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  <w:spacing w:before="39"/>
      </w:pPr>
      <w:r>
        <w:t>Accessibility Audit ASTON</w:t>
      </w:r>
    </w:p>
    <w:p>
      <w:pPr>
        <w:spacing w:before="1"/>
        <w:rPr>
          <w:b/>
          <w:sz w:val="20"/>
        </w:rPr>
      </w:pPr>
    </w:p>
    <w:p>
      <w:pPr>
        <w:pStyle w:val="BodyText"/>
        <w:ind w:left="420"/>
      </w:pPr>
      <w:r>
        <w:t>Section1: Delivery of the curriculum</w:t>
      </w:r>
    </w:p>
    <w:p>
      <w:pPr>
        <w:spacing w:before="12"/>
        <w:rPr>
          <w:b/>
          <w:sz w:val="21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67"/>
        <w:gridCol w:w="570"/>
        <w:gridCol w:w="3969"/>
      </w:tblGrid>
      <w:tr>
        <w:trPr>
          <w:trHeight w:val="244"/>
        </w:trPr>
        <w:tc>
          <w:tcPr>
            <w:tcW w:w="4645" w:type="dxa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Question</w:t>
            </w:r>
          </w:p>
        </w:tc>
        <w:tc>
          <w:tcPr>
            <w:tcW w:w="567" w:type="dxa"/>
          </w:tcPr>
          <w:p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570" w:type="dxa"/>
          </w:tcPr>
          <w:p>
            <w:pPr>
              <w:pStyle w:val="TableParagraph"/>
              <w:spacing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969" w:type="dxa"/>
          </w:tcPr>
          <w:p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</w:tr>
      <w:tr>
        <w:trPr>
          <w:trHeight w:val="731"/>
        </w:trPr>
        <w:tc>
          <w:tcPr>
            <w:tcW w:w="46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 you ensure that teachers and teaching assistants have the necessary training to teach and support</w:t>
            </w:r>
          </w:p>
          <w:p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disabled pupils?</w:t>
            </w:r>
          </w:p>
        </w:tc>
        <w:tc>
          <w:tcPr>
            <w:tcW w:w="567" w:type="dxa"/>
          </w:tcPr>
          <w:p>
            <w:pPr>
              <w:pStyle w:val="TableParagraph"/>
              <w:spacing w:before="4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Appropriate guidance and training tailored to individual needs</w:t>
            </w:r>
          </w:p>
        </w:tc>
      </w:tr>
      <w:tr>
        <w:trPr>
          <w:trHeight w:val="734"/>
        </w:trPr>
        <w:tc>
          <w:tcPr>
            <w:tcW w:w="46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Are your classrooms optimally </w:t>
            </w: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z w:val="20"/>
              </w:rPr>
              <w:t xml:space="preserve"> for disabled pupils?</w:t>
            </w:r>
          </w:p>
        </w:tc>
        <w:tc>
          <w:tcPr>
            <w:tcW w:w="56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4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396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Large class sizes make movement difficult</w:t>
            </w:r>
          </w:p>
        </w:tc>
      </w:tr>
      <w:tr>
        <w:trPr>
          <w:trHeight w:val="732"/>
        </w:trPr>
        <w:tc>
          <w:tcPr>
            <w:tcW w:w="46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 lessons provide opportunities for all pupils to achieve?</w:t>
            </w:r>
          </w:p>
        </w:tc>
        <w:tc>
          <w:tcPr>
            <w:tcW w:w="567" w:type="dxa"/>
          </w:tcPr>
          <w:p>
            <w:pPr>
              <w:pStyle w:val="TableParagraph"/>
              <w:spacing w:before="4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ind w:left="110" w:right="161"/>
              <w:rPr>
                <w:sz w:val="20"/>
              </w:rPr>
            </w:pPr>
            <w:r>
              <w:rPr>
                <w:sz w:val="20"/>
              </w:rPr>
              <w:t>Differentiation is part of lesson planning. Individual needs are taken into consideration</w:t>
            </w:r>
          </w:p>
          <w:p>
            <w:pPr>
              <w:pStyle w:val="TableParagraph"/>
              <w:spacing w:before="0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and adaptations made as necessary</w:t>
            </w:r>
          </w:p>
        </w:tc>
      </w:tr>
      <w:tr>
        <w:trPr>
          <w:trHeight w:val="733"/>
        </w:trPr>
        <w:tc>
          <w:tcPr>
            <w:tcW w:w="46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Are lessons responsive to pupil diversity?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line="240" w:lineRule="atLeast"/>
              <w:ind w:left="110" w:right="356"/>
              <w:rPr>
                <w:sz w:val="20"/>
              </w:rPr>
            </w:pPr>
            <w:r>
              <w:rPr>
                <w:sz w:val="20"/>
              </w:rPr>
              <w:t>Schemes of work deal appropriately with cultural, social and ethnic diversity and are sensitive to disability</w:t>
            </w:r>
          </w:p>
        </w:tc>
      </w:tr>
      <w:tr>
        <w:trPr>
          <w:trHeight w:val="731"/>
        </w:trPr>
        <w:tc>
          <w:tcPr>
            <w:tcW w:w="4645" w:type="dxa"/>
          </w:tcPr>
          <w:p>
            <w:pPr>
              <w:pStyle w:val="TableParagraph"/>
              <w:spacing w:before="0"/>
              <w:ind w:right="421"/>
              <w:rPr>
                <w:sz w:val="20"/>
              </w:rPr>
            </w:pPr>
            <w:r>
              <w:rPr>
                <w:sz w:val="20"/>
              </w:rPr>
              <w:t>Do lessons involve work to be done by individuals, pairs, groups and the whole class?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0"/>
              <w:ind w:left="110" w:right="264"/>
              <w:rPr>
                <w:sz w:val="20"/>
              </w:rPr>
            </w:pPr>
            <w:r>
              <w:rPr>
                <w:sz w:val="20"/>
              </w:rPr>
              <w:t>Lessons involve a combination of individual, paired and group work as decided by each</w:t>
            </w:r>
          </w:p>
          <w:p>
            <w:pPr>
              <w:pStyle w:val="TableParagraph"/>
              <w:spacing w:before="0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teacher.</w:t>
            </w:r>
          </w:p>
        </w:tc>
      </w:tr>
      <w:tr>
        <w:trPr>
          <w:trHeight w:val="486"/>
        </w:trPr>
        <w:tc>
          <w:tcPr>
            <w:tcW w:w="4645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Are all pupils encouraged to take part in music, drama</w:t>
            </w:r>
          </w:p>
          <w:p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and physical activities?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rPr>
          <w:trHeight w:val="734"/>
        </w:trPr>
        <w:tc>
          <w:tcPr>
            <w:tcW w:w="46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Do staff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and allow for the additional time required by some disabled pupils to use equipment in</w:t>
            </w:r>
          </w:p>
          <w:p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practical work?</w:t>
            </w:r>
          </w:p>
        </w:tc>
        <w:tc>
          <w:tcPr>
            <w:tcW w:w="567" w:type="dxa"/>
          </w:tcPr>
          <w:p>
            <w:pPr>
              <w:pStyle w:val="TableParagraph"/>
              <w:spacing w:before="4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Additional support is provided by teachers in class and extra time allowed in examinations</w:t>
            </w:r>
          </w:p>
          <w:p>
            <w:pPr>
              <w:pStyle w:val="TableParagraph"/>
              <w:spacing w:before="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where required</w:t>
            </w:r>
          </w:p>
        </w:tc>
      </w:tr>
      <w:tr>
        <w:trPr>
          <w:trHeight w:val="976"/>
        </w:trPr>
        <w:tc>
          <w:tcPr>
            <w:tcW w:w="46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 staff provide alternative ways of giving access to experience or understanding for disabled pupils who cannot engage in particular activities, for example</w:t>
            </w:r>
          </w:p>
          <w:p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some form of exercise in physical education?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Yes where there is need</w:t>
            </w:r>
          </w:p>
        </w:tc>
      </w:tr>
      <w:tr>
        <w:trPr>
          <w:trHeight w:val="486"/>
        </w:trPr>
        <w:tc>
          <w:tcPr>
            <w:tcW w:w="4645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Do you provide access to computer technology</w:t>
            </w:r>
          </w:p>
          <w:p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appropriate for students with disabilities?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Some pupils with dyslexic tendencies have</w:t>
            </w:r>
          </w:p>
          <w:p>
            <w:pPr>
              <w:pStyle w:val="TableParagraph"/>
              <w:spacing w:before="0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access to laptops in lessons and examinations</w:t>
            </w:r>
          </w:p>
        </w:tc>
      </w:tr>
      <w:tr>
        <w:trPr>
          <w:trHeight w:val="733"/>
        </w:trPr>
        <w:tc>
          <w:tcPr>
            <w:tcW w:w="4645" w:type="dxa"/>
          </w:tcPr>
          <w:p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Are school visits, including overseas visits, made accessible to all pupils irrespective of attainment or impairment?</w:t>
            </w:r>
          </w:p>
        </w:tc>
        <w:tc>
          <w:tcPr>
            <w:tcW w:w="567" w:type="dxa"/>
          </w:tcPr>
          <w:p>
            <w:pPr>
              <w:pStyle w:val="TableParagraph"/>
              <w:spacing w:before="4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ind w:left="11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Yes and financial support can be accessed via the </w:t>
            </w:r>
            <w:r>
              <w:rPr>
                <w:sz w:val="20"/>
                <w:highlight w:val="yellow"/>
              </w:rPr>
              <w:t xml:space="preserve">Albion </w:t>
            </w:r>
            <w:proofErr w:type="gramStart"/>
            <w:r>
              <w:rPr>
                <w:sz w:val="20"/>
                <w:highlight w:val="yellow"/>
              </w:rPr>
              <w:t xml:space="preserve">Trust </w:t>
            </w:r>
            <w:r>
              <w:rPr>
                <w:sz w:val="20"/>
              </w:rPr>
              <w:t xml:space="preserve"> in</w:t>
            </w:r>
            <w:proofErr w:type="gramEnd"/>
            <w:r>
              <w:rPr>
                <w:sz w:val="20"/>
              </w:rPr>
              <w:t xml:space="preserve"> school. </w:t>
            </w:r>
          </w:p>
        </w:tc>
      </w:tr>
      <w:tr>
        <w:trPr>
          <w:trHeight w:val="479"/>
        </w:trPr>
        <w:tc>
          <w:tcPr>
            <w:tcW w:w="46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Are there high expectations of all pupils?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Yes, both inside and outside of the classroom.</w:t>
            </w:r>
          </w:p>
        </w:tc>
      </w:tr>
      <w:tr>
        <w:trPr>
          <w:trHeight w:val="734"/>
        </w:trPr>
        <w:tc>
          <w:tcPr>
            <w:tcW w:w="4645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Do staff seek to remove all barriers to learning and participation?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2" w:line="240" w:lineRule="atLeast"/>
              <w:ind w:left="110" w:right="161"/>
              <w:rPr>
                <w:sz w:val="20"/>
              </w:rPr>
            </w:pPr>
            <w:r>
              <w:rPr>
                <w:sz w:val="20"/>
              </w:rPr>
              <w:t>Yes, pastoral staff work hard to remove barriers for students so that they can participate fully.</w:t>
            </w:r>
          </w:p>
        </w:tc>
      </w:tr>
    </w:tbl>
    <w:p>
      <w:pPr>
        <w:spacing w:line="240" w:lineRule="atLeast"/>
        <w:rPr>
          <w:sz w:val="20"/>
        </w:rPr>
        <w:sectPr>
          <w:footerReference w:type="default" r:id="rId9"/>
          <w:type w:val="continuous"/>
          <w:pgSz w:w="12240" w:h="15840"/>
          <w:pgMar w:top="1400" w:right="780" w:bottom="840" w:left="1020" w:header="720" w:footer="651" w:gutter="0"/>
          <w:pgNumType w:start="1"/>
          <w:cols w:space="720"/>
        </w:sectPr>
      </w:pPr>
    </w:p>
    <w:p>
      <w:pPr>
        <w:pStyle w:val="BodyText"/>
        <w:spacing w:before="42"/>
        <w:ind w:left="420"/>
      </w:pPr>
      <w:r>
        <w:lastRenderedPageBreak/>
        <w:t>Section 2: The school site</w:t>
      </w:r>
    </w:p>
    <w:p>
      <w:pPr>
        <w:spacing w:before="9" w:after="1"/>
        <w:rPr>
          <w:b/>
          <w:sz w:val="19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67"/>
        <w:gridCol w:w="570"/>
        <w:gridCol w:w="3969"/>
      </w:tblGrid>
      <w:tr>
        <w:trPr>
          <w:trHeight w:val="244"/>
        </w:trPr>
        <w:tc>
          <w:tcPr>
            <w:tcW w:w="4645" w:type="dxa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Question</w:t>
            </w:r>
          </w:p>
        </w:tc>
        <w:tc>
          <w:tcPr>
            <w:tcW w:w="567" w:type="dxa"/>
          </w:tcPr>
          <w:p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570" w:type="dxa"/>
          </w:tcPr>
          <w:p>
            <w:pPr>
              <w:pStyle w:val="TableParagraph"/>
              <w:spacing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9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221"/>
        </w:trPr>
        <w:tc>
          <w:tcPr>
            <w:tcW w:w="46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Does the size and layout of areas </w:t>
            </w: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including all academic, sporting, play, social facilities; classrooms, the assembly hall, canteen, library, gymnasium and outdoor sporting facilities, playgrounds and common</w:t>
            </w:r>
          </w:p>
          <w:p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rooms </w:t>
            </w: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allow access for all pupils?</w:t>
            </w:r>
          </w:p>
        </w:tc>
        <w:tc>
          <w:tcPr>
            <w:tcW w:w="56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4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3969" w:type="dxa"/>
          </w:tcPr>
          <w:p>
            <w:pPr>
              <w:pStyle w:val="TableParagraph"/>
              <w:ind w:left="110" w:right="306"/>
              <w:rPr>
                <w:sz w:val="20"/>
              </w:rPr>
            </w:pPr>
            <w:r>
              <w:rPr>
                <w:sz w:val="20"/>
              </w:rPr>
              <w:t xml:space="preserve">There is no access for a </w:t>
            </w:r>
            <w:proofErr w:type="spellStart"/>
            <w:r>
              <w:rPr>
                <w:sz w:val="20"/>
              </w:rPr>
              <w:t>non ambulant</w:t>
            </w:r>
            <w:proofErr w:type="spellEnd"/>
            <w:r>
              <w:rPr>
                <w:sz w:val="20"/>
              </w:rPr>
              <w:t xml:space="preserve"> pupil above the ground floor in the East Wing, West Wing &amp; Link Building. </w:t>
            </w:r>
          </w:p>
        </w:tc>
      </w:tr>
      <w:tr>
        <w:trPr>
          <w:trHeight w:val="976"/>
        </w:trPr>
        <w:tc>
          <w:tcPr>
            <w:tcW w:w="46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Can pupils who use wheelchairs move around the school without experiencing barriers to access such as those caused by doorways, steps and stairs, toilet</w:t>
            </w:r>
          </w:p>
          <w:p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facilities and showers?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ind w:left="110" w:right="294"/>
              <w:rPr>
                <w:sz w:val="20"/>
              </w:rPr>
            </w:pPr>
            <w:r>
              <w:rPr>
                <w:sz w:val="20"/>
              </w:rPr>
              <w:t xml:space="preserve">To a large extent on the ground floor areas. New buildings have been designed with access in mind. </w:t>
            </w:r>
          </w:p>
        </w:tc>
      </w:tr>
      <w:tr>
        <w:trPr>
          <w:trHeight w:val="734"/>
        </w:trPr>
        <w:tc>
          <w:tcPr>
            <w:tcW w:w="4645" w:type="dxa"/>
          </w:tcPr>
          <w:p>
            <w:pPr>
              <w:pStyle w:val="TableParagraph"/>
              <w:spacing w:before="2" w:line="240" w:lineRule="atLeast"/>
              <w:ind w:right="438"/>
              <w:jc w:val="both"/>
              <w:rPr>
                <w:sz w:val="20"/>
              </w:rPr>
            </w:pPr>
            <w:r>
              <w:rPr>
                <w:sz w:val="20"/>
              </w:rPr>
              <w:t>Are pathways of travel around the school site and parking arrangements safe, routes logical 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well signed?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Ongoing maintenance program in place</w:t>
            </w:r>
          </w:p>
        </w:tc>
      </w:tr>
      <w:tr>
        <w:trPr>
          <w:trHeight w:val="976"/>
        </w:trPr>
        <w:tc>
          <w:tcPr>
            <w:tcW w:w="4645" w:type="dxa"/>
          </w:tcPr>
          <w:p>
            <w:pPr>
              <w:pStyle w:val="TableParagraph"/>
              <w:spacing w:before="0"/>
              <w:ind w:right="421"/>
              <w:rPr>
                <w:sz w:val="20"/>
              </w:rPr>
            </w:pPr>
            <w:r>
              <w:rPr>
                <w:sz w:val="20"/>
              </w:rPr>
              <w:t>Are emergency and evacuation systems set up to inform ALL pupils, including pupils with SEN and disability; including alarms with both visual and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auditory components?</w:t>
            </w:r>
          </w:p>
        </w:tc>
        <w:tc>
          <w:tcPr>
            <w:tcW w:w="56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2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3969" w:type="dxa"/>
          </w:tcPr>
          <w:p>
            <w:pPr>
              <w:pStyle w:val="TableParagraph"/>
              <w:spacing w:before="0"/>
              <w:ind w:left="110" w:right="152"/>
              <w:rPr>
                <w:sz w:val="20"/>
              </w:rPr>
            </w:pPr>
            <w:r>
              <w:rPr>
                <w:sz w:val="20"/>
              </w:rPr>
              <w:t>Not visual, PEEPs in place for staff &amp; pupils as required</w:t>
            </w:r>
          </w:p>
        </w:tc>
      </w:tr>
      <w:tr>
        <w:trPr>
          <w:trHeight w:val="508"/>
        </w:trPr>
        <w:tc>
          <w:tcPr>
            <w:tcW w:w="4645" w:type="dxa"/>
          </w:tcPr>
          <w:p>
            <w:pPr>
              <w:pStyle w:val="TableParagraph"/>
              <w:ind w:right="467"/>
              <w:rPr>
                <w:sz w:val="20"/>
              </w:rPr>
            </w:pPr>
            <w:r>
              <w:rPr>
                <w:sz w:val="20"/>
              </w:rPr>
              <w:t>Are non-visual guides used to assist people to use buildings including lifts with tactile buttons?</w:t>
            </w:r>
          </w:p>
        </w:tc>
        <w:tc>
          <w:tcPr>
            <w:tcW w:w="56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4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3969" w:type="dxa"/>
          </w:tcPr>
          <w:p>
            <w:pPr>
              <w:pStyle w:val="TableParagraph"/>
              <w:ind w:left="110" w:right="1209"/>
              <w:rPr>
                <w:sz w:val="20"/>
              </w:rPr>
            </w:pPr>
            <w:r>
              <w:rPr>
                <w:sz w:val="20"/>
              </w:rPr>
              <w:t>All visually impaired persons are accompanied (PPEPs)</w:t>
            </w:r>
          </w:p>
        </w:tc>
      </w:tr>
      <w:tr>
        <w:trPr>
          <w:trHeight w:val="731"/>
        </w:trPr>
        <w:tc>
          <w:tcPr>
            <w:tcW w:w="46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Could any of the décor or signage be considered to be confusing or disorientating for disabled pupils with</w:t>
            </w:r>
          </w:p>
          <w:p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visual impairment, autism or epilepsy?</w:t>
            </w:r>
          </w:p>
        </w:tc>
        <w:tc>
          <w:tcPr>
            <w:tcW w:w="56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4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39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82"/>
        </w:trPr>
        <w:tc>
          <w:tcPr>
            <w:tcW w:w="46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Are areas to which pupils should have access well lit?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31"/>
        </w:trPr>
        <w:tc>
          <w:tcPr>
            <w:tcW w:w="46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Are steps made to reduce background noise for</w:t>
            </w:r>
          </w:p>
          <w:p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hearing</w:t>
            </w:r>
            <w:r>
              <w:rPr>
                <w:rFonts w:ascii="Arial" w:hAnsi="Arial"/>
                <w:spacing w:val="-4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impaired</w:t>
            </w:r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pupils</w:t>
            </w:r>
            <w:r>
              <w:rPr>
                <w:rFonts w:ascii="Arial" w:hAnsi="Arial"/>
                <w:spacing w:val="-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such</w:t>
            </w:r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considering</w:t>
            </w:r>
            <w:r>
              <w:rPr>
                <w:rFonts w:ascii="Arial" w:hAnsi="Arial"/>
                <w:spacing w:val="-4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room’s</w:t>
            </w:r>
          </w:p>
          <w:p>
            <w:pPr>
              <w:pStyle w:val="TableParagraph"/>
              <w:spacing w:before="12" w:line="223" w:lineRule="exact"/>
              <w:rPr>
                <w:sz w:val="20"/>
              </w:rPr>
            </w:pPr>
            <w:r>
              <w:rPr>
                <w:sz w:val="20"/>
              </w:rPr>
              <w:t>acoustics, noisy equipment?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ind w:left="110" w:right="124"/>
              <w:rPr>
                <w:sz w:val="20"/>
              </w:rPr>
            </w:pPr>
            <w:r>
              <w:rPr>
                <w:sz w:val="20"/>
              </w:rPr>
              <w:t>Pupils sitting examinations have been offered separate rooms</w:t>
            </w:r>
          </w:p>
        </w:tc>
      </w:tr>
      <w:tr>
        <w:trPr>
          <w:trHeight w:val="489"/>
        </w:trPr>
        <w:tc>
          <w:tcPr>
            <w:tcW w:w="4645" w:type="dxa"/>
          </w:tcPr>
          <w:p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Is furniture and equipment selected, adjusted and located appropriately?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before="12"/>
        <w:rPr>
          <w:b/>
          <w:sz w:val="19"/>
        </w:rPr>
      </w:pPr>
    </w:p>
    <w:p>
      <w:pPr>
        <w:pStyle w:val="BodyText"/>
        <w:ind w:left="420"/>
      </w:pPr>
      <w:r>
        <w:t>Section 3: Delivery of materials in other formats</w:t>
      </w:r>
    </w:p>
    <w:p>
      <w:pPr>
        <w:spacing w:before="12"/>
        <w:rPr>
          <w:b/>
          <w:sz w:val="19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67"/>
        <w:gridCol w:w="570"/>
        <w:gridCol w:w="3969"/>
      </w:tblGrid>
      <w:tr>
        <w:trPr>
          <w:trHeight w:val="244"/>
        </w:trPr>
        <w:tc>
          <w:tcPr>
            <w:tcW w:w="4645" w:type="dxa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Question</w:t>
            </w:r>
          </w:p>
        </w:tc>
        <w:tc>
          <w:tcPr>
            <w:tcW w:w="567" w:type="dxa"/>
          </w:tcPr>
          <w:p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570" w:type="dxa"/>
          </w:tcPr>
          <w:p>
            <w:pPr>
              <w:pStyle w:val="TableParagraph"/>
              <w:spacing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969" w:type="dxa"/>
          </w:tcPr>
          <w:p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</w:tr>
      <w:tr>
        <w:trPr>
          <w:trHeight w:val="977"/>
        </w:trPr>
        <w:tc>
          <w:tcPr>
            <w:tcW w:w="4645" w:type="dxa"/>
          </w:tcPr>
          <w:p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Do you provide information in simple language, symbols, large print, on audiotape or in Braille for pupils and prospective pupils who may have difficulty</w:t>
            </w:r>
          </w:p>
          <w:p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with standard forms of printed information?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ind w:left="110" w:right="231"/>
              <w:rPr>
                <w:sz w:val="20"/>
              </w:rPr>
            </w:pPr>
            <w:r>
              <w:rPr>
                <w:sz w:val="20"/>
              </w:rPr>
              <w:t>We have made adjustments for pupils in the school and would for prospective ones if necessary</w:t>
            </w:r>
          </w:p>
        </w:tc>
      </w:tr>
      <w:tr>
        <w:trPr>
          <w:trHeight w:val="976"/>
        </w:trPr>
        <w:tc>
          <w:tcPr>
            <w:tcW w:w="4645" w:type="dxa"/>
          </w:tcPr>
          <w:p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Do you ensure that information is presented to groups in a way which is user friendly for people with disabilities e.g. by reading aloud overhead projections</w:t>
            </w:r>
          </w:p>
          <w:p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and describing diagrams?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Immersive readers available within Teams</w:t>
            </w:r>
          </w:p>
        </w:tc>
      </w:tr>
      <w:tr>
        <w:trPr>
          <w:trHeight w:val="489"/>
        </w:trPr>
        <w:tc>
          <w:tcPr>
            <w:tcW w:w="4645" w:type="dxa"/>
          </w:tcPr>
          <w:p>
            <w:pPr>
              <w:pStyle w:val="TableParagraph"/>
              <w:spacing w:line="240" w:lineRule="atLeast"/>
              <w:ind w:right="421"/>
              <w:rPr>
                <w:sz w:val="20"/>
              </w:rPr>
            </w:pPr>
            <w:r>
              <w:rPr>
                <w:sz w:val="20"/>
              </w:rPr>
              <w:t>Do you have the facilities such as ICT to produce written information in different formats?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Adaptive tools available within Microsoft software.</w:t>
            </w:r>
          </w:p>
        </w:tc>
      </w:tr>
      <w:tr>
        <w:trPr>
          <w:trHeight w:val="731"/>
        </w:trPr>
        <w:tc>
          <w:tcPr>
            <w:tcW w:w="4645" w:type="dxa"/>
          </w:tcPr>
          <w:p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Do you ensure that staff are familiar with technology</w:t>
            </w:r>
          </w:p>
          <w:p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and practices developed to assist people with disabilities?</w:t>
            </w:r>
          </w:p>
        </w:tc>
        <w:tc>
          <w:tcPr>
            <w:tcW w:w="567" w:type="dxa"/>
          </w:tcPr>
          <w:p>
            <w:pPr>
              <w:pStyle w:val="TableParagraph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√</w:t>
            </w:r>
          </w:p>
        </w:tc>
        <w:tc>
          <w:tcPr>
            <w:tcW w:w="5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0"/>
              <w:ind w:left="110" w:right="717"/>
              <w:rPr>
                <w:sz w:val="20"/>
              </w:rPr>
            </w:pPr>
            <w:r>
              <w:rPr>
                <w:sz w:val="20"/>
              </w:rPr>
              <w:t>We look at individual needs and adapt appropriately</w:t>
            </w:r>
          </w:p>
        </w:tc>
      </w:tr>
    </w:tbl>
    <w:p>
      <w:pPr>
        <w:rPr>
          <w:sz w:val="20"/>
        </w:rPr>
        <w:sectPr>
          <w:pgSz w:w="12240" w:h="15840"/>
          <w:pgMar w:top="1400" w:right="780" w:bottom="920" w:left="1020" w:header="0" w:footer="651" w:gutter="0"/>
          <w:cols w:space="720"/>
        </w:sectPr>
      </w:pPr>
    </w:p>
    <w:p>
      <w:pPr>
        <w:pStyle w:val="BodyText"/>
        <w:spacing w:before="42"/>
        <w:ind w:left="3882" w:right="4122"/>
        <w:jc w:val="center"/>
      </w:pPr>
      <w:r>
        <w:t>SCHOOL ACCESSIBILITY PLAN</w:t>
      </w:r>
    </w:p>
    <w:p>
      <w:pPr>
        <w:rPr>
          <w:b/>
          <w:sz w:val="15"/>
        </w:rPr>
      </w:pPr>
    </w:p>
    <w:p>
      <w:pPr>
        <w:pStyle w:val="BodyText"/>
        <w:spacing w:before="60"/>
        <w:ind w:left="420"/>
      </w:pPr>
      <w:r>
        <w:t>Improving Physical Access</w:t>
      </w:r>
    </w:p>
    <w:p>
      <w:pPr>
        <w:spacing w:before="11" w:after="1"/>
        <w:rPr>
          <w:b/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672"/>
      </w:tblGrid>
      <w:tr>
        <w:trPr>
          <w:trHeight w:val="244"/>
        </w:trPr>
        <w:tc>
          <w:tcPr>
            <w:tcW w:w="4537" w:type="dxa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5672" w:type="dxa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</w:tr>
      <w:tr>
        <w:trPr>
          <w:trHeight w:val="244"/>
        </w:trPr>
        <w:tc>
          <w:tcPr>
            <w:tcW w:w="453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Accessible car parking</w:t>
            </w:r>
          </w:p>
        </w:tc>
        <w:tc>
          <w:tcPr>
            <w:tcW w:w="567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Parking is available on the school site. </w:t>
            </w:r>
          </w:p>
        </w:tc>
      </w:tr>
      <w:tr>
        <w:trPr>
          <w:trHeight w:val="244"/>
        </w:trPr>
        <w:tc>
          <w:tcPr>
            <w:tcW w:w="453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Dropped </w:t>
            </w:r>
            <w:proofErr w:type="spellStart"/>
            <w:r>
              <w:rPr>
                <w:sz w:val="20"/>
              </w:rPr>
              <w:t>kerbs</w:t>
            </w:r>
            <w:proofErr w:type="spellEnd"/>
          </w:p>
        </w:tc>
        <w:tc>
          <w:tcPr>
            <w:tcW w:w="567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Provided on all paths</w:t>
            </w:r>
          </w:p>
        </w:tc>
      </w:tr>
      <w:tr>
        <w:trPr>
          <w:trHeight w:val="486"/>
        </w:trPr>
        <w:tc>
          <w:tcPr>
            <w:tcW w:w="4537" w:type="dxa"/>
          </w:tcPr>
          <w:p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Doors</w:t>
            </w:r>
          </w:p>
        </w:tc>
        <w:tc>
          <w:tcPr>
            <w:tcW w:w="5672" w:type="dxa"/>
          </w:tcPr>
          <w:p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Anti-glare film; this would be a major and unnecessary</w:t>
            </w:r>
          </w:p>
          <w:p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expenditure</w:t>
            </w:r>
          </w:p>
        </w:tc>
      </w:tr>
      <w:tr>
        <w:trPr>
          <w:trHeight w:val="489"/>
        </w:trPr>
        <w:tc>
          <w:tcPr>
            <w:tcW w:w="4537" w:type="dxa"/>
          </w:tcPr>
          <w:p>
            <w:pPr>
              <w:pStyle w:val="TableParagraph"/>
              <w:spacing w:line="240" w:lineRule="atLeast"/>
              <w:ind w:right="89"/>
              <w:rPr>
                <w:sz w:val="20"/>
              </w:rPr>
            </w:pPr>
            <w:r>
              <w:rPr>
                <w:sz w:val="20"/>
              </w:rPr>
              <w:t xml:space="preserve">Staircases - </w:t>
            </w:r>
            <w:proofErr w:type="spellStart"/>
            <w:r>
              <w:rPr>
                <w:sz w:val="20"/>
              </w:rPr>
              <w:t>colour</w:t>
            </w:r>
            <w:proofErr w:type="spellEnd"/>
            <w:r>
              <w:rPr>
                <w:sz w:val="20"/>
              </w:rPr>
              <w:t>-contrasted handrails to both sides of staircases recommended</w:t>
            </w:r>
          </w:p>
        </w:tc>
        <w:tc>
          <w:tcPr>
            <w:tcW w:w="5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These are installed in new buildings</w:t>
            </w:r>
          </w:p>
        </w:tc>
      </w:tr>
      <w:tr>
        <w:trPr>
          <w:trHeight w:val="487"/>
        </w:trPr>
        <w:tc>
          <w:tcPr>
            <w:tcW w:w="4537" w:type="dxa"/>
          </w:tcPr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Doors at top of stairs to prevent wheelchair users</w:t>
            </w:r>
          </w:p>
          <w:p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accessing stair case.</w:t>
            </w:r>
          </w:p>
        </w:tc>
        <w:tc>
          <w:tcPr>
            <w:tcW w:w="5672" w:type="dxa"/>
          </w:tcPr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Doors are at the top of the stairs in CBP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The upstairs access for wheelchairs in Douglas House does not have a doorway.</w:t>
            </w:r>
          </w:p>
        </w:tc>
      </w:tr>
      <w:tr>
        <w:trPr>
          <w:trHeight w:val="489"/>
        </w:trPr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Accessible toilet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tLeast"/>
              <w:ind w:right="232"/>
              <w:rPr>
                <w:sz w:val="20"/>
              </w:rPr>
            </w:pPr>
            <w:r>
              <w:rPr>
                <w:sz w:val="20"/>
              </w:rPr>
              <w:t xml:space="preserve">Available on the basement &amp; First floor in Douglas House and </w:t>
            </w:r>
            <w:proofErr w:type="gramStart"/>
            <w:r>
              <w:rPr>
                <w:sz w:val="20"/>
              </w:rPr>
              <w:t>on  the</w:t>
            </w:r>
            <w:proofErr w:type="gramEnd"/>
            <w:r>
              <w:rPr>
                <w:sz w:val="20"/>
              </w:rPr>
              <w:t xml:space="preserve"> first floor in CPB.  </w:t>
            </w:r>
          </w:p>
        </w:tc>
      </w:tr>
      <w:tr>
        <w:trPr>
          <w:trHeight w:val="244"/>
        </w:trPr>
        <w:tc>
          <w:tcPr>
            <w:tcW w:w="453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Provision of a lift to access the upper floors</w:t>
            </w:r>
          </w:p>
        </w:tc>
        <w:tc>
          <w:tcPr>
            <w:tcW w:w="567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Douglas House and CPB</w:t>
            </w:r>
          </w:p>
        </w:tc>
      </w:tr>
      <w:tr>
        <w:trPr>
          <w:trHeight w:val="244"/>
        </w:trPr>
        <w:tc>
          <w:tcPr>
            <w:tcW w:w="453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Provision of induction loops</w:t>
            </w:r>
          </w:p>
        </w:tc>
        <w:tc>
          <w:tcPr>
            <w:tcW w:w="567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None available</w:t>
            </w:r>
          </w:p>
        </w:tc>
      </w:tr>
      <w:tr>
        <w:trPr>
          <w:trHeight w:val="731"/>
        </w:trPr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Light switches, power outlets and emergency alarm buttons at wheelchair height</w:t>
            </w:r>
          </w:p>
        </w:tc>
        <w:tc>
          <w:tcPr>
            <w:tcW w:w="5672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Regular toilet checks</w:t>
            </w:r>
          </w:p>
          <w:p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Wheelchair users are always accompanied</w:t>
            </w:r>
          </w:p>
        </w:tc>
      </w:tr>
      <w:tr>
        <w:trPr>
          <w:trHeight w:val="734"/>
        </w:trPr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Adapted wash basins to be at wheelchair height with space under for wheelchair to allow user to get close</w:t>
            </w:r>
          </w:p>
          <w:p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to wash basin.</w:t>
            </w:r>
          </w:p>
        </w:tc>
        <w:tc>
          <w:tcPr>
            <w:tcW w:w="5672" w:type="dxa"/>
          </w:tcPr>
          <w:p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Available in the Douglas House &amp; CPB</w:t>
            </w:r>
          </w:p>
        </w:tc>
      </w:tr>
    </w:tbl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pStyle w:val="BodyText"/>
        <w:spacing w:before="1"/>
        <w:ind w:left="420"/>
      </w:pPr>
      <w:r>
        <w:t>Improving Curriculum Access</w:t>
      </w:r>
    </w:p>
    <w:p>
      <w:pPr>
        <w:spacing w:before="9"/>
        <w:rPr>
          <w:b/>
          <w:sz w:val="19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3546"/>
        <w:gridCol w:w="1419"/>
      </w:tblGrid>
      <w:tr>
        <w:trPr>
          <w:trHeight w:val="244"/>
        </w:trPr>
        <w:tc>
          <w:tcPr>
            <w:tcW w:w="226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Target</w:t>
            </w:r>
          </w:p>
        </w:tc>
        <w:tc>
          <w:tcPr>
            <w:tcW w:w="283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Strategy</w:t>
            </w:r>
          </w:p>
        </w:tc>
        <w:tc>
          <w:tcPr>
            <w:tcW w:w="354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Outcome</w:t>
            </w:r>
          </w:p>
        </w:tc>
        <w:tc>
          <w:tcPr>
            <w:tcW w:w="141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Timeframe</w:t>
            </w:r>
          </w:p>
        </w:tc>
      </w:tr>
      <w:tr>
        <w:trPr>
          <w:trHeight w:val="976"/>
        </w:trPr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Training for teachers on differentiating the curriculum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Differentiation training takes place on Training Days; delivered by specialists- evaluated and adapted to need each term. 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SEND lunchtime surgeries provide one-to-one differentiation advice; training courses offered to all staff covering subject-specific differentiation.</w:t>
            </w:r>
          </w:p>
        </w:tc>
        <w:tc>
          <w:tcPr>
            <w:tcW w:w="35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All teachers and support staff are able to more fully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</w:p>
          <w:p>
            <w:pPr>
              <w:pStyle w:val="TableParagraph"/>
              <w:spacing w:before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the</w:t>
            </w:r>
            <w:r>
              <w:rPr>
                <w:rFonts w:ascii="Arial" w:hAnsi="Arial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requirements</w:t>
            </w:r>
            <w:r>
              <w:rPr>
                <w:rFonts w:ascii="Arial" w:hAnsi="Arial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of</w:t>
            </w:r>
            <w:r>
              <w:rPr>
                <w:rFonts w:ascii="Arial" w:hAnsi="Arial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disabled</w:t>
            </w:r>
            <w:r>
              <w:rPr>
                <w:rFonts w:ascii="Arial" w:hAns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children’s</w:t>
            </w:r>
          </w:p>
          <w:p>
            <w:pPr>
              <w:pStyle w:val="TableParagraph"/>
              <w:spacing w:before="8" w:line="242" w:lineRule="exact"/>
              <w:ind w:right="504"/>
              <w:rPr>
                <w:sz w:val="20"/>
              </w:rPr>
            </w:pPr>
            <w:r>
              <w:rPr>
                <w:sz w:val="20"/>
              </w:rPr>
              <w:t>needs with regards to accessing the curriculum; all staff kept up-to-date with differentiation pedagogy and feel empowered and supported to take risks with delivering learning.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 place.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Reviewed termly.</w:t>
            </w:r>
          </w:p>
        </w:tc>
      </w:tr>
      <w:tr>
        <w:trPr>
          <w:trHeight w:val="1466"/>
        </w:trPr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Training for teachers on differentiating the curriculum</w:t>
            </w:r>
          </w:p>
        </w:tc>
        <w:tc>
          <w:tcPr>
            <w:tcW w:w="2835" w:type="dxa"/>
          </w:tcPr>
          <w:p>
            <w:pPr>
              <w:pStyle w:val="TableParagraph"/>
              <w:ind w:right="168"/>
              <w:rPr>
                <w:sz w:val="20"/>
              </w:rPr>
            </w:pPr>
            <w:r>
              <w:rPr>
                <w:sz w:val="20"/>
              </w:rPr>
              <w:t>Review the specific needs for pupils living with a disability, in terms of basic daily living skills, relationships and future aspirations.</w:t>
            </w:r>
          </w:p>
        </w:tc>
        <w:tc>
          <w:tcPr>
            <w:tcW w:w="3546" w:type="dxa"/>
          </w:tcPr>
          <w:p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Teachers are aware of the relevant issues and can ensure that individuals have equality of access to life- preparation learning. The use of other</w:t>
            </w:r>
          </w:p>
          <w:p>
            <w:pPr>
              <w:pStyle w:val="TableParagraph"/>
              <w:spacing w:line="240" w:lineRule="atLeast"/>
              <w:ind w:right="386"/>
              <w:rPr>
                <w:sz w:val="20"/>
              </w:rPr>
            </w:pPr>
            <w:r>
              <w:rPr>
                <w:sz w:val="20"/>
              </w:rPr>
              <w:t xml:space="preserve">professional partners </w:t>
            </w:r>
            <w:proofErr w:type="gramStart"/>
            <w:r>
              <w:rPr>
                <w:sz w:val="20"/>
              </w:rPr>
              <w:t>has</w:t>
            </w:r>
            <w:proofErr w:type="gramEnd"/>
            <w:r>
              <w:rPr>
                <w:sz w:val="20"/>
              </w:rPr>
              <w:t xml:space="preserve"> been made available.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 place.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Reviewed during Annual Review cycle.</w:t>
            </w:r>
          </w:p>
        </w:tc>
      </w:tr>
      <w:tr>
        <w:trPr>
          <w:trHeight w:val="1221"/>
        </w:trPr>
        <w:tc>
          <w:tcPr>
            <w:tcW w:w="2268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All out-of-school activities are planned to ensure the participation of the whole range of</w:t>
            </w:r>
          </w:p>
          <w:p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pupils</w:t>
            </w:r>
          </w:p>
        </w:tc>
        <w:tc>
          <w:tcPr>
            <w:tcW w:w="2835" w:type="dxa"/>
          </w:tcPr>
          <w:p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Review all out-of-school provision to ensure compliance with legislation</w:t>
            </w:r>
          </w:p>
        </w:tc>
        <w:tc>
          <w:tcPr>
            <w:tcW w:w="3546" w:type="dxa"/>
          </w:tcPr>
          <w:p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All out-of-school activities will be conducted in an inclusive environment with providers that comply with all current and future legislative</w:t>
            </w:r>
          </w:p>
          <w:p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Requirements; support staff and medical officer deployed as necessary.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 place</w:t>
            </w:r>
          </w:p>
        </w:tc>
      </w:tr>
      <w:tr>
        <w:trPr>
          <w:trHeight w:val="1464"/>
        </w:trPr>
        <w:tc>
          <w:tcPr>
            <w:tcW w:w="2268" w:type="dxa"/>
          </w:tcPr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 xml:space="preserve">Classrooms are optimally </w:t>
            </w: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z w:val="20"/>
              </w:rPr>
              <w:t xml:space="preserve"> to promote the participation and independence of all</w:t>
            </w:r>
          </w:p>
          <w:p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pupils</w:t>
            </w:r>
          </w:p>
        </w:tc>
        <w:tc>
          <w:tcPr>
            <w:tcW w:w="2835" w:type="dxa"/>
          </w:tcPr>
          <w:p>
            <w:pPr>
              <w:pStyle w:val="TableParagraph"/>
              <w:ind w:right="231"/>
              <w:rPr>
                <w:sz w:val="20"/>
              </w:rPr>
            </w:pPr>
            <w:r>
              <w:rPr>
                <w:sz w:val="20"/>
              </w:rPr>
              <w:t>Review and implement a preferred layout of furniture and equipment to support the learning process in individual class bases</w:t>
            </w:r>
          </w:p>
        </w:tc>
        <w:tc>
          <w:tcPr>
            <w:tcW w:w="3546" w:type="dxa"/>
          </w:tcPr>
          <w:p>
            <w:pPr>
              <w:pStyle w:val="TableParagraph"/>
              <w:ind w:right="243"/>
              <w:jc w:val="both"/>
              <w:rPr>
                <w:sz w:val="20"/>
              </w:rPr>
            </w:pPr>
            <w:r>
              <w:rPr>
                <w:sz w:val="20"/>
              </w:rPr>
              <w:t>Lessons start on time and progress smoothly to accommodate the needs of individual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pupils and skills of independent learning fostered.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 place</w:t>
            </w:r>
          </w:p>
        </w:tc>
      </w:tr>
    </w:tbl>
    <w:p>
      <w:pPr>
        <w:rPr>
          <w:sz w:val="20"/>
        </w:rPr>
        <w:sectPr>
          <w:pgSz w:w="12240" w:h="15840"/>
          <w:pgMar w:top="1400" w:right="780" w:bottom="920" w:left="1020" w:header="0" w:footer="651" w:gutter="0"/>
          <w:cols w:space="720"/>
        </w:sect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3546"/>
        <w:gridCol w:w="1419"/>
      </w:tblGrid>
      <w:tr>
        <w:trPr>
          <w:trHeight w:val="976"/>
        </w:trPr>
        <w:tc>
          <w:tcPr>
            <w:tcW w:w="2268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Training for Awareness Raising of Disability Issues</w:t>
            </w:r>
          </w:p>
        </w:tc>
        <w:tc>
          <w:tcPr>
            <w:tcW w:w="2835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sz w:val="20"/>
              </w:rPr>
              <w:t>Provide training for governors, staff, pupils and parents Discuss perception of issues</w:t>
            </w:r>
          </w:p>
          <w:p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with all stake-holders and introduce new pedagogies.</w:t>
            </w:r>
          </w:p>
        </w:tc>
        <w:tc>
          <w:tcPr>
            <w:tcW w:w="3546" w:type="dxa"/>
          </w:tcPr>
          <w:p>
            <w:pPr>
              <w:pStyle w:val="TableParagraph"/>
              <w:ind w:right="568"/>
              <w:rPr>
                <w:sz w:val="20"/>
              </w:rPr>
            </w:pPr>
            <w:r>
              <w:rPr>
                <w:sz w:val="20"/>
              </w:rPr>
              <w:t>Whole school community aware of issues relating to Access, Disability and Inclusion.</w:t>
            </w:r>
          </w:p>
        </w:tc>
        <w:tc>
          <w:tcPr>
            <w:tcW w:w="1419" w:type="dxa"/>
          </w:tcPr>
          <w:p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All staff, pupil, parent and governor training taking place throughout the academic year- in person and virtually.</w:t>
            </w:r>
          </w:p>
        </w:tc>
      </w:tr>
    </w:tbl>
    <w:p>
      <w:pPr>
        <w:rPr>
          <w:sz w:val="20"/>
        </w:rPr>
        <w:sectPr>
          <w:pgSz w:w="12240" w:h="15840"/>
          <w:pgMar w:top="1440" w:right="780" w:bottom="840" w:left="1020" w:header="0" w:footer="651" w:gutter="0"/>
          <w:cols w:space="720"/>
        </w:sectPr>
      </w:pPr>
    </w:p>
    <w:p>
      <w:pPr>
        <w:pStyle w:val="BodyText"/>
        <w:spacing w:before="42"/>
        <w:ind w:left="420"/>
      </w:pPr>
      <w:r>
        <w:t>Improving the Delivery of Written Information</w:t>
      </w:r>
    </w:p>
    <w:p>
      <w:pPr>
        <w:spacing w:before="9" w:after="1"/>
        <w:rPr>
          <w:b/>
          <w:sz w:val="19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977"/>
        <w:gridCol w:w="4112"/>
      </w:tblGrid>
      <w:tr>
        <w:trPr>
          <w:trHeight w:val="342"/>
        </w:trPr>
        <w:tc>
          <w:tcPr>
            <w:tcW w:w="28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TARGET</w:t>
            </w:r>
          </w:p>
        </w:tc>
        <w:tc>
          <w:tcPr>
            <w:tcW w:w="2977" w:type="dxa"/>
          </w:tcPr>
          <w:p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STRATEGY</w:t>
            </w:r>
          </w:p>
        </w:tc>
        <w:tc>
          <w:tcPr>
            <w:tcW w:w="4112" w:type="dxa"/>
          </w:tcPr>
          <w:p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OUTCOME</w:t>
            </w:r>
          </w:p>
        </w:tc>
      </w:tr>
      <w:tr>
        <w:trPr>
          <w:trHeight w:val="976"/>
        </w:trPr>
        <w:tc>
          <w:tcPr>
            <w:tcW w:w="2804" w:type="dxa"/>
          </w:tcPr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Availability of written material in alternative formats</w:t>
            </w:r>
          </w:p>
        </w:tc>
        <w:tc>
          <w:tcPr>
            <w:tcW w:w="2977" w:type="dxa"/>
          </w:tcPr>
          <w:p>
            <w:pPr>
              <w:pStyle w:val="TableParagraph"/>
              <w:ind w:left="114" w:right="152"/>
              <w:rPr>
                <w:sz w:val="20"/>
              </w:rPr>
            </w:pPr>
            <w:r>
              <w:rPr>
                <w:sz w:val="20"/>
              </w:rPr>
              <w:t>The school will make itself aware of the services available for converting written information</w:t>
            </w:r>
          </w:p>
          <w:p>
            <w:pPr>
              <w:pStyle w:val="TableParagraph"/>
              <w:spacing w:before="0"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into alternative formats.</w:t>
            </w:r>
          </w:p>
        </w:tc>
        <w:tc>
          <w:tcPr>
            <w:tcW w:w="411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The school will be able to provide written information in different formats when required for individual purposes. Delivery of information</w:t>
            </w:r>
          </w:p>
          <w:p>
            <w:pPr>
              <w:pStyle w:val="TableParagraph"/>
              <w:spacing w:before="0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to disabled pupils improved</w:t>
            </w:r>
          </w:p>
        </w:tc>
      </w:tr>
      <w:tr>
        <w:trPr>
          <w:trHeight w:val="976"/>
        </w:trPr>
        <w:tc>
          <w:tcPr>
            <w:tcW w:w="2804" w:type="dxa"/>
          </w:tcPr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Make available school brochures, school newsletters and other information for</w:t>
            </w:r>
          </w:p>
          <w:p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parents in alternative formats.</w:t>
            </w:r>
          </w:p>
        </w:tc>
        <w:tc>
          <w:tcPr>
            <w:tcW w:w="2977" w:type="dxa"/>
          </w:tcPr>
          <w:p>
            <w:pPr>
              <w:pStyle w:val="TableParagraph"/>
              <w:ind w:left="114" w:right="242"/>
              <w:rPr>
                <w:sz w:val="20"/>
              </w:rPr>
            </w:pPr>
            <w:r>
              <w:rPr>
                <w:sz w:val="20"/>
              </w:rPr>
              <w:t>Review all current school publications and investigate the availability in different formats</w:t>
            </w:r>
          </w:p>
          <w:p>
            <w:pPr>
              <w:pStyle w:val="TableParagraph"/>
              <w:spacing w:before="0"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for those that require it.</w:t>
            </w:r>
          </w:p>
        </w:tc>
        <w:tc>
          <w:tcPr>
            <w:tcW w:w="4112" w:type="dxa"/>
          </w:tcPr>
          <w:p>
            <w:pPr>
              <w:pStyle w:val="TableParagraph"/>
              <w:ind w:left="111" w:right="15"/>
              <w:rPr>
                <w:sz w:val="20"/>
              </w:rPr>
            </w:pPr>
            <w:r>
              <w:rPr>
                <w:sz w:val="20"/>
              </w:rPr>
              <w:t>All school information available for all. Delivery of school information to parents and the local community improved</w:t>
            </w:r>
          </w:p>
        </w:tc>
      </w:tr>
      <w:tr>
        <w:trPr>
          <w:trHeight w:val="976"/>
        </w:trPr>
        <w:tc>
          <w:tcPr>
            <w:tcW w:w="2804" w:type="dxa"/>
          </w:tcPr>
          <w:p>
            <w:pPr>
              <w:pStyle w:val="TableParagraph"/>
              <w:spacing w:before="2"/>
              <w:ind w:right="112"/>
              <w:rPr>
                <w:sz w:val="20"/>
              </w:rPr>
            </w:pPr>
            <w:r>
              <w:rPr>
                <w:sz w:val="20"/>
              </w:rPr>
              <w:t>Review documentation with a view of ensuring accessibility for pupils with visual</w:t>
            </w:r>
          </w:p>
          <w:p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impairment.</w:t>
            </w:r>
          </w:p>
        </w:tc>
        <w:tc>
          <w:tcPr>
            <w:tcW w:w="2977" w:type="dxa"/>
          </w:tcPr>
          <w:p>
            <w:pPr>
              <w:pStyle w:val="TableParagraph"/>
              <w:spacing w:before="2"/>
              <w:ind w:left="114" w:right="185"/>
              <w:rPr>
                <w:sz w:val="20"/>
              </w:rPr>
            </w:pPr>
            <w:r>
              <w:rPr>
                <w:sz w:val="20"/>
              </w:rPr>
              <w:t>Get advice from HVSS on alternative formats and use of IT software to produce customized</w:t>
            </w:r>
          </w:p>
          <w:p>
            <w:pPr>
              <w:pStyle w:val="TableParagraph"/>
              <w:spacing w:before="0"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materials.</w:t>
            </w:r>
          </w:p>
        </w:tc>
        <w:tc>
          <w:tcPr>
            <w:tcW w:w="4112" w:type="dxa"/>
          </w:tcPr>
          <w:p>
            <w:pPr>
              <w:pStyle w:val="TableParagraph"/>
              <w:spacing w:before="2"/>
              <w:ind w:left="111" w:right="142"/>
              <w:rPr>
                <w:sz w:val="20"/>
              </w:rPr>
            </w:pPr>
            <w:r>
              <w:rPr>
                <w:sz w:val="20"/>
              </w:rPr>
              <w:t>All school information available for all. Delivery of school information to pupils &amp; parents with visual difficulties improved.</w:t>
            </w:r>
          </w:p>
        </w:tc>
        <w:bookmarkStart w:id="0" w:name="_GoBack"/>
        <w:bookmarkEnd w:id="0"/>
      </w:tr>
    </w:tbl>
    <w:p>
      <w:pPr>
        <w:spacing w:before="12"/>
        <w:rPr>
          <w:b/>
          <w:sz w:val="19"/>
        </w:rPr>
      </w:pPr>
    </w:p>
    <w:p>
      <w:pPr>
        <w:pStyle w:val="Heading1"/>
      </w:pPr>
      <w:r>
        <w:t>Priority Actions for 2021-22</w:t>
      </w:r>
    </w:p>
    <w:p>
      <w:pPr>
        <w:spacing w:before="11" w:after="1"/>
        <w:rPr>
          <w:b/>
          <w:sz w:val="19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4"/>
        <w:gridCol w:w="3865"/>
        <w:gridCol w:w="1939"/>
        <w:gridCol w:w="1493"/>
      </w:tblGrid>
      <w:tr>
        <w:trPr>
          <w:trHeight w:val="244"/>
        </w:trPr>
        <w:tc>
          <w:tcPr>
            <w:tcW w:w="2054" w:type="dxa"/>
            <w:shd w:val="clear" w:color="auto" w:fill="F1DBDB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3865" w:type="dxa"/>
            <w:shd w:val="clear" w:color="auto" w:fill="F1DBDB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</w:p>
        </w:tc>
        <w:tc>
          <w:tcPr>
            <w:tcW w:w="1939" w:type="dxa"/>
            <w:shd w:val="clear" w:color="auto" w:fill="F1DBDB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</w:p>
        </w:tc>
        <w:tc>
          <w:tcPr>
            <w:tcW w:w="1493" w:type="dxa"/>
            <w:shd w:val="clear" w:color="auto" w:fill="F1DBDB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I/C</w:t>
            </w:r>
          </w:p>
        </w:tc>
      </w:tr>
      <w:tr>
        <w:trPr>
          <w:trHeight w:val="734"/>
        </w:trPr>
        <w:tc>
          <w:tcPr>
            <w:tcW w:w="2054" w:type="dxa"/>
            <w:shd w:val="clear" w:color="auto" w:fill="F1DBDB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Physical Access</w:t>
            </w:r>
          </w:p>
        </w:tc>
        <w:tc>
          <w:tcPr>
            <w:tcW w:w="3865" w:type="dxa"/>
            <w:shd w:val="clear" w:color="auto" w:fill="F1DBDB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Check visibility of stairs and stair rails. Handrails available &amp; in good repair</w:t>
            </w:r>
          </w:p>
          <w:p>
            <w:pPr>
              <w:pStyle w:val="TableParagraph"/>
              <w:spacing w:line="240" w:lineRule="atLeast"/>
              <w:ind w:right="53"/>
              <w:rPr>
                <w:sz w:val="20"/>
              </w:rPr>
            </w:pPr>
            <w:r>
              <w:rPr>
                <w:sz w:val="20"/>
              </w:rPr>
              <w:t>New buildings provide increased access to the school facilities</w:t>
            </w:r>
          </w:p>
        </w:tc>
        <w:tc>
          <w:tcPr>
            <w:tcW w:w="1939" w:type="dxa"/>
            <w:shd w:val="clear" w:color="auto" w:fill="F1DBDB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Summer Term 2022</w:t>
            </w:r>
          </w:p>
        </w:tc>
        <w:tc>
          <w:tcPr>
            <w:tcW w:w="1493" w:type="dxa"/>
            <w:shd w:val="clear" w:color="auto" w:fill="F1DBDB"/>
          </w:tcPr>
          <w:p>
            <w:pPr>
              <w:pStyle w:val="TableParagraph"/>
              <w:ind w:right="363"/>
              <w:rPr>
                <w:sz w:val="20"/>
              </w:rPr>
            </w:pPr>
            <w:r>
              <w:rPr>
                <w:sz w:val="20"/>
              </w:rPr>
              <w:t>HN, MT and MFV</w:t>
            </w:r>
          </w:p>
        </w:tc>
      </w:tr>
      <w:tr>
        <w:trPr>
          <w:trHeight w:val="976"/>
        </w:trPr>
        <w:tc>
          <w:tcPr>
            <w:tcW w:w="2054" w:type="dxa"/>
            <w:shd w:val="clear" w:color="auto" w:fill="F1DBDB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Curriculum Access</w:t>
            </w:r>
          </w:p>
        </w:tc>
        <w:tc>
          <w:tcPr>
            <w:tcW w:w="3865" w:type="dxa"/>
            <w:shd w:val="clear" w:color="auto" w:fill="F1DBDB"/>
          </w:tcPr>
          <w:p>
            <w:pPr>
              <w:pStyle w:val="TableParagraph"/>
              <w:ind w:right="784"/>
              <w:rPr>
                <w:sz w:val="20"/>
              </w:rPr>
            </w:pPr>
            <w:r>
              <w:rPr>
                <w:sz w:val="20"/>
              </w:rPr>
              <w:t>Reinforce need for differentiation in schemes of work</w:t>
            </w:r>
          </w:p>
          <w:p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Ensure staff are thoroughly aware of the</w:t>
            </w:r>
          </w:p>
          <w:p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special needs of some of our pupils</w:t>
            </w:r>
          </w:p>
        </w:tc>
        <w:tc>
          <w:tcPr>
            <w:tcW w:w="1939" w:type="dxa"/>
            <w:shd w:val="clear" w:color="auto" w:fill="F1DBDB"/>
          </w:tcPr>
          <w:p>
            <w:pPr>
              <w:pStyle w:val="TableParagraph"/>
              <w:spacing w:before="0" w:line="243" w:lineRule="exact"/>
              <w:rPr>
                <w:sz w:val="20"/>
              </w:rPr>
            </w:pPr>
          </w:p>
        </w:tc>
        <w:tc>
          <w:tcPr>
            <w:tcW w:w="1493" w:type="dxa"/>
            <w:shd w:val="clear" w:color="auto" w:fill="F1DBDB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VD</w:t>
            </w: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0" w:line="223" w:lineRule="exact"/>
              <w:ind w:left="0"/>
              <w:rPr>
                <w:sz w:val="20"/>
              </w:rPr>
            </w:pPr>
          </w:p>
        </w:tc>
      </w:tr>
      <w:tr>
        <w:trPr>
          <w:trHeight w:val="489"/>
        </w:trPr>
        <w:tc>
          <w:tcPr>
            <w:tcW w:w="2054" w:type="dxa"/>
            <w:shd w:val="clear" w:color="auto" w:fill="F1DBDB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Written information</w:t>
            </w:r>
          </w:p>
        </w:tc>
        <w:tc>
          <w:tcPr>
            <w:tcW w:w="3865" w:type="dxa"/>
            <w:shd w:val="clear" w:color="auto" w:fill="F1DBDB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Investigate need for information in</w:t>
            </w:r>
          </w:p>
          <w:p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alternative formats</w:t>
            </w:r>
          </w:p>
        </w:tc>
        <w:tc>
          <w:tcPr>
            <w:tcW w:w="1939" w:type="dxa"/>
            <w:shd w:val="clear" w:color="auto" w:fill="F1DBDB"/>
          </w:tcPr>
          <w:p>
            <w:pPr>
              <w:pStyle w:val="TableParagraph"/>
              <w:spacing w:before="0" w:line="243" w:lineRule="exact"/>
              <w:rPr>
                <w:sz w:val="20"/>
              </w:rPr>
            </w:pPr>
          </w:p>
        </w:tc>
        <w:tc>
          <w:tcPr>
            <w:tcW w:w="1493" w:type="dxa"/>
            <w:shd w:val="clear" w:color="auto" w:fill="F1DBDB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VD</w:t>
            </w:r>
          </w:p>
        </w:tc>
      </w:tr>
    </w:tbl>
    <w:p>
      <w:pPr>
        <w:spacing w:before="9"/>
        <w:rPr>
          <w:b/>
          <w:sz w:val="19"/>
        </w:rPr>
      </w:pPr>
    </w:p>
    <w:p>
      <w:pPr>
        <w:ind w:left="420"/>
        <w:rPr>
          <w:b/>
        </w:rPr>
      </w:pPr>
      <w:r>
        <w:rPr>
          <w:b/>
        </w:rPr>
        <w:t>Monitoring and review</w:t>
      </w:r>
    </w:p>
    <w:p>
      <w:pPr>
        <w:pStyle w:val="Heading2"/>
        <w:spacing w:before="1"/>
        <w:ind w:left="420"/>
      </w:pPr>
      <w:r>
        <w:t>This policy and action plan will be monitored and reviewed annually by the Site Committee.</w:t>
      </w:r>
    </w:p>
    <w:sectPr>
      <w:pgSz w:w="12240" w:h="15840"/>
      <w:pgMar w:top="1400" w:right="780" w:bottom="840" w:left="102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odyText"/>
      <w:spacing w:line="14" w:lineRule="auto"/>
      <w:rPr>
        <w:b w:val="0"/>
        <w:sz w:val="1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3813810</wp:posOffset>
              </wp:positionH>
              <wp:positionV relativeFrom="page">
                <wp:posOffset>9454515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3pt;margin-top:744.4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" filled="f" stroked="f">
              <v:textbox inset="0,0,0,0">
                <w:txbxContent>
                  <w:p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5A4342-D8A7-434E-A26C-588040E6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4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74EB3BCDE6E4AA3622DA8AB9433B3" ma:contentTypeVersion="12" ma:contentTypeDescription="Create a new document." ma:contentTypeScope="" ma:versionID="741c053ecd99f9d731cae01bf3f692b5">
  <xsd:schema xmlns:xsd="http://www.w3.org/2001/XMLSchema" xmlns:xs="http://www.w3.org/2001/XMLSchema" xmlns:p="http://schemas.microsoft.com/office/2006/metadata/properties" xmlns:ns3="4ca5050b-8274-43c5-b1d3-96647666f371" xmlns:ns4="24b01bcf-394d-4b79-827c-03c8a1e43860" targetNamespace="http://schemas.microsoft.com/office/2006/metadata/properties" ma:root="true" ma:fieldsID="440de77af38510b5dcc4815d2d1e638f" ns3:_="" ns4:_="">
    <xsd:import namespace="4ca5050b-8274-43c5-b1d3-96647666f371"/>
    <xsd:import namespace="24b01bcf-394d-4b79-827c-03c8a1e438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5050b-8274-43c5-b1d3-96647666f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01bcf-394d-4b79-827c-03c8a1e43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2AC2B-2FB9-4828-A650-5E823D5306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EF58C6-F51E-44A1-AAFD-869897372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5050b-8274-43c5-b1d3-96647666f371"/>
    <ds:schemaRef ds:uri="24b01bcf-394d-4b79-827c-03c8a1e43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843F3-4FF5-4DDC-9979-AF841E2C49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Aston School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Voisey</dc:creator>
  <cp:lastModifiedBy>K Lally</cp:lastModifiedBy>
  <cp:revision>3</cp:revision>
  <dcterms:created xsi:type="dcterms:W3CDTF">2022-05-09T14:09:00Z</dcterms:created>
  <dcterms:modified xsi:type="dcterms:W3CDTF">2022-05-09T15:10:00Z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2022-03-24T00:00:00Z</vt:filetime>
  </property>
  <property fmtid="{D5CDD505-2E9C-101B-9397-08002B2CF9AE}" pid="5" name="ContentTypeId">
    <vt:lpwstr>0x01010098974EB3BCDE6E4AA3622DA8AB9433B3</vt:lpwstr>
  </property>
</Properties>
</file>