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BDB74" w14:textId="23736839" w:rsidR="002940E8" w:rsidRPr="00A964C8" w:rsidRDefault="002940E8" w:rsidP="000D251C">
      <w:pPr>
        <w:jc w:val="both"/>
        <w:rPr>
          <w:color w:val="003399"/>
          <w:szCs w:val="22"/>
        </w:rPr>
      </w:pPr>
    </w:p>
    <w:p w14:paraId="708C89CE" w14:textId="77777777" w:rsidR="00C207F6" w:rsidRPr="00A964C8" w:rsidRDefault="00C207F6" w:rsidP="000D251C">
      <w:pPr>
        <w:jc w:val="both"/>
        <w:rPr>
          <w:color w:val="003399"/>
          <w:szCs w:val="22"/>
        </w:rPr>
      </w:pPr>
    </w:p>
    <w:p w14:paraId="488EE461" w14:textId="35283BD5" w:rsidR="002940E8" w:rsidRPr="00A964C8" w:rsidRDefault="002940E8" w:rsidP="000D251C">
      <w:pPr>
        <w:jc w:val="both"/>
        <w:rPr>
          <w:color w:val="003399"/>
          <w:szCs w:val="22"/>
        </w:rPr>
      </w:pPr>
    </w:p>
    <w:p w14:paraId="4B3D1C4C" w14:textId="3F44FA0F" w:rsidR="002A193C" w:rsidRPr="00A964C8" w:rsidRDefault="002A193C" w:rsidP="000D251C">
      <w:pPr>
        <w:jc w:val="both"/>
        <w:rPr>
          <w:color w:val="003399"/>
          <w:szCs w:val="22"/>
        </w:rPr>
      </w:pPr>
    </w:p>
    <w:p w14:paraId="71804B86" w14:textId="77777777" w:rsidR="00A964C8" w:rsidRDefault="00A964C8" w:rsidP="0001118D">
      <w:pPr>
        <w:spacing w:after="120"/>
        <w:rPr>
          <w:color w:val="003399"/>
          <w:szCs w:val="22"/>
        </w:rPr>
      </w:pPr>
    </w:p>
    <w:p w14:paraId="2961958F" w14:textId="77777777" w:rsidR="00A964C8" w:rsidRDefault="00A964C8" w:rsidP="0001118D">
      <w:pPr>
        <w:spacing w:after="120"/>
        <w:rPr>
          <w:color w:val="003399"/>
          <w:szCs w:val="22"/>
        </w:rPr>
      </w:pPr>
    </w:p>
    <w:p w14:paraId="3B94FAEF" w14:textId="77777777" w:rsidR="00A964C8" w:rsidRDefault="00A964C8" w:rsidP="0001118D">
      <w:pPr>
        <w:spacing w:after="120"/>
        <w:rPr>
          <w:color w:val="003399"/>
          <w:szCs w:val="22"/>
        </w:rPr>
      </w:pPr>
    </w:p>
    <w:p w14:paraId="7E0509A9" w14:textId="77C6980B" w:rsidR="00A964C8" w:rsidRDefault="00A964C8" w:rsidP="0001118D">
      <w:pPr>
        <w:spacing w:after="120"/>
        <w:rPr>
          <w:color w:val="003399"/>
          <w:szCs w:val="22"/>
        </w:rPr>
      </w:pPr>
    </w:p>
    <w:p w14:paraId="18C3E40C" w14:textId="2E105230" w:rsidR="00A964C8" w:rsidRDefault="00A964C8" w:rsidP="0001118D">
      <w:pPr>
        <w:spacing w:after="120"/>
        <w:rPr>
          <w:color w:val="003399"/>
          <w:szCs w:val="22"/>
        </w:rPr>
      </w:pPr>
    </w:p>
    <w:p w14:paraId="432DCD42" w14:textId="0C75FFA8" w:rsidR="00A964C8" w:rsidRDefault="00A964C8" w:rsidP="0001118D">
      <w:pPr>
        <w:spacing w:after="120"/>
        <w:rPr>
          <w:color w:val="003399"/>
          <w:szCs w:val="22"/>
        </w:rPr>
      </w:pPr>
    </w:p>
    <w:p w14:paraId="09C14E56" w14:textId="77777777" w:rsidR="00A964C8" w:rsidRDefault="00A964C8" w:rsidP="0001118D">
      <w:pPr>
        <w:spacing w:after="120"/>
        <w:rPr>
          <w:color w:val="003399"/>
          <w:szCs w:val="22"/>
        </w:rPr>
      </w:pPr>
    </w:p>
    <w:p w14:paraId="4EA45C94" w14:textId="77777777" w:rsidR="00A964C8" w:rsidRDefault="00A964C8" w:rsidP="0001118D">
      <w:pPr>
        <w:spacing w:after="120"/>
        <w:rPr>
          <w:color w:val="003399"/>
          <w:szCs w:val="22"/>
        </w:rPr>
      </w:pPr>
    </w:p>
    <w:p w14:paraId="66979F31" w14:textId="77777777" w:rsidR="00A964C8" w:rsidRDefault="00A964C8" w:rsidP="0001118D">
      <w:pPr>
        <w:spacing w:after="120"/>
        <w:rPr>
          <w:color w:val="003399"/>
          <w:szCs w:val="22"/>
        </w:rPr>
      </w:pPr>
    </w:p>
    <w:p w14:paraId="125D84A7" w14:textId="77777777" w:rsidR="00A964C8" w:rsidRDefault="00A964C8" w:rsidP="0001118D">
      <w:pPr>
        <w:spacing w:after="120"/>
        <w:rPr>
          <w:color w:val="003399"/>
          <w:szCs w:val="22"/>
        </w:rPr>
      </w:pPr>
    </w:p>
    <w:p w14:paraId="06A4CC31" w14:textId="77777777" w:rsidR="00A964C8" w:rsidRDefault="00A964C8" w:rsidP="0001118D">
      <w:pPr>
        <w:spacing w:after="120"/>
        <w:rPr>
          <w:color w:val="003399"/>
          <w:szCs w:val="22"/>
        </w:rPr>
      </w:pPr>
    </w:p>
    <w:p w14:paraId="7F04D75A" w14:textId="77777777" w:rsidR="00A964C8" w:rsidRDefault="00A964C8" w:rsidP="0001118D">
      <w:pPr>
        <w:spacing w:after="120"/>
        <w:rPr>
          <w:color w:val="003399"/>
          <w:szCs w:val="22"/>
        </w:rPr>
      </w:pPr>
    </w:p>
    <w:p w14:paraId="195073E3" w14:textId="6A24B6B3" w:rsidR="002940E8" w:rsidRPr="007210BE" w:rsidRDefault="00236757" w:rsidP="0001118D">
      <w:pPr>
        <w:spacing w:after="120"/>
        <w:rPr>
          <w:b/>
          <w:color w:val="003399"/>
          <w:sz w:val="72"/>
          <w:szCs w:val="72"/>
        </w:rPr>
      </w:pPr>
      <w:r w:rsidRPr="007210BE">
        <w:rPr>
          <w:b/>
          <w:color w:val="003399"/>
          <w:sz w:val="72"/>
          <w:szCs w:val="72"/>
        </w:rPr>
        <w:t>E</w:t>
      </w:r>
      <w:r w:rsidR="008E44E7" w:rsidRPr="007210BE">
        <w:rPr>
          <w:b/>
          <w:color w:val="003399"/>
          <w:sz w:val="72"/>
          <w:szCs w:val="72"/>
        </w:rPr>
        <w:t>XAMS</w:t>
      </w:r>
      <w:r w:rsidRPr="007210BE">
        <w:rPr>
          <w:b/>
          <w:color w:val="003399"/>
          <w:sz w:val="72"/>
          <w:szCs w:val="72"/>
        </w:rPr>
        <w:t xml:space="preserve"> </w:t>
      </w:r>
      <w:r w:rsidR="005A78DB" w:rsidRPr="007210BE">
        <w:rPr>
          <w:b/>
          <w:color w:val="003399"/>
          <w:sz w:val="72"/>
          <w:szCs w:val="72"/>
        </w:rPr>
        <w:t>P</w:t>
      </w:r>
      <w:r w:rsidR="008E44E7" w:rsidRPr="007210BE">
        <w:rPr>
          <w:b/>
          <w:color w:val="003399"/>
          <w:sz w:val="72"/>
          <w:szCs w:val="72"/>
        </w:rPr>
        <w:t>OLICY</w:t>
      </w:r>
    </w:p>
    <w:p w14:paraId="7C7034B4" w14:textId="128A159C" w:rsidR="002940E8" w:rsidRPr="007210BE" w:rsidRDefault="00E127AD" w:rsidP="0001118D">
      <w:pPr>
        <w:autoSpaceDE w:val="0"/>
        <w:autoSpaceDN w:val="0"/>
        <w:adjustRightInd w:val="0"/>
        <w:spacing w:line="276" w:lineRule="auto"/>
      </w:pPr>
      <w:r w:rsidRPr="007210BE">
        <w:rPr>
          <w:color w:val="FF3300"/>
          <w:sz w:val="72"/>
          <w:szCs w:val="72"/>
        </w:rPr>
        <w:t>20</w:t>
      </w:r>
      <w:r w:rsidR="0001118D" w:rsidRPr="007210BE">
        <w:rPr>
          <w:color w:val="FF3300"/>
          <w:sz w:val="72"/>
          <w:szCs w:val="72"/>
        </w:rPr>
        <w:t>2</w:t>
      </w:r>
      <w:r w:rsidR="00E00C05" w:rsidRPr="007210BE">
        <w:rPr>
          <w:color w:val="FF3300"/>
          <w:sz w:val="72"/>
          <w:szCs w:val="72"/>
        </w:rPr>
        <w:t>4</w:t>
      </w:r>
      <w:r w:rsidRPr="007210BE">
        <w:rPr>
          <w:color w:val="FF3300"/>
          <w:sz w:val="72"/>
          <w:szCs w:val="72"/>
        </w:rPr>
        <w:t>/</w:t>
      </w:r>
      <w:r w:rsidR="0001118D" w:rsidRPr="007210BE">
        <w:rPr>
          <w:color w:val="FF3300"/>
          <w:sz w:val="72"/>
          <w:szCs w:val="72"/>
        </w:rPr>
        <w:t>2</w:t>
      </w:r>
      <w:r w:rsidR="00E00C05" w:rsidRPr="007210BE">
        <w:rPr>
          <w:color w:val="FF3300"/>
          <w:sz w:val="72"/>
          <w:szCs w:val="72"/>
        </w:rPr>
        <w:t>5</w:t>
      </w:r>
    </w:p>
    <w:p w14:paraId="77A2CCA8" w14:textId="4A638D34" w:rsidR="002940E8" w:rsidRPr="007210BE" w:rsidRDefault="002940E8" w:rsidP="000D251C">
      <w:pPr>
        <w:autoSpaceDE w:val="0"/>
        <w:autoSpaceDN w:val="0"/>
        <w:adjustRightInd w:val="0"/>
        <w:spacing w:line="276" w:lineRule="auto"/>
        <w:jc w:val="both"/>
      </w:pPr>
    </w:p>
    <w:p w14:paraId="3B923F32" w14:textId="77777777" w:rsidR="002940E8" w:rsidRPr="007210BE" w:rsidRDefault="002940E8" w:rsidP="000D251C">
      <w:pPr>
        <w:autoSpaceDE w:val="0"/>
        <w:autoSpaceDN w:val="0"/>
        <w:adjustRightInd w:val="0"/>
        <w:spacing w:line="276" w:lineRule="auto"/>
        <w:jc w:val="both"/>
      </w:pPr>
    </w:p>
    <w:p w14:paraId="748F25DF" w14:textId="7B482442" w:rsidR="002940E8" w:rsidRPr="007210BE" w:rsidRDefault="002940E8" w:rsidP="000D251C">
      <w:pPr>
        <w:autoSpaceDE w:val="0"/>
        <w:autoSpaceDN w:val="0"/>
        <w:adjustRightInd w:val="0"/>
        <w:spacing w:line="276" w:lineRule="auto"/>
        <w:jc w:val="both"/>
      </w:pPr>
    </w:p>
    <w:p w14:paraId="19A3E167" w14:textId="77777777" w:rsidR="00C207F6" w:rsidRPr="007210BE" w:rsidRDefault="00C207F6" w:rsidP="000D251C">
      <w:pPr>
        <w:autoSpaceDE w:val="0"/>
        <w:autoSpaceDN w:val="0"/>
        <w:adjustRightInd w:val="0"/>
        <w:spacing w:line="276" w:lineRule="auto"/>
        <w:jc w:val="both"/>
      </w:pPr>
    </w:p>
    <w:p w14:paraId="32ACCB82" w14:textId="77777777" w:rsidR="002940E8" w:rsidRPr="007210BE" w:rsidRDefault="002940E8" w:rsidP="000D251C">
      <w:pPr>
        <w:autoSpaceDE w:val="0"/>
        <w:autoSpaceDN w:val="0"/>
        <w:adjustRightInd w:val="0"/>
        <w:spacing w:line="276" w:lineRule="auto"/>
        <w:jc w:val="both"/>
      </w:pPr>
    </w:p>
    <w:p w14:paraId="1573A376" w14:textId="58A6A86F" w:rsidR="002940E8" w:rsidRPr="007210BE" w:rsidRDefault="002940E8" w:rsidP="000D251C">
      <w:pPr>
        <w:autoSpaceDE w:val="0"/>
        <w:autoSpaceDN w:val="0"/>
        <w:adjustRightInd w:val="0"/>
        <w:spacing w:line="276" w:lineRule="auto"/>
        <w:jc w:val="both"/>
      </w:pPr>
    </w:p>
    <w:p w14:paraId="0C989A6C" w14:textId="5568CA85" w:rsidR="00AF67B3" w:rsidRPr="007210BE" w:rsidRDefault="00AF67B3" w:rsidP="000D251C">
      <w:pPr>
        <w:autoSpaceDE w:val="0"/>
        <w:autoSpaceDN w:val="0"/>
        <w:adjustRightInd w:val="0"/>
        <w:spacing w:line="276" w:lineRule="auto"/>
        <w:jc w:val="both"/>
      </w:pPr>
    </w:p>
    <w:p w14:paraId="302E2D61" w14:textId="768FACA4" w:rsidR="00AF67B3" w:rsidRPr="007210BE" w:rsidRDefault="00AF67B3" w:rsidP="000D251C">
      <w:pPr>
        <w:autoSpaceDE w:val="0"/>
        <w:autoSpaceDN w:val="0"/>
        <w:adjustRightInd w:val="0"/>
        <w:spacing w:line="276" w:lineRule="auto"/>
        <w:jc w:val="both"/>
      </w:pPr>
    </w:p>
    <w:p w14:paraId="3EFEFE39" w14:textId="576BA482" w:rsidR="00AF67B3" w:rsidRPr="007210BE" w:rsidRDefault="00AF67B3" w:rsidP="000D251C">
      <w:pPr>
        <w:autoSpaceDE w:val="0"/>
        <w:autoSpaceDN w:val="0"/>
        <w:adjustRightInd w:val="0"/>
        <w:spacing w:line="276" w:lineRule="auto"/>
        <w:jc w:val="both"/>
      </w:pPr>
    </w:p>
    <w:p w14:paraId="5792FAF9" w14:textId="77777777" w:rsidR="00AF67B3" w:rsidRPr="007210BE" w:rsidRDefault="00AF67B3" w:rsidP="000D251C">
      <w:pPr>
        <w:autoSpaceDE w:val="0"/>
        <w:autoSpaceDN w:val="0"/>
        <w:adjustRightInd w:val="0"/>
        <w:spacing w:line="276" w:lineRule="auto"/>
        <w:jc w:val="both"/>
      </w:pPr>
    </w:p>
    <w:p w14:paraId="32FF8C62" w14:textId="490F10B1" w:rsidR="002A193C" w:rsidRPr="007210BE" w:rsidRDefault="002A193C" w:rsidP="000D251C">
      <w:pPr>
        <w:autoSpaceDE w:val="0"/>
        <w:autoSpaceDN w:val="0"/>
        <w:adjustRightInd w:val="0"/>
        <w:spacing w:line="276" w:lineRule="auto"/>
        <w:jc w:val="both"/>
      </w:pPr>
    </w:p>
    <w:p w14:paraId="62004412" w14:textId="77777777" w:rsidR="002A193C" w:rsidRPr="007210BE" w:rsidRDefault="002A193C" w:rsidP="000D251C">
      <w:pPr>
        <w:autoSpaceDE w:val="0"/>
        <w:autoSpaceDN w:val="0"/>
        <w:adjustRightInd w:val="0"/>
        <w:spacing w:line="276" w:lineRule="auto"/>
        <w:jc w:val="both"/>
      </w:pPr>
    </w:p>
    <w:p w14:paraId="10529D51" w14:textId="77777777" w:rsidR="002940E8" w:rsidRPr="007210BE" w:rsidRDefault="002940E8" w:rsidP="000D251C">
      <w:pPr>
        <w:autoSpaceDE w:val="0"/>
        <w:autoSpaceDN w:val="0"/>
        <w:adjustRightInd w:val="0"/>
        <w:spacing w:line="276" w:lineRule="auto"/>
        <w:jc w:val="both"/>
      </w:pPr>
    </w:p>
    <w:p w14:paraId="4C69EFC9" w14:textId="37DE140B" w:rsidR="002940E8" w:rsidRPr="007210BE" w:rsidRDefault="002A193C" w:rsidP="0001118D">
      <w:pPr>
        <w:spacing w:before="120" w:after="120" w:line="276" w:lineRule="auto"/>
      </w:pPr>
      <w:r w:rsidRPr="007210BE">
        <w:t>This policy is</w:t>
      </w:r>
      <w:r w:rsidR="002940E8" w:rsidRPr="007210BE">
        <w:t xml:space="preserve"> reviewed annually to ensure compliance with current regulations</w:t>
      </w:r>
    </w:p>
    <w:p w14:paraId="0C367C55" w14:textId="70805349" w:rsidR="0053780F" w:rsidRPr="007210BE" w:rsidRDefault="0053780F">
      <w:pPr>
        <w:spacing w:after="200" w:line="276" w:lineRule="auto"/>
      </w:pPr>
      <w:bookmarkStart w:id="0" w:name="_Toc490256598"/>
      <w:r w:rsidRPr="007210BE">
        <w:br w:type="page"/>
      </w:r>
    </w:p>
    <w:p w14:paraId="07F42542" w14:textId="33B65A17" w:rsidR="002940E8" w:rsidRPr="007210BE" w:rsidRDefault="002940E8" w:rsidP="000D251C">
      <w:pPr>
        <w:pStyle w:val="Headinglevel1"/>
        <w:spacing w:before="240" w:line="276" w:lineRule="auto"/>
        <w:jc w:val="both"/>
        <w:rPr>
          <w:szCs w:val="24"/>
        </w:rPr>
      </w:pPr>
      <w:bookmarkStart w:id="1" w:name="_Toc197552169"/>
      <w:r w:rsidRPr="007210BE">
        <w:rPr>
          <w:szCs w:val="24"/>
        </w:rPr>
        <w:lastRenderedPageBreak/>
        <w:t xml:space="preserve">Key staff involved in </w:t>
      </w:r>
      <w:bookmarkEnd w:id="0"/>
      <w:r w:rsidR="00236757" w:rsidRPr="007210BE">
        <w:rPr>
          <w:szCs w:val="24"/>
        </w:rPr>
        <w:t xml:space="preserve">the </w:t>
      </w:r>
      <w:r w:rsidR="00AF49E1" w:rsidRPr="007210BE">
        <w:rPr>
          <w:szCs w:val="24"/>
        </w:rPr>
        <w:t>policy</w:t>
      </w:r>
      <w:bookmarkEnd w:id="1"/>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392"/>
        <w:gridCol w:w="6640"/>
      </w:tblGrid>
      <w:tr w:rsidR="00B96C25" w:rsidRPr="007210BE" w14:paraId="4FA8DFA6" w14:textId="77777777" w:rsidTr="00176457">
        <w:tc>
          <w:tcPr>
            <w:tcW w:w="3392" w:type="dxa"/>
            <w:shd w:val="clear" w:color="auto" w:fill="F2F2F2" w:themeFill="background1" w:themeFillShade="F2"/>
          </w:tcPr>
          <w:p w14:paraId="636A4184" w14:textId="31BCB7F8" w:rsidR="00B96C25" w:rsidRPr="007210BE" w:rsidRDefault="00B96C25" w:rsidP="000D251C">
            <w:pPr>
              <w:spacing w:before="120" w:after="120"/>
              <w:jc w:val="both"/>
              <w:rPr>
                <w:rFonts w:cs="Tahoma"/>
                <w:bCs/>
                <w:sz w:val="20"/>
                <w:szCs w:val="20"/>
              </w:rPr>
            </w:pPr>
            <w:r w:rsidRPr="007210BE">
              <w:rPr>
                <w:rFonts w:cs="Tahoma"/>
                <w:bCs/>
                <w:sz w:val="20"/>
                <w:szCs w:val="20"/>
              </w:rPr>
              <w:t>Role</w:t>
            </w:r>
          </w:p>
        </w:tc>
        <w:tc>
          <w:tcPr>
            <w:tcW w:w="6640" w:type="dxa"/>
            <w:shd w:val="clear" w:color="auto" w:fill="F2F2F2" w:themeFill="background1" w:themeFillShade="F2"/>
          </w:tcPr>
          <w:p w14:paraId="7E604E4D" w14:textId="794F1CE5" w:rsidR="00B96C25" w:rsidRPr="007210BE" w:rsidRDefault="00B96C25" w:rsidP="000D251C">
            <w:pPr>
              <w:spacing w:before="120" w:after="120"/>
              <w:jc w:val="both"/>
              <w:rPr>
                <w:rFonts w:cs="Tahoma"/>
                <w:bCs/>
                <w:sz w:val="20"/>
                <w:szCs w:val="20"/>
              </w:rPr>
            </w:pPr>
            <w:r w:rsidRPr="007210BE">
              <w:rPr>
                <w:rFonts w:cs="Tahoma"/>
                <w:bCs/>
                <w:sz w:val="20"/>
                <w:szCs w:val="20"/>
              </w:rPr>
              <w:t>Name(s)</w:t>
            </w:r>
          </w:p>
        </w:tc>
      </w:tr>
      <w:tr w:rsidR="00B96C25" w:rsidRPr="007210BE" w14:paraId="1D9D9310" w14:textId="77777777" w:rsidTr="0001118D">
        <w:tc>
          <w:tcPr>
            <w:tcW w:w="3392" w:type="dxa"/>
          </w:tcPr>
          <w:p w14:paraId="1C98D0ED" w14:textId="2C262221" w:rsidR="00B96C25" w:rsidRPr="007210BE" w:rsidRDefault="00B96C25" w:rsidP="000D251C">
            <w:pPr>
              <w:spacing w:before="120" w:after="120"/>
              <w:jc w:val="both"/>
              <w:rPr>
                <w:rFonts w:cs="Tahoma"/>
                <w:sz w:val="20"/>
                <w:szCs w:val="20"/>
              </w:rPr>
            </w:pPr>
            <w:r w:rsidRPr="007210BE">
              <w:rPr>
                <w:rFonts w:cs="Tahoma"/>
                <w:sz w:val="20"/>
                <w:szCs w:val="20"/>
              </w:rPr>
              <w:t>Head of centre</w:t>
            </w:r>
          </w:p>
        </w:tc>
        <w:tc>
          <w:tcPr>
            <w:tcW w:w="6640" w:type="dxa"/>
          </w:tcPr>
          <w:p w14:paraId="2D93E3F9" w14:textId="747CD72C" w:rsidR="00B96C25" w:rsidRPr="007210BE" w:rsidRDefault="0053780F" w:rsidP="000D251C">
            <w:pPr>
              <w:spacing w:before="120" w:after="120"/>
              <w:jc w:val="both"/>
              <w:rPr>
                <w:rFonts w:cs="Tahoma"/>
                <w:b/>
                <w:szCs w:val="22"/>
              </w:rPr>
            </w:pPr>
            <w:r w:rsidRPr="007210BE">
              <w:rPr>
                <w:rFonts w:cs="Tahoma"/>
                <w:b/>
                <w:szCs w:val="22"/>
              </w:rPr>
              <w:t>Matt Brady</w:t>
            </w:r>
          </w:p>
        </w:tc>
      </w:tr>
      <w:tr w:rsidR="00B96C25" w:rsidRPr="007210BE" w14:paraId="1F453B90" w14:textId="77777777" w:rsidTr="0001118D">
        <w:tc>
          <w:tcPr>
            <w:tcW w:w="3392" w:type="dxa"/>
          </w:tcPr>
          <w:p w14:paraId="411F8ADA" w14:textId="3CBDBA73" w:rsidR="00B96C25" w:rsidRPr="007210BE" w:rsidRDefault="00D7130C" w:rsidP="000D251C">
            <w:pPr>
              <w:spacing w:before="120" w:after="120"/>
              <w:jc w:val="both"/>
              <w:rPr>
                <w:rFonts w:cs="Tahoma"/>
                <w:sz w:val="20"/>
                <w:szCs w:val="20"/>
              </w:rPr>
            </w:pPr>
            <w:r w:rsidRPr="007210BE">
              <w:rPr>
                <w:rFonts w:cs="Tahoma"/>
                <w:sz w:val="20"/>
                <w:szCs w:val="20"/>
              </w:rPr>
              <w:t>Senior leader(s)</w:t>
            </w:r>
          </w:p>
        </w:tc>
        <w:tc>
          <w:tcPr>
            <w:tcW w:w="6640" w:type="dxa"/>
          </w:tcPr>
          <w:p w14:paraId="721EB651" w14:textId="4B4AE446" w:rsidR="00B96C25" w:rsidRPr="007210BE" w:rsidRDefault="0053780F" w:rsidP="000D251C">
            <w:pPr>
              <w:spacing w:before="120" w:after="120"/>
              <w:jc w:val="both"/>
              <w:rPr>
                <w:rFonts w:cs="Tahoma"/>
                <w:b/>
                <w:szCs w:val="22"/>
              </w:rPr>
            </w:pPr>
            <w:r w:rsidRPr="007210BE">
              <w:rPr>
                <w:rFonts w:cs="Tahoma"/>
                <w:b/>
                <w:szCs w:val="22"/>
              </w:rPr>
              <w:t>Roanna Pierce</w:t>
            </w:r>
          </w:p>
        </w:tc>
      </w:tr>
      <w:tr w:rsidR="00B96C25" w:rsidRPr="007210BE" w14:paraId="02E7BF1B" w14:textId="77777777" w:rsidTr="0001118D">
        <w:tc>
          <w:tcPr>
            <w:tcW w:w="3392" w:type="dxa"/>
          </w:tcPr>
          <w:p w14:paraId="3E0AB9C9" w14:textId="4F99BFD5" w:rsidR="00B96C25" w:rsidRPr="007210BE" w:rsidRDefault="00B96C25" w:rsidP="000D251C">
            <w:pPr>
              <w:spacing w:before="120" w:after="120"/>
              <w:jc w:val="both"/>
              <w:rPr>
                <w:rFonts w:cs="Tahoma"/>
                <w:sz w:val="20"/>
                <w:szCs w:val="20"/>
              </w:rPr>
            </w:pPr>
            <w:r w:rsidRPr="007210BE">
              <w:rPr>
                <w:rFonts w:cs="Tahoma"/>
                <w:sz w:val="20"/>
                <w:szCs w:val="20"/>
              </w:rPr>
              <w:t>Exams officer</w:t>
            </w:r>
          </w:p>
        </w:tc>
        <w:tc>
          <w:tcPr>
            <w:tcW w:w="6640" w:type="dxa"/>
          </w:tcPr>
          <w:p w14:paraId="3C862FE2" w14:textId="3D6272EF" w:rsidR="00B96C25" w:rsidRPr="007210BE" w:rsidRDefault="0053780F" w:rsidP="000D251C">
            <w:pPr>
              <w:spacing w:before="120" w:after="120"/>
              <w:jc w:val="both"/>
              <w:rPr>
                <w:rFonts w:cs="Tahoma"/>
                <w:b/>
                <w:szCs w:val="22"/>
              </w:rPr>
            </w:pPr>
            <w:r w:rsidRPr="007210BE">
              <w:rPr>
                <w:rFonts w:cs="Tahoma"/>
                <w:b/>
                <w:szCs w:val="22"/>
              </w:rPr>
              <w:t>Mary Van Roy</w:t>
            </w:r>
          </w:p>
        </w:tc>
      </w:tr>
      <w:tr w:rsidR="00B96C25" w:rsidRPr="007210BE" w14:paraId="02CA1147" w14:textId="77777777" w:rsidTr="0001118D">
        <w:tc>
          <w:tcPr>
            <w:tcW w:w="3392" w:type="dxa"/>
          </w:tcPr>
          <w:p w14:paraId="0F9B25A9" w14:textId="31BF0B2D" w:rsidR="00B96C25" w:rsidRPr="007210BE" w:rsidRDefault="00D7130C" w:rsidP="000D251C">
            <w:pPr>
              <w:spacing w:before="120" w:after="120"/>
              <w:jc w:val="both"/>
              <w:rPr>
                <w:rFonts w:cs="Tahoma"/>
                <w:sz w:val="20"/>
                <w:szCs w:val="20"/>
              </w:rPr>
            </w:pPr>
            <w:r w:rsidRPr="007210BE">
              <w:rPr>
                <w:rFonts w:cs="Tahoma"/>
                <w:sz w:val="20"/>
                <w:szCs w:val="20"/>
              </w:rPr>
              <w:t>SENCo (or equivalent role)</w:t>
            </w:r>
          </w:p>
        </w:tc>
        <w:tc>
          <w:tcPr>
            <w:tcW w:w="6640" w:type="dxa"/>
          </w:tcPr>
          <w:p w14:paraId="4E007660" w14:textId="651EFA97" w:rsidR="00B96C25" w:rsidRPr="007210BE" w:rsidRDefault="0053780F" w:rsidP="000D251C">
            <w:pPr>
              <w:spacing w:before="120" w:after="120"/>
              <w:jc w:val="both"/>
              <w:rPr>
                <w:rFonts w:cs="Tahoma"/>
                <w:b/>
                <w:szCs w:val="22"/>
              </w:rPr>
            </w:pPr>
            <w:r w:rsidRPr="007210BE">
              <w:rPr>
                <w:rFonts w:cs="Tahoma"/>
                <w:b/>
                <w:szCs w:val="22"/>
              </w:rPr>
              <w:t>Vicky Davies</w:t>
            </w:r>
          </w:p>
        </w:tc>
      </w:tr>
      <w:tr w:rsidR="00B96C25" w:rsidRPr="007210BE" w14:paraId="2F96A135" w14:textId="77777777" w:rsidTr="0001118D">
        <w:tc>
          <w:tcPr>
            <w:tcW w:w="3392" w:type="dxa"/>
          </w:tcPr>
          <w:p w14:paraId="7AF29DCA" w14:textId="66A25D5C" w:rsidR="00B96C25" w:rsidRPr="007210BE" w:rsidRDefault="00B96C25" w:rsidP="000D251C">
            <w:pPr>
              <w:spacing w:before="120" w:after="120"/>
              <w:jc w:val="both"/>
              <w:rPr>
                <w:rFonts w:cs="Tahoma"/>
                <w:sz w:val="20"/>
                <w:szCs w:val="20"/>
              </w:rPr>
            </w:pPr>
          </w:p>
        </w:tc>
        <w:tc>
          <w:tcPr>
            <w:tcW w:w="6640" w:type="dxa"/>
          </w:tcPr>
          <w:p w14:paraId="489C4F2F" w14:textId="40AB85A3" w:rsidR="00B96C25" w:rsidRPr="007210BE" w:rsidRDefault="00B96C25" w:rsidP="000D251C">
            <w:pPr>
              <w:spacing w:before="120" w:after="120"/>
              <w:jc w:val="both"/>
              <w:rPr>
                <w:rFonts w:cs="Tahoma"/>
                <w:b/>
                <w:szCs w:val="22"/>
              </w:rPr>
            </w:pPr>
          </w:p>
        </w:tc>
      </w:tr>
    </w:tbl>
    <w:p w14:paraId="624488E1" w14:textId="2B8701B6" w:rsidR="00752113" w:rsidRPr="007210BE" w:rsidRDefault="00752113" w:rsidP="000D251C">
      <w:pPr>
        <w:spacing w:before="120" w:after="120" w:line="276" w:lineRule="auto"/>
        <w:jc w:val="both"/>
        <w:rPr>
          <w:rFonts w:cs="Arial"/>
          <w:b/>
          <w:color w:val="FF3300"/>
        </w:rPr>
      </w:pPr>
    </w:p>
    <w:p w14:paraId="7650C48B" w14:textId="6D4EAB8F" w:rsidR="00AF5F3E" w:rsidRPr="007210BE" w:rsidRDefault="00752113" w:rsidP="000D251C">
      <w:pPr>
        <w:spacing w:after="200" w:line="276" w:lineRule="auto"/>
        <w:jc w:val="both"/>
        <w:rPr>
          <w:rFonts w:cs="Arial"/>
          <w:b/>
          <w:color w:val="FF3300"/>
        </w:rPr>
      </w:pPr>
      <w:r w:rsidRPr="007210BE">
        <w:rPr>
          <w:rFonts w:cs="Arial"/>
          <w:b/>
          <w:color w:val="FF3300"/>
        </w:rPr>
        <w:br w:type="page"/>
      </w:r>
    </w:p>
    <w:sdt>
      <w:sdtPr>
        <w:rPr>
          <w:rFonts w:eastAsiaTheme="minorEastAsia"/>
          <w:b/>
          <w:bCs/>
          <w:szCs w:val="22"/>
        </w:rPr>
        <w:id w:val="48389015"/>
        <w:docPartObj>
          <w:docPartGallery w:val="Table of Contents"/>
          <w:docPartUnique/>
        </w:docPartObj>
      </w:sdtPr>
      <w:sdtEndPr>
        <w:rPr>
          <w:rFonts w:eastAsia="Times New Roman" w:cs="Arial"/>
          <w:b w:val="0"/>
          <w:bCs w:val="0"/>
          <w:szCs w:val="24"/>
        </w:rPr>
      </w:sdtEndPr>
      <w:sdtContent>
        <w:p w14:paraId="35BFD50C" w14:textId="18057F2E" w:rsidR="00775F95" w:rsidRPr="007210BE" w:rsidRDefault="00775F95" w:rsidP="00C01CDE">
          <w:pPr>
            <w:pStyle w:val="TOC1"/>
            <w:rPr>
              <w:b/>
              <w:bCs/>
              <w:color w:val="003399"/>
            </w:rPr>
          </w:pPr>
          <w:r w:rsidRPr="007210BE">
            <w:rPr>
              <w:b/>
              <w:bCs/>
              <w:color w:val="003399"/>
            </w:rPr>
            <w:t>Contents</w:t>
          </w:r>
        </w:p>
        <w:p w14:paraId="71204999" w14:textId="6AE20E95" w:rsidR="007210BE" w:rsidRPr="007210BE" w:rsidRDefault="00775F95">
          <w:pPr>
            <w:pStyle w:val="TOC1"/>
            <w:tabs>
              <w:tab w:val="right" w:leader="dot" w:pos="10042"/>
            </w:tabs>
            <w:rPr>
              <w:rFonts w:asciiTheme="minorHAnsi" w:eastAsiaTheme="minorEastAsia" w:hAnsiTheme="minorHAnsi" w:cstheme="minorBidi"/>
              <w:noProof/>
              <w:kern w:val="2"/>
              <w:sz w:val="24"/>
              <w14:ligatures w14:val="standardContextual"/>
            </w:rPr>
          </w:pPr>
          <w:r w:rsidRPr="007210BE">
            <w:rPr>
              <w:rFonts w:cs="Arial"/>
            </w:rPr>
            <w:fldChar w:fldCharType="begin"/>
          </w:r>
          <w:r w:rsidRPr="007210BE">
            <w:rPr>
              <w:rFonts w:cs="Arial"/>
            </w:rPr>
            <w:instrText xml:space="preserve"> TOC \o "1-3" \h \z \u </w:instrText>
          </w:r>
          <w:r w:rsidRPr="007210BE">
            <w:rPr>
              <w:rFonts w:cs="Arial"/>
            </w:rPr>
            <w:fldChar w:fldCharType="separate"/>
          </w:r>
          <w:hyperlink w:anchor="_Toc197552169" w:history="1">
            <w:r w:rsidR="007210BE" w:rsidRPr="007210BE">
              <w:rPr>
                <w:rStyle w:val="Hyperlink"/>
                <w:noProof/>
              </w:rPr>
              <w:t>Key staff involved in the policy</w:t>
            </w:r>
            <w:r w:rsidR="007210BE" w:rsidRPr="007210BE">
              <w:rPr>
                <w:noProof/>
                <w:webHidden/>
              </w:rPr>
              <w:tab/>
            </w:r>
            <w:r w:rsidR="007210BE" w:rsidRPr="007210BE">
              <w:rPr>
                <w:noProof/>
                <w:webHidden/>
              </w:rPr>
              <w:fldChar w:fldCharType="begin"/>
            </w:r>
            <w:r w:rsidR="007210BE" w:rsidRPr="007210BE">
              <w:rPr>
                <w:noProof/>
                <w:webHidden/>
              </w:rPr>
              <w:instrText xml:space="preserve"> PAGEREF _Toc197552169 \h </w:instrText>
            </w:r>
            <w:r w:rsidR="007210BE" w:rsidRPr="007210BE">
              <w:rPr>
                <w:noProof/>
                <w:webHidden/>
              </w:rPr>
            </w:r>
            <w:r w:rsidR="007210BE" w:rsidRPr="007210BE">
              <w:rPr>
                <w:noProof/>
                <w:webHidden/>
              </w:rPr>
              <w:fldChar w:fldCharType="separate"/>
            </w:r>
            <w:r w:rsidR="007210BE" w:rsidRPr="007210BE">
              <w:rPr>
                <w:noProof/>
                <w:webHidden/>
              </w:rPr>
              <w:t>2</w:t>
            </w:r>
            <w:r w:rsidR="007210BE" w:rsidRPr="007210BE">
              <w:rPr>
                <w:noProof/>
                <w:webHidden/>
              </w:rPr>
              <w:fldChar w:fldCharType="end"/>
            </w:r>
          </w:hyperlink>
        </w:p>
        <w:p w14:paraId="7EB46632" w14:textId="313DD619" w:rsidR="007210BE" w:rsidRPr="007210BE" w:rsidRDefault="007210BE">
          <w:pPr>
            <w:pStyle w:val="TOC1"/>
            <w:tabs>
              <w:tab w:val="right" w:leader="dot" w:pos="10042"/>
            </w:tabs>
            <w:rPr>
              <w:rFonts w:asciiTheme="minorHAnsi" w:eastAsiaTheme="minorEastAsia" w:hAnsiTheme="minorHAnsi" w:cstheme="minorBidi"/>
              <w:noProof/>
              <w:kern w:val="2"/>
              <w:sz w:val="24"/>
              <w14:ligatures w14:val="standardContextual"/>
            </w:rPr>
          </w:pPr>
          <w:hyperlink w:anchor="_Toc197552170" w:history="1">
            <w:r w:rsidRPr="007210BE">
              <w:rPr>
                <w:rStyle w:val="Hyperlink"/>
                <w:rFonts w:cs="Arial"/>
                <w:noProof/>
              </w:rPr>
              <w:t>Purpose of the policy</w:t>
            </w:r>
            <w:r w:rsidRPr="007210BE">
              <w:rPr>
                <w:noProof/>
                <w:webHidden/>
              </w:rPr>
              <w:tab/>
            </w:r>
            <w:r w:rsidRPr="007210BE">
              <w:rPr>
                <w:noProof/>
                <w:webHidden/>
              </w:rPr>
              <w:fldChar w:fldCharType="begin"/>
            </w:r>
            <w:r w:rsidRPr="007210BE">
              <w:rPr>
                <w:noProof/>
                <w:webHidden/>
              </w:rPr>
              <w:instrText xml:space="preserve"> PAGEREF _Toc197552170 \h </w:instrText>
            </w:r>
            <w:r w:rsidRPr="007210BE">
              <w:rPr>
                <w:noProof/>
                <w:webHidden/>
              </w:rPr>
            </w:r>
            <w:r w:rsidRPr="007210BE">
              <w:rPr>
                <w:noProof/>
                <w:webHidden/>
              </w:rPr>
              <w:fldChar w:fldCharType="separate"/>
            </w:r>
            <w:r w:rsidRPr="007210BE">
              <w:rPr>
                <w:noProof/>
                <w:webHidden/>
              </w:rPr>
              <w:t>6</w:t>
            </w:r>
            <w:r w:rsidRPr="007210BE">
              <w:rPr>
                <w:noProof/>
                <w:webHidden/>
              </w:rPr>
              <w:fldChar w:fldCharType="end"/>
            </w:r>
          </w:hyperlink>
        </w:p>
        <w:p w14:paraId="69C17C08" w14:textId="5C1E8F39" w:rsidR="007210BE" w:rsidRPr="007210BE" w:rsidRDefault="007210BE">
          <w:pPr>
            <w:pStyle w:val="TOC1"/>
            <w:tabs>
              <w:tab w:val="right" w:leader="dot" w:pos="10042"/>
            </w:tabs>
            <w:rPr>
              <w:rFonts w:asciiTheme="minorHAnsi" w:eastAsiaTheme="minorEastAsia" w:hAnsiTheme="minorHAnsi" w:cstheme="minorBidi"/>
              <w:noProof/>
              <w:kern w:val="2"/>
              <w:sz w:val="24"/>
              <w14:ligatures w14:val="standardContextual"/>
            </w:rPr>
          </w:pPr>
          <w:hyperlink w:anchor="_Toc197552171" w:history="1">
            <w:r w:rsidRPr="007210BE">
              <w:rPr>
                <w:rStyle w:val="Hyperlink"/>
                <w:rFonts w:cs="Arial"/>
                <w:noProof/>
              </w:rPr>
              <w:t>Roles and responsibilities overview</w:t>
            </w:r>
            <w:r w:rsidRPr="007210BE">
              <w:rPr>
                <w:noProof/>
                <w:webHidden/>
              </w:rPr>
              <w:tab/>
            </w:r>
            <w:r w:rsidRPr="007210BE">
              <w:rPr>
                <w:noProof/>
                <w:webHidden/>
              </w:rPr>
              <w:fldChar w:fldCharType="begin"/>
            </w:r>
            <w:r w:rsidRPr="007210BE">
              <w:rPr>
                <w:noProof/>
                <w:webHidden/>
              </w:rPr>
              <w:instrText xml:space="preserve"> PAGEREF _Toc197552171 \h </w:instrText>
            </w:r>
            <w:r w:rsidRPr="007210BE">
              <w:rPr>
                <w:noProof/>
                <w:webHidden/>
              </w:rPr>
            </w:r>
            <w:r w:rsidRPr="007210BE">
              <w:rPr>
                <w:noProof/>
                <w:webHidden/>
              </w:rPr>
              <w:fldChar w:fldCharType="separate"/>
            </w:r>
            <w:r w:rsidRPr="007210BE">
              <w:rPr>
                <w:noProof/>
                <w:webHidden/>
              </w:rPr>
              <w:t>6</w:t>
            </w:r>
            <w:r w:rsidRPr="007210BE">
              <w:rPr>
                <w:noProof/>
                <w:webHidden/>
              </w:rPr>
              <w:fldChar w:fldCharType="end"/>
            </w:r>
          </w:hyperlink>
        </w:p>
        <w:p w14:paraId="3EC02017" w14:textId="61E6840F"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72" w:history="1">
            <w:r w:rsidRPr="007210BE">
              <w:rPr>
                <w:rStyle w:val="Hyperlink"/>
                <w:rFonts w:cs="Arial"/>
                <w:noProof/>
              </w:rPr>
              <w:t>Resilience and contingency arrangements</w:t>
            </w:r>
            <w:r w:rsidRPr="007210BE">
              <w:rPr>
                <w:noProof/>
                <w:webHidden/>
              </w:rPr>
              <w:tab/>
            </w:r>
            <w:r w:rsidRPr="007210BE">
              <w:rPr>
                <w:noProof/>
                <w:webHidden/>
              </w:rPr>
              <w:fldChar w:fldCharType="begin"/>
            </w:r>
            <w:r w:rsidRPr="007210BE">
              <w:rPr>
                <w:noProof/>
                <w:webHidden/>
              </w:rPr>
              <w:instrText xml:space="preserve"> PAGEREF _Toc197552172 \h </w:instrText>
            </w:r>
            <w:r w:rsidRPr="007210BE">
              <w:rPr>
                <w:noProof/>
                <w:webHidden/>
              </w:rPr>
            </w:r>
            <w:r w:rsidRPr="007210BE">
              <w:rPr>
                <w:noProof/>
                <w:webHidden/>
              </w:rPr>
              <w:fldChar w:fldCharType="separate"/>
            </w:r>
            <w:r w:rsidRPr="007210BE">
              <w:rPr>
                <w:noProof/>
                <w:webHidden/>
              </w:rPr>
              <w:t>7</w:t>
            </w:r>
            <w:r w:rsidRPr="007210BE">
              <w:rPr>
                <w:noProof/>
                <w:webHidden/>
              </w:rPr>
              <w:fldChar w:fldCharType="end"/>
            </w:r>
          </w:hyperlink>
        </w:p>
        <w:p w14:paraId="6B9BDC62" w14:textId="1FC0A044"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73" w:history="1">
            <w:r w:rsidRPr="007210BE">
              <w:rPr>
                <w:rStyle w:val="Hyperlink"/>
                <w:rFonts w:cs="Arial"/>
                <w:noProof/>
              </w:rPr>
              <w:t>Cyber security</w:t>
            </w:r>
            <w:r w:rsidRPr="007210BE">
              <w:rPr>
                <w:noProof/>
                <w:webHidden/>
              </w:rPr>
              <w:tab/>
            </w:r>
            <w:r w:rsidRPr="007210BE">
              <w:rPr>
                <w:noProof/>
                <w:webHidden/>
              </w:rPr>
              <w:fldChar w:fldCharType="begin"/>
            </w:r>
            <w:r w:rsidRPr="007210BE">
              <w:rPr>
                <w:noProof/>
                <w:webHidden/>
              </w:rPr>
              <w:instrText xml:space="preserve"> PAGEREF _Toc197552173 \h </w:instrText>
            </w:r>
            <w:r w:rsidRPr="007210BE">
              <w:rPr>
                <w:noProof/>
                <w:webHidden/>
              </w:rPr>
            </w:r>
            <w:r w:rsidRPr="007210BE">
              <w:rPr>
                <w:noProof/>
                <w:webHidden/>
              </w:rPr>
              <w:fldChar w:fldCharType="separate"/>
            </w:r>
            <w:r w:rsidRPr="007210BE">
              <w:rPr>
                <w:noProof/>
                <w:webHidden/>
              </w:rPr>
              <w:t>8</w:t>
            </w:r>
            <w:r w:rsidRPr="007210BE">
              <w:rPr>
                <w:noProof/>
                <w:webHidden/>
              </w:rPr>
              <w:fldChar w:fldCharType="end"/>
            </w:r>
          </w:hyperlink>
        </w:p>
        <w:p w14:paraId="5562871F" w14:textId="3AADF15B"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74" w:history="1">
            <w:r w:rsidRPr="007210BE">
              <w:rPr>
                <w:rStyle w:val="Hyperlink"/>
                <w:rFonts w:cs="Arial"/>
                <w:noProof/>
              </w:rPr>
              <w:t>Recruitment, selection, training and support</w:t>
            </w:r>
            <w:r w:rsidRPr="007210BE">
              <w:rPr>
                <w:noProof/>
                <w:webHidden/>
              </w:rPr>
              <w:tab/>
            </w:r>
            <w:r w:rsidRPr="007210BE">
              <w:rPr>
                <w:noProof/>
                <w:webHidden/>
              </w:rPr>
              <w:fldChar w:fldCharType="begin"/>
            </w:r>
            <w:r w:rsidRPr="007210BE">
              <w:rPr>
                <w:noProof/>
                <w:webHidden/>
              </w:rPr>
              <w:instrText xml:space="preserve"> PAGEREF _Toc197552174 \h </w:instrText>
            </w:r>
            <w:r w:rsidRPr="007210BE">
              <w:rPr>
                <w:noProof/>
                <w:webHidden/>
              </w:rPr>
            </w:r>
            <w:r w:rsidRPr="007210BE">
              <w:rPr>
                <w:noProof/>
                <w:webHidden/>
              </w:rPr>
              <w:fldChar w:fldCharType="separate"/>
            </w:r>
            <w:r w:rsidRPr="007210BE">
              <w:rPr>
                <w:noProof/>
                <w:webHidden/>
              </w:rPr>
              <w:t>8</w:t>
            </w:r>
            <w:r w:rsidRPr="007210BE">
              <w:rPr>
                <w:noProof/>
                <w:webHidden/>
              </w:rPr>
              <w:fldChar w:fldCharType="end"/>
            </w:r>
          </w:hyperlink>
        </w:p>
        <w:p w14:paraId="3FE6A347" w14:textId="3351FB36"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75" w:history="1">
            <w:r w:rsidRPr="007210BE">
              <w:rPr>
                <w:rStyle w:val="Hyperlink"/>
                <w:rFonts w:cs="Arial"/>
                <w:noProof/>
              </w:rPr>
              <w:t>External and internal governance arrangements</w:t>
            </w:r>
            <w:r w:rsidRPr="007210BE">
              <w:rPr>
                <w:noProof/>
                <w:webHidden/>
              </w:rPr>
              <w:tab/>
            </w:r>
            <w:r w:rsidRPr="007210BE">
              <w:rPr>
                <w:noProof/>
                <w:webHidden/>
              </w:rPr>
              <w:fldChar w:fldCharType="begin"/>
            </w:r>
            <w:r w:rsidRPr="007210BE">
              <w:rPr>
                <w:noProof/>
                <w:webHidden/>
              </w:rPr>
              <w:instrText xml:space="preserve"> PAGEREF _Toc197552175 \h </w:instrText>
            </w:r>
            <w:r w:rsidRPr="007210BE">
              <w:rPr>
                <w:noProof/>
                <w:webHidden/>
              </w:rPr>
            </w:r>
            <w:r w:rsidRPr="007210BE">
              <w:rPr>
                <w:noProof/>
                <w:webHidden/>
              </w:rPr>
              <w:fldChar w:fldCharType="separate"/>
            </w:r>
            <w:r w:rsidRPr="007210BE">
              <w:rPr>
                <w:noProof/>
                <w:webHidden/>
              </w:rPr>
              <w:t>9</w:t>
            </w:r>
            <w:r w:rsidRPr="007210BE">
              <w:rPr>
                <w:noProof/>
                <w:webHidden/>
              </w:rPr>
              <w:fldChar w:fldCharType="end"/>
            </w:r>
          </w:hyperlink>
        </w:p>
        <w:p w14:paraId="0E12ADAB" w14:textId="09E79286"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76" w:history="1">
            <w:r w:rsidRPr="007210BE">
              <w:rPr>
                <w:rStyle w:val="Hyperlink"/>
                <w:rFonts w:cs="Arial"/>
                <w:noProof/>
              </w:rPr>
              <w:t>Delivery of qualifications</w:t>
            </w:r>
            <w:r w:rsidRPr="007210BE">
              <w:rPr>
                <w:noProof/>
                <w:webHidden/>
              </w:rPr>
              <w:tab/>
            </w:r>
            <w:r w:rsidRPr="007210BE">
              <w:rPr>
                <w:noProof/>
                <w:webHidden/>
              </w:rPr>
              <w:fldChar w:fldCharType="begin"/>
            </w:r>
            <w:r w:rsidRPr="007210BE">
              <w:rPr>
                <w:noProof/>
                <w:webHidden/>
              </w:rPr>
              <w:instrText xml:space="preserve"> PAGEREF _Toc197552176 \h </w:instrText>
            </w:r>
            <w:r w:rsidRPr="007210BE">
              <w:rPr>
                <w:noProof/>
                <w:webHidden/>
              </w:rPr>
            </w:r>
            <w:r w:rsidRPr="007210BE">
              <w:rPr>
                <w:noProof/>
                <w:webHidden/>
              </w:rPr>
              <w:fldChar w:fldCharType="separate"/>
            </w:r>
            <w:r w:rsidRPr="007210BE">
              <w:rPr>
                <w:noProof/>
                <w:webHidden/>
              </w:rPr>
              <w:t>9</w:t>
            </w:r>
            <w:r w:rsidRPr="007210BE">
              <w:rPr>
                <w:noProof/>
                <w:webHidden/>
              </w:rPr>
              <w:fldChar w:fldCharType="end"/>
            </w:r>
          </w:hyperlink>
        </w:p>
        <w:p w14:paraId="7D9D288C" w14:textId="36C97492"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77" w:history="1">
            <w:r w:rsidRPr="007210BE">
              <w:rPr>
                <w:rStyle w:val="Hyperlink"/>
                <w:rFonts w:cs="Arial"/>
                <w:noProof/>
              </w:rPr>
              <w:t>Public liability</w:t>
            </w:r>
            <w:r w:rsidRPr="007210BE">
              <w:rPr>
                <w:noProof/>
                <w:webHidden/>
              </w:rPr>
              <w:tab/>
            </w:r>
            <w:r w:rsidRPr="007210BE">
              <w:rPr>
                <w:noProof/>
                <w:webHidden/>
              </w:rPr>
              <w:fldChar w:fldCharType="begin"/>
            </w:r>
            <w:r w:rsidRPr="007210BE">
              <w:rPr>
                <w:noProof/>
                <w:webHidden/>
              </w:rPr>
              <w:instrText xml:space="preserve"> PAGEREF _Toc197552177 \h </w:instrText>
            </w:r>
            <w:r w:rsidRPr="007210BE">
              <w:rPr>
                <w:noProof/>
                <w:webHidden/>
              </w:rPr>
            </w:r>
            <w:r w:rsidRPr="007210BE">
              <w:rPr>
                <w:noProof/>
                <w:webHidden/>
              </w:rPr>
              <w:fldChar w:fldCharType="separate"/>
            </w:r>
            <w:r w:rsidRPr="007210BE">
              <w:rPr>
                <w:noProof/>
                <w:webHidden/>
              </w:rPr>
              <w:t>9</w:t>
            </w:r>
            <w:r w:rsidRPr="007210BE">
              <w:rPr>
                <w:noProof/>
                <w:webHidden/>
              </w:rPr>
              <w:fldChar w:fldCharType="end"/>
            </w:r>
          </w:hyperlink>
        </w:p>
        <w:p w14:paraId="1129823E" w14:textId="159AF2FB"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78" w:history="1">
            <w:r w:rsidRPr="007210BE">
              <w:rPr>
                <w:rStyle w:val="Hyperlink"/>
                <w:rFonts w:cs="Arial"/>
                <w:noProof/>
              </w:rPr>
              <w:t>Conflicts of interest</w:t>
            </w:r>
            <w:r w:rsidRPr="007210BE">
              <w:rPr>
                <w:noProof/>
                <w:webHidden/>
              </w:rPr>
              <w:tab/>
            </w:r>
            <w:r w:rsidRPr="007210BE">
              <w:rPr>
                <w:noProof/>
                <w:webHidden/>
              </w:rPr>
              <w:fldChar w:fldCharType="begin"/>
            </w:r>
            <w:r w:rsidRPr="007210BE">
              <w:rPr>
                <w:noProof/>
                <w:webHidden/>
              </w:rPr>
              <w:instrText xml:space="preserve"> PAGEREF _Toc197552178 \h </w:instrText>
            </w:r>
            <w:r w:rsidRPr="007210BE">
              <w:rPr>
                <w:noProof/>
                <w:webHidden/>
              </w:rPr>
            </w:r>
            <w:r w:rsidRPr="007210BE">
              <w:rPr>
                <w:noProof/>
                <w:webHidden/>
              </w:rPr>
              <w:fldChar w:fldCharType="separate"/>
            </w:r>
            <w:r w:rsidRPr="007210BE">
              <w:rPr>
                <w:noProof/>
                <w:webHidden/>
              </w:rPr>
              <w:t>9</w:t>
            </w:r>
            <w:r w:rsidRPr="007210BE">
              <w:rPr>
                <w:noProof/>
                <w:webHidden/>
              </w:rPr>
              <w:fldChar w:fldCharType="end"/>
            </w:r>
          </w:hyperlink>
        </w:p>
        <w:p w14:paraId="00762FE9" w14:textId="0122EFC8"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79" w:history="1">
            <w:r w:rsidRPr="007210BE">
              <w:rPr>
                <w:rStyle w:val="Hyperlink"/>
                <w:rFonts w:cs="Arial"/>
                <w:noProof/>
              </w:rPr>
              <w:t>Controlled assessments, coursework and non-examination assessments</w:t>
            </w:r>
            <w:r w:rsidRPr="007210BE">
              <w:rPr>
                <w:noProof/>
                <w:webHidden/>
              </w:rPr>
              <w:tab/>
            </w:r>
            <w:r w:rsidRPr="007210BE">
              <w:rPr>
                <w:noProof/>
                <w:webHidden/>
              </w:rPr>
              <w:fldChar w:fldCharType="begin"/>
            </w:r>
            <w:r w:rsidRPr="007210BE">
              <w:rPr>
                <w:noProof/>
                <w:webHidden/>
              </w:rPr>
              <w:instrText xml:space="preserve"> PAGEREF _Toc197552179 \h </w:instrText>
            </w:r>
            <w:r w:rsidRPr="007210BE">
              <w:rPr>
                <w:noProof/>
                <w:webHidden/>
              </w:rPr>
            </w:r>
            <w:r w:rsidRPr="007210BE">
              <w:rPr>
                <w:noProof/>
                <w:webHidden/>
              </w:rPr>
              <w:fldChar w:fldCharType="separate"/>
            </w:r>
            <w:r w:rsidRPr="007210BE">
              <w:rPr>
                <w:noProof/>
                <w:webHidden/>
              </w:rPr>
              <w:t>9</w:t>
            </w:r>
            <w:r w:rsidRPr="007210BE">
              <w:rPr>
                <w:noProof/>
                <w:webHidden/>
              </w:rPr>
              <w:fldChar w:fldCharType="end"/>
            </w:r>
          </w:hyperlink>
        </w:p>
        <w:p w14:paraId="5118B7A3" w14:textId="2D527291"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80" w:history="1">
            <w:r w:rsidRPr="007210BE">
              <w:rPr>
                <w:rStyle w:val="Hyperlink"/>
                <w:rFonts w:cs="Arial"/>
                <w:noProof/>
              </w:rPr>
              <w:t>Security of assessment materials</w:t>
            </w:r>
            <w:r w:rsidRPr="007210BE">
              <w:rPr>
                <w:noProof/>
                <w:webHidden/>
              </w:rPr>
              <w:tab/>
            </w:r>
            <w:r w:rsidRPr="007210BE">
              <w:rPr>
                <w:noProof/>
                <w:webHidden/>
              </w:rPr>
              <w:fldChar w:fldCharType="begin"/>
            </w:r>
            <w:r w:rsidRPr="007210BE">
              <w:rPr>
                <w:noProof/>
                <w:webHidden/>
              </w:rPr>
              <w:instrText xml:space="preserve"> PAGEREF _Toc197552180 \h </w:instrText>
            </w:r>
            <w:r w:rsidRPr="007210BE">
              <w:rPr>
                <w:noProof/>
                <w:webHidden/>
              </w:rPr>
            </w:r>
            <w:r w:rsidRPr="007210BE">
              <w:rPr>
                <w:noProof/>
                <w:webHidden/>
              </w:rPr>
              <w:fldChar w:fldCharType="separate"/>
            </w:r>
            <w:r w:rsidRPr="007210BE">
              <w:rPr>
                <w:noProof/>
                <w:webHidden/>
              </w:rPr>
              <w:t>10</w:t>
            </w:r>
            <w:r w:rsidRPr="007210BE">
              <w:rPr>
                <w:noProof/>
                <w:webHidden/>
              </w:rPr>
              <w:fldChar w:fldCharType="end"/>
            </w:r>
          </w:hyperlink>
        </w:p>
        <w:p w14:paraId="3C49D8AF" w14:textId="75FCB28B"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81" w:history="1">
            <w:r w:rsidRPr="007210BE">
              <w:rPr>
                <w:rStyle w:val="Hyperlink"/>
                <w:rFonts w:cs="Arial"/>
                <w:noProof/>
              </w:rPr>
              <w:t>National Centre Number Register and other information requirements</w:t>
            </w:r>
            <w:r w:rsidRPr="007210BE">
              <w:rPr>
                <w:noProof/>
                <w:webHidden/>
              </w:rPr>
              <w:tab/>
            </w:r>
            <w:r w:rsidRPr="007210BE">
              <w:rPr>
                <w:noProof/>
                <w:webHidden/>
              </w:rPr>
              <w:fldChar w:fldCharType="begin"/>
            </w:r>
            <w:r w:rsidRPr="007210BE">
              <w:rPr>
                <w:noProof/>
                <w:webHidden/>
              </w:rPr>
              <w:instrText xml:space="preserve"> PAGEREF _Toc197552181 \h </w:instrText>
            </w:r>
            <w:r w:rsidRPr="007210BE">
              <w:rPr>
                <w:noProof/>
                <w:webHidden/>
              </w:rPr>
            </w:r>
            <w:r w:rsidRPr="007210BE">
              <w:rPr>
                <w:noProof/>
                <w:webHidden/>
              </w:rPr>
              <w:fldChar w:fldCharType="separate"/>
            </w:r>
            <w:r w:rsidRPr="007210BE">
              <w:rPr>
                <w:noProof/>
                <w:webHidden/>
              </w:rPr>
              <w:t>10</w:t>
            </w:r>
            <w:r w:rsidRPr="007210BE">
              <w:rPr>
                <w:noProof/>
                <w:webHidden/>
              </w:rPr>
              <w:fldChar w:fldCharType="end"/>
            </w:r>
          </w:hyperlink>
        </w:p>
        <w:p w14:paraId="780A892A" w14:textId="6AAC5D8A"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82" w:history="1">
            <w:r w:rsidRPr="007210BE">
              <w:rPr>
                <w:rStyle w:val="Hyperlink"/>
                <w:rFonts w:cs="Arial"/>
                <w:noProof/>
              </w:rPr>
              <w:t>Centre inspections</w:t>
            </w:r>
            <w:r w:rsidRPr="007210BE">
              <w:rPr>
                <w:noProof/>
                <w:webHidden/>
              </w:rPr>
              <w:tab/>
            </w:r>
            <w:r w:rsidRPr="007210BE">
              <w:rPr>
                <w:noProof/>
                <w:webHidden/>
              </w:rPr>
              <w:fldChar w:fldCharType="begin"/>
            </w:r>
            <w:r w:rsidRPr="007210BE">
              <w:rPr>
                <w:noProof/>
                <w:webHidden/>
              </w:rPr>
              <w:instrText xml:space="preserve"> PAGEREF _Toc197552182 \h </w:instrText>
            </w:r>
            <w:r w:rsidRPr="007210BE">
              <w:rPr>
                <w:noProof/>
                <w:webHidden/>
              </w:rPr>
            </w:r>
            <w:r w:rsidRPr="007210BE">
              <w:rPr>
                <w:noProof/>
                <w:webHidden/>
              </w:rPr>
              <w:fldChar w:fldCharType="separate"/>
            </w:r>
            <w:r w:rsidRPr="007210BE">
              <w:rPr>
                <w:noProof/>
                <w:webHidden/>
              </w:rPr>
              <w:t>11</w:t>
            </w:r>
            <w:r w:rsidRPr="007210BE">
              <w:rPr>
                <w:noProof/>
                <w:webHidden/>
              </w:rPr>
              <w:fldChar w:fldCharType="end"/>
            </w:r>
          </w:hyperlink>
        </w:p>
        <w:p w14:paraId="473CF70F" w14:textId="2C5CDE2B"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83" w:history="1">
            <w:r w:rsidRPr="007210BE">
              <w:rPr>
                <w:rStyle w:val="Hyperlink"/>
                <w:noProof/>
              </w:rPr>
              <w:t>Policies available for inspection</w:t>
            </w:r>
            <w:r w:rsidRPr="007210BE">
              <w:rPr>
                <w:noProof/>
                <w:webHidden/>
              </w:rPr>
              <w:tab/>
            </w:r>
            <w:r w:rsidRPr="007210BE">
              <w:rPr>
                <w:noProof/>
                <w:webHidden/>
              </w:rPr>
              <w:fldChar w:fldCharType="begin"/>
            </w:r>
            <w:r w:rsidRPr="007210BE">
              <w:rPr>
                <w:noProof/>
                <w:webHidden/>
              </w:rPr>
              <w:instrText xml:space="preserve"> PAGEREF _Toc197552183 \h </w:instrText>
            </w:r>
            <w:r w:rsidRPr="007210BE">
              <w:rPr>
                <w:noProof/>
                <w:webHidden/>
              </w:rPr>
            </w:r>
            <w:r w:rsidRPr="007210BE">
              <w:rPr>
                <w:noProof/>
                <w:webHidden/>
              </w:rPr>
              <w:fldChar w:fldCharType="separate"/>
            </w:r>
            <w:r w:rsidRPr="007210BE">
              <w:rPr>
                <w:noProof/>
                <w:webHidden/>
              </w:rPr>
              <w:t>11</w:t>
            </w:r>
            <w:r w:rsidRPr="007210BE">
              <w:rPr>
                <w:noProof/>
                <w:webHidden/>
              </w:rPr>
              <w:fldChar w:fldCharType="end"/>
            </w:r>
          </w:hyperlink>
        </w:p>
        <w:p w14:paraId="08DEDC62" w14:textId="5D4B7E40"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184" w:history="1">
            <w:r w:rsidRPr="007210BE">
              <w:rPr>
                <w:rStyle w:val="Hyperlink"/>
                <w:noProof/>
              </w:rPr>
              <w:t>Complaints Policy (Exams)</w:t>
            </w:r>
            <w:r w:rsidRPr="007210BE">
              <w:rPr>
                <w:noProof/>
                <w:webHidden/>
              </w:rPr>
              <w:tab/>
            </w:r>
            <w:r w:rsidRPr="007210BE">
              <w:rPr>
                <w:noProof/>
                <w:webHidden/>
              </w:rPr>
              <w:fldChar w:fldCharType="begin"/>
            </w:r>
            <w:r w:rsidRPr="007210BE">
              <w:rPr>
                <w:noProof/>
                <w:webHidden/>
              </w:rPr>
              <w:instrText xml:space="preserve"> PAGEREF _Toc197552184 \h </w:instrText>
            </w:r>
            <w:r w:rsidRPr="007210BE">
              <w:rPr>
                <w:noProof/>
                <w:webHidden/>
              </w:rPr>
            </w:r>
            <w:r w:rsidRPr="007210BE">
              <w:rPr>
                <w:noProof/>
                <w:webHidden/>
              </w:rPr>
              <w:fldChar w:fldCharType="separate"/>
            </w:r>
            <w:r w:rsidRPr="007210BE">
              <w:rPr>
                <w:noProof/>
                <w:webHidden/>
              </w:rPr>
              <w:t>11</w:t>
            </w:r>
            <w:r w:rsidRPr="007210BE">
              <w:rPr>
                <w:noProof/>
                <w:webHidden/>
              </w:rPr>
              <w:fldChar w:fldCharType="end"/>
            </w:r>
          </w:hyperlink>
        </w:p>
        <w:p w14:paraId="68B95E96" w14:textId="590B6CFB"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85" w:history="1">
            <w:r w:rsidRPr="007210BE">
              <w:rPr>
                <w:rStyle w:val="Hyperlink"/>
                <w:rFonts w:cs="Arial"/>
                <w:noProof/>
              </w:rPr>
              <w:t>Conflicts of interest</w:t>
            </w:r>
            <w:r w:rsidRPr="007210BE">
              <w:rPr>
                <w:noProof/>
                <w:webHidden/>
              </w:rPr>
              <w:tab/>
            </w:r>
            <w:r w:rsidRPr="007210BE">
              <w:rPr>
                <w:noProof/>
                <w:webHidden/>
              </w:rPr>
              <w:fldChar w:fldCharType="begin"/>
            </w:r>
            <w:r w:rsidRPr="007210BE">
              <w:rPr>
                <w:noProof/>
                <w:webHidden/>
              </w:rPr>
              <w:instrText xml:space="preserve"> PAGEREF _Toc197552185 \h </w:instrText>
            </w:r>
            <w:r w:rsidRPr="007210BE">
              <w:rPr>
                <w:noProof/>
                <w:webHidden/>
              </w:rPr>
            </w:r>
            <w:r w:rsidRPr="007210BE">
              <w:rPr>
                <w:noProof/>
                <w:webHidden/>
              </w:rPr>
              <w:fldChar w:fldCharType="separate"/>
            </w:r>
            <w:r w:rsidRPr="007210BE">
              <w:rPr>
                <w:noProof/>
                <w:webHidden/>
              </w:rPr>
              <w:t>11</w:t>
            </w:r>
            <w:r w:rsidRPr="007210BE">
              <w:rPr>
                <w:noProof/>
                <w:webHidden/>
              </w:rPr>
              <w:fldChar w:fldCharType="end"/>
            </w:r>
          </w:hyperlink>
        </w:p>
        <w:p w14:paraId="2A6E892B" w14:textId="45EAA1C9"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186" w:history="1">
            <w:r w:rsidRPr="007210BE">
              <w:rPr>
                <w:rStyle w:val="Hyperlink"/>
                <w:noProof/>
              </w:rPr>
              <w:t>Conflicts of Interest Policy (Exams)</w:t>
            </w:r>
            <w:r w:rsidRPr="007210BE">
              <w:rPr>
                <w:noProof/>
                <w:webHidden/>
              </w:rPr>
              <w:tab/>
            </w:r>
            <w:r w:rsidRPr="007210BE">
              <w:rPr>
                <w:noProof/>
                <w:webHidden/>
              </w:rPr>
              <w:fldChar w:fldCharType="begin"/>
            </w:r>
            <w:r w:rsidRPr="007210BE">
              <w:rPr>
                <w:noProof/>
                <w:webHidden/>
              </w:rPr>
              <w:instrText xml:space="preserve"> PAGEREF _Toc197552186 \h </w:instrText>
            </w:r>
            <w:r w:rsidRPr="007210BE">
              <w:rPr>
                <w:noProof/>
                <w:webHidden/>
              </w:rPr>
            </w:r>
            <w:r w:rsidRPr="007210BE">
              <w:rPr>
                <w:noProof/>
                <w:webHidden/>
              </w:rPr>
              <w:fldChar w:fldCharType="separate"/>
            </w:r>
            <w:r w:rsidRPr="007210BE">
              <w:rPr>
                <w:noProof/>
                <w:webHidden/>
              </w:rPr>
              <w:t>12</w:t>
            </w:r>
            <w:r w:rsidRPr="007210BE">
              <w:rPr>
                <w:noProof/>
                <w:webHidden/>
              </w:rPr>
              <w:fldChar w:fldCharType="end"/>
            </w:r>
          </w:hyperlink>
        </w:p>
        <w:p w14:paraId="6D9106F1" w14:textId="7444817D"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187" w:history="1">
            <w:r w:rsidRPr="007210BE">
              <w:rPr>
                <w:rStyle w:val="Hyperlink"/>
                <w:noProof/>
              </w:rPr>
              <w:t>Equalities Policy</w:t>
            </w:r>
            <w:r w:rsidRPr="007210BE">
              <w:rPr>
                <w:noProof/>
                <w:webHidden/>
              </w:rPr>
              <w:tab/>
            </w:r>
            <w:r w:rsidRPr="007210BE">
              <w:rPr>
                <w:noProof/>
                <w:webHidden/>
              </w:rPr>
              <w:fldChar w:fldCharType="begin"/>
            </w:r>
            <w:r w:rsidRPr="007210BE">
              <w:rPr>
                <w:noProof/>
                <w:webHidden/>
              </w:rPr>
              <w:instrText xml:space="preserve"> PAGEREF _Toc197552187 \h </w:instrText>
            </w:r>
            <w:r w:rsidRPr="007210BE">
              <w:rPr>
                <w:noProof/>
                <w:webHidden/>
              </w:rPr>
            </w:r>
            <w:r w:rsidRPr="007210BE">
              <w:rPr>
                <w:noProof/>
                <w:webHidden/>
              </w:rPr>
              <w:fldChar w:fldCharType="separate"/>
            </w:r>
            <w:r w:rsidRPr="007210BE">
              <w:rPr>
                <w:noProof/>
                <w:webHidden/>
              </w:rPr>
              <w:t>12</w:t>
            </w:r>
            <w:r w:rsidRPr="007210BE">
              <w:rPr>
                <w:noProof/>
                <w:webHidden/>
              </w:rPr>
              <w:fldChar w:fldCharType="end"/>
            </w:r>
          </w:hyperlink>
        </w:p>
        <w:p w14:paraId="6FC440F6" w14:textId="2BDE966C"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188" w:history="1">
            <w:r w:rsidRPr="007210BE">
              <w:rPr>
                <w:rStyle w:val="Hyperlink"/>
                <w:noProof/>
              </w:rPr>
              <w:t>Contingency Plan</w:t>
            </w:r>
            <w:r w:rsidRPr="007210BE">
              <w:rPr>
                <w:noProof/>
                <w:webHidden/>
              </w:rPr>
              <w:tab/>
            </w:r>
            <w:r w:rsidRPr="007210BE">
              <w:rPr>
                <w:noProof/>
                <w:webHidden/>
              </w:rPr>
              <w:fldChar w:fldCharType="begin"/>
            </w:r>
            <w:r w:rsidRPr="007210BE">
              <w:rPr>
                <w:noProof/>
                <w:webHidden/>
              </w:rPr>
              <w:instrText xml:space="preserve"> PAGEREF _Toc197552188 \h </w:instrText>
            </w:r>
            <w:r w:rsidRPr="007210BE">
              <w:rPr>
                <w:noProof/>
                <w:webHidden/>
              </w:rPr>
            </w:r>
            <w:r w:rsidRPr="007210BE">
              <w:rPr>
                <w:noProof/>
                <w:webHidden/>
              </w:rPr>
              <w:fldChar w:fldCharType="separate"/>
            </w:r>
            <w:r w:rsidRPr="007210BE">
              <w:rPr>
                <w:noProof/>
                <w:webHidden/>
              </w:rPr>
              <w:t>12</w:t>
            </w:r>
            <w:r w:rsidRPr="007210BE">
              <w:rPr>
                <w:noProof/>
                <w:webHidden/>
              </w:rPr>
              <w:fldChar w:fldCharType="end"/>
            </w:r>
          </w:hyperlink>
        </w:p>
        <w:p w14:paraId="56FD0F7B" w14:textId="2471E434"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189" w:history="1">
            <w:r w:rsidRPr="007210BE">
              <w:rPr>
                <w:rStyle w:val="Hyperlink"/>
                <w:noProof/>
              </w:rPr>
              <w:t>Internal Appeals Procedure</w:t>
            </w:r>
            <w:r w:rsidRPr="007210BE">
              <w:rPr>
                <w:noProof/>
                <w:webHidden/>
              </w:rPr>
              <w:tab/>
            </w:r>
            <w:r w:rsidRPr="007210BE">
              <w:rPr>
                <w:noProof/>
                <w:webHidden/>
              </w:rPr>
              <w:fldChar w:fldCharType="begin"/>
            </w:r>
            <w:r w:rsidRPr="007210BE">
              <w:rPr>
                <w:noProof/>
                <w:webHidden/>
              </w:rPr>
              <w:instrText xml:space="preserve"> PAGEREF _Toc197552189 \h </w:instrText>
            </w:r>
            <w:r w:rsidRPr="007210BE">
              <w:rPr>
                <w:noProof/>
                <w:webHidden/>
              </w:rPr>
            </w:r>
            <w:r w:rsidRPr="007210BE">
              <w:rPr>
                <w:noProof/>
                <w:webHidden/>
              </w:rPr>
              <w:fldChar w:fldCharType="separate"/>
            </w:r>
            <w:r w:rsidRPr="007210BE">
              <w:rPr>
                <w:noProof/>
                <w:webHidden/>
              </w:rPr>
              <w:t>12</w:t>
            </w:r>
            <w:r w:rsidRPr="007210BE">
              <w:rPr>
                <w:noProof/>
                <w:webHidden/>
              </w:rPr>
              <w:fldChar w:fldCharType="end"/>
            </w:r>
          </w:hyperlink>
        </w:p>
        <w:p w14:paraId="4547D419" w14:textId="2B68EDC0"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190" w:history="1">
            <w:r w:rsidRPr="007210BE">
              <w:rPr>
                <w:rStyle w:val="Hyperlink"/>
                <w:noProof/>
              </w:rPr>
              <w:t>Malpractice Policy</w:t>
            </w:r>
            <w:r w:rsidRPr="007210BE">
              <w:rPr>
                <w:noProof/>
                <w:webHidden/>
              </w:rPr>
              <w:tab/>
            </w:r>
            <w:r w:rsidRPr="007210BE">
              <w:rPr>
                <w:noProof/>
                <w:webHidden/>
              </w:rPr>
              <w:fldChar w:fldCharType="begin"/>
            </w:r>
            <w:r w:rsidRPr="007210BE">
              <w:rPr>
                <w:noProof/>
                <w:webHidden/>
              </w:rPr>
              <w:instrText xml:space="preserve"> PAGEREF _Toc197552190 \h </w:instrText>
            </w:r>
            <w:r w:rsidRPr="007210BE">
              <w:rPr>
                <w:noProof/>
                <w:webHidden/>
              </w:rPr>
            </w:r>
            <w:r w:rsidRPr="007210BE">
              <w:rPr>
                <w:noProof/>
                <w:webHidden/>
              </w:rPr>
              <w:fldChar w:fldCharType="separate"/>
            </w:r>
            <w:r w:rsidRPr="007210BE">
              <w:rPr>
                <w:noProof/>
                <w:webHidden/>
              </w:rPr>
              <w:t>13</w:t>
            </w:r>
            <w:r w:rsidRPr="007210BE">
              <w:rPr>
                <w:noProof/>
                <w:webHidden/>
              </w:rPr>
              <w:fldChar w:fldCharType="end"/>
            </w:r>
          </w:hyperlink>
        </w:p>
        <w:p w14:paraId="6FA0AAEE" w14:textId="4578D4C5"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191" w:history="1">
            <w:r w:rsidRPr="007210BE">
              <w:rPr>
                <w:rStyle w:val="Hyperlink"/>
                <w:noProof/>
              </w:rPr>
              <w:t>Non-examination Assessment (including controlled assessments and coursework) Policy</w:t>
            </w:r>
            <w:r w:rsidRPr="007210BE">
              <w:rPr>
                <w:noProof/>
                <w:webHidden/>
              </w:rPr>
              <w:tab/>
            </w:r>
            <w:r w:rsidRPr="007210BE">
              <w:rPr>
                <w:noProof/>
                <w:webHidden/>
              </w:rPr>
              <w:fldChar w:fldCharType="begin"/>
            </w:r>
            <w:r w:rsidRPr="007210BE">
              <w:rPr>
                <w:noProof/>
                <w:webHidden/>
              </w:rPr>
              <w:instrText xml:space="preserve"> PAGEREF _Toc197552191 \h </w:instrText>
            </w:r>
            <w:r w:rsidRPr="007210BE">
              <w:rPr>
                <w:noProof/>
                <w:webHidden/>
              </w:rPr>
            </w:r>
            <w:r w:rsidRPr="007210BE">
              <w:rPr>
                <w:noProof/>
                <w:webHidden/>
              </w:rPr>
              <w:fldChar w:fldCharType="separate"/>
            </w:r>
            <w:r w:rsidRPr="007210BE">
              <w:rPr>
                <w:noProof/>
                <w:webHidden/>
              </w:rPr>
              <w:t>13</w:t>
            </w:r>
            <w:r w:rsidRPr="007210BE">
              <w:rPr>
                <w:noProof/>
                <w:webHidden/>
              </w:rPr>
              <w:fldChar w:fldCharType="end"/>
            </w:r>
          </w:hyperlink>
        </w:p>
        <w:p w14:paraId="01CA633A" w14:textId="7E40DBA5"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192" w:history="1">
            <w:r w:rsidRPr="007210BE">
              <w:rPr>
                <w:rStyle w:val="Hyperlink"/>
                <w:noProof/>
              </w:rPr>
              <w:t>Whistleblowing Policy (Exams)</w:t>
            </w:r>
            <w:r w:rsidRPr="007210BE">
              <w:rPr>
                <w:noProof/>
                <w:webHidden/>
              </w:rPr>
              <w:tab/>
            </w:r>
            <w:r w:rsidRPr="007210BE">
              <w:rPr>
                <w:noProof/>
                <w:webHidden/>
              </w:rPr>
              <w:fldChar w:fldCharType="begin"/>
            </w:r>
            <w:r w:rsidRPr="007210BE">
              <w:rPr>
                <w:noProof/>
                <w:webHidden/>
              </w:rPr>
              <w:instrText xml:space="preserve"> PAGEREF _Toc197552192 \h </w:instrText>
            </w:r>
            <w:r w:rsidRPr="007210BE">
              <w:rPr>
                <w:noProof/>
                <w:webHidden/>
              </w:rPr>
            </w:r>
            <w:r w:rsidRPr="007210BE">
              <w:rPr>
                <w:noProof/>
                <w:webHidden/>
              </w:rPr>
              <w:fldChar w:fldCharType="separate"/>
            </w:r>
            <w:r w:rsidRPr="007210BE">
              <w:rPr>
                <w:noProof/>
                <w:webHidden/>
              </w:rPr>
              <w:t>13</w:t>
            </w:r>
            <w:r w:rsidRPr="007210BE">
              <w:rPr>
                <w:noProof/>
                <w:webHidden/>
              </w:rPr>
              <w:fldChar w:fldCharType="end"/>
            </w:r>
          </w:hyperlink>
        </w:p>
        <w:p w14:paraId="4C4D57CD" w14:textId="1942E14D"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193" w:history="1">
            <w:r w:rsidRPr="007210BE">
              <w:rPr>
                <w:rStyle w:val="Hyperlink"/>
                <w:noProof/>
              </w:rPr>
              <w:t>Word Processor Policy (Exams)</w:t>
            </w:r>
            <w:r w:rsidRPr="007210BE">
              <w:rPr>
                <w:noProof/>
                <w:webHidden/>
              </w:rPr>
              <w:tab/>
            </w:r>
            <w:r w:rsidRPr="007210BE">
              <w:rPr>
                <w:noProof/>
                <w:webHidden/>
              </w:rPr>
              <w:fldChar w:fldCharType="begin"/>
            </w:r>
            <w:r w:rsidRPr="007210BE">
              <w:rPr>
                <w:noProof/>
                <w:webHidden/>
              </w:rPr>
              <w:instrText xml:space="preserve"> PAGEREF _Toc197552193 \h </w:instrText>
            </w:r>
            <w:r w:rsidRPr="007210BE">
              <w:rPr>
                <w:noProof/>
                <w:webHidden/>
              </w:rPr>
            </w:r>
            <w:r w:rsidRPr="007210BE">
              <w:rPr>
                <w:noProof/>
                <w:webHidden/>
              </w:rPr>
              <w:fldChar w:fldCharType="separate"/>
            </w:r>
            <w:r w:rsidRPr="007210BE">
              <w:rPr>
                <w:noProof/>
                <w:webHidden/>
              </w:rPr>
              <w:t>13</w:t>
            </w:r>
            <w:r w:rsidRPr="007210BE">
              <w:rPr>
                <w:noProof/>
                <w:webHidden/>
              </w:rPr>
              <w:fldChar w:fldCharType="end"/>
            </w:r>
          </w:hyperlink>
        </w:p>
        <w:p w14:paraId="4E2E2200" w14:textId="74EE9A6D"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94" w:history="1">
            <w:r w:rsidRPr="007210BE">
              <w:rPr>
                <w:rStyle w:val="Hyperlink"/>
                <w:noProof/>
              </w:rPr>
              <w:t>Access arrangements and reasonable adjustments</w:t>
            </w:r>
            <w:r w:rsidRPr="007210BE">
              <w:rPr>
                <w:noProof/>
                <w:webHidden/>
              </w:rPr>
              <w:tab/>
            </w:r>
            <w:r w:rsidRPr="007210BE">
              <w:rPr>
                <w:noProof/>
                <w:webHidden/>
              </w:rPr>
              <w:fldChar w:fldCharType="begin"/>
            </w:r>
            <w:r w:rsidRPr="007210BE">
              <w:rPr>
                <w:noProof/>
                <w:webHidden/>
              </w:rPr>
              <w:instrText xml:space="preserve"> PAGEREF _Toc197552194 \h </w:instrText>
            </w:r>
            <w:r w:rsidRPr="007210BE">
              <w:rPr>
                <w:noProof/>
                <w:webHidden/>
              </w:rPr>
            </w:r>
            <w:r w:rsidRPr="007210BE">
              <w:rPr>
                <w:noProof/>
                <w:webHidden/>
              </w:rPr>
              <w:fldChar w:fldCharType="separate"/>
            </w:r>
            <w:r w:rsidRPr="007210BE">
              <w:rPr>
                <w:noProof/>
                <w:webHidden/>
              </w:rPr>
              <w:t>13</w:t>
            </w:r>
            <w:r w:rsidRPr="007210BE">
              <w:rPr>
                <w:noProof/>
                <w:webHidden/>
              </w:rPr>
              <w:fldChar w:fldCharType="end"/>
            </w:r>
          </w:hyperlink>
        </w:p>
        <w:p w14:paraId="5ADB3244" w14:textId="57165C05"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195" w:history="1">
            <w:r w:rsidRPr="007210BE">
              <w:rPr>
                <w:rStyle w:val="Hyperlink"/>
                <w:noProof/>
              </w:rPr>
              <w:t>Access Arrangements Policy</w:t>
            </w:r>
            <w:r w:rsidRPr="007210BE">
              <w:rPr>
                <w:noProof/>
                <w:webHidden/>
              </w:rPr>
              <w:tab/>
            </w:r>
            <w:r w:rsidRPr="007210BE">
              <w:rPr>
                <w:noProof/>
                <w:webHidden/>
              </w:rPr>
              <w:fldChar w:fldCharType="begin"/>
            </w:r>
            <w:r w:rsidRPr="007210BE">
              <w:rPr>
                <w:noProof/>
                <w:webHidden/>
              </w:rPr>
              <w:instrText xml:space="preserve"> PAGEREF _Toc197552195 \h </w:instrText>
            </w:r>
            <w:r w:rsidRPr="007210BE">
              <w:rPr>
                <w:noProof/>
                <w:webHidden/>
              </w:rPr>
            </w:r>
            <w:r w:rsidRPr="007210BE">
              <w:rPr>
                <w:noProof/>
                <w:webHidden/>
              </w:rPr>
              <w:fldChar w:fldCharType="separate"/>
            </w:r>
            <w:r w:rsidRPr="007210BE">
              <w:rPr>
                <w:noProof/>
                <w:webHidden/>
              </w:rPr>
              <w:t>14</w:t>
            </w:r>
            <w:r w:rsidRPr="007210BE">
              <w:rPr>
                <w:noProof/>
                <w:webHidden/>
              </w:rPr>
              <w:fldChar w:fldCharType="end"/>
            </w:r>
          </w:hyperlink>
        </w:p>
        <w:p w14:paraId="2624337F" w14:textId="2E4B65E9"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96" w:history="1">
            <w:r w:rsidRPr="007210BE">
              <w:rPr>
                <w:rStyle w:val="Hyperlink"/>
                <w:noProof/>
              </w:rPr>
              <w:t>Malpractice</w:t>
            </w:r>
            <w:r w:rsidRPr="007210BE">
              <w:rPr>
                <w:noProof/>
                <w:webHidden/>
              </w:rPr>
              <w:tab/>
            </w:r>
            <w:r w:rsidRPr="007210BE">
              <w:rPr>
                <w:noProof/>
                <w:webHidden/>
              </w:rPr>
              <w:fldChar w:fldCharType="begin"/>
            </w:r>
            <w:r w:rsidRPr="007210BE">
              <w:rPr>
                <w:noProof/>
                <w:webHidden/>
              </w:rPr>
              <w:instrText xml:space="preserve"> PAGEREF _Toc197552196 \h </w:instrText>
            </w:r>
            <w:r w:rsidRPr="007210BE">
              <w:rPr>
                <w:noProof/>
                <w:webHidden/>
              </w:rPr>
            </w:r>
            <w:r w:rsidRPr="007210BE">
              <w:rPr>
                <w:noProof/>
                <w:webHidden/>
              </w:rPr>
              <w:fldChar w:fldCharType="separate"/>
            </w:r>
            <w:r w:rsidRPr="007210BE">
              <w:rPr>
                <w:noProof/>
                <w:webHidden/>
              </w:rPr>
              <w:t>14</w:t>
            </w:r>
            <w:r w:rsidRPr="007210BE">
              <w:rPr>
                <w:noProof/>
                <w:webHidden/>
              </w:rPr>
              <w:fldChar w:fldCharType="end"/>
            </w:r>
          </w:hyperlink>
        </w:p>
        <w:p w14:paraId="55D84BFA" w14:textId="1FE3B8FC"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97" w:history="1">
            <w:r w:rsidRPr="007210BE">
              <w:rPr>
                <w:rStyle w:val="Hyperlink"/>
                <w:noProof/>
              </w:rPr>
              <w:t>Personal data</w:t>
            </w:r>
            <w:r w:rsidRPr="007210BE">
              <w:rPr>
                <w:noProof/>
                <w:webHidden/>
              </w:rPr>
              <w:tab/>
            </w:r>
            <w:r w:rsidRPr="007210BE">
              <w:rPr>
                <w:noProof/>
                <w:webHidden/>
              </w:rPr>
              <w:fldChar w:fldCharType="begin"/>
            </w:r>
            <w:r w:rsidRPr="007210BE">
              <w:rPr>
                <w:noProof/>
                <w:webHidden/>
              </w:rPr>
              <w:instrText xml:space="preserve"> PAGEREF _Toc197552197 \h </w:instrText>
            </w:r>
            <w:r w:rsidRPr="007210BE">
              <w:rPr>
                <w:noProof/>
                <w:webHidden/>
              </w:rPr>
            </w:r>
            <w:r w:rsidRPr="007210BE">
              <w:rPr>
                <w:noProof/>
                <w:webHidden/>
              </w:rPr>
              <w:fldChar w:fldCharType="separate"/>
            </w:r>
            <w:r w:rsidRPr="007210BE">
              <w:rPr>
                <w:noProof/>
                <w:webHidden/>
              </w:rPr>
              <w:t>14</w:t>
            </w:r>
            <w:r w:rsidRPr="007210BE">
              <w:rPr>
                <w:noProof/>
                <w:webHidden/>
              </w:rPr>
              <w:fldChar w:fldCharType="end"/>
            </w:r>
          </w:hyperlink>
        </w:p>
        <w:p w14:paraId="65E7A28A" w14:textId="4D770430" w:rsidR="007210BE" w:rsidRPr="007210BE" w:rsidRDefault="007210BE">
          <w:pPr>
            <w:pStyle w:val="TOC1"/>
            <w:tabs>
              <w:tab w:val="right" w:leader="dot" w:pos="10042"/>
            </w:tabs>
            <w:rPr>
              <w:rFonts w:asciiTheme="minorHAnsi" w:eastAsiaTheme="minorEastAsia" w:hAnsiTheme="minorHAnsi" w:cstheme="minorBidi"/>
              <w:noProof/>
              <w:kern w:val="2"/>
              <w:sz w:val="24"/>
              <w14:ligatures w14:val="standardContextual"/>
            </w:rPr>
          </w:pPr>
          <w:hyperlink w:anchor="_Toc197552198" w:history="1">
            <w:r w:rsidRPr="007210BE">
              <w:rPr>
                <w:rStyle w:val="Hyperlink"/>
                <w:rFonts w:cs="Arial"/>
                <w:noProof/>
              </w:rPr>
              <w:t>The exam cycle</w:t>
            </w:r>
            <w:r w:rsidRPr="007210BE">
              <w:rPr>
                <w:noProof/>
                <w:webHidden/>
              </w:rPr>
              <w:tab/>
            </w:r>
            <w:r w:rsidRPr="007210BE">
              <w:rPr>
                <w:noProof/>
                <w:webHidden/>
              </w:rPr>
              <w:fldChar w:fldCharType="begin"/>
            </w:r>
            <w:r w:rsidRPr="007210BE">
              <w:rPr>
                <w:noProof/>
                <w:webHidden/>
              </w:rPr>
              <w:instrText xml:space="preserve"> PAGEREF _Toc197552198 \h </w:instrText>
            </w:r>
            <w:r w:rsidRPr="007210BE">
              <w:rPr>
                <w:noProof/>
                <w:webHidden/>
              </w:rPr>
            </w:r>
            <w:r w:rsidRPr="007210BE">
              <w:rPr>
                <w:noProof/>
                <w:webHidden/>
              </w:rPr>
              <w:fldChar w:fldCharType="separate"/>
            </w:r>
            <w:r w:rsidRPr="007210BE">
              <w:rPr>
                <w:noProof/>
                <w:webHidden/>
              </w:rPr>
              <w:t>16</w:t>
            </w:r>
            <w:r w:rsidRPr="007210BE">
              <w:rPr>
                <w:noProof/>
                <w:webHidden/>
              </w:rPr>
              <w:fldChar w:fldCharType="end"/>
            </w:r>
          </w:hyperlink>
        </w:p>
        <w:p w14:paraId="0253777B" w14:textId="4EA09771"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199" w:history="1">
            <w:r w:rsidRPr="007210BE">
              <w:rPr>
                <w:rStyle w:val="Hyperlink"/>
                <w:rFonts w:cs="Arial"/>
                <w:noProof/>
              </w:rPr>
              <w:t>Planning: roles and responsibilities</w:t>
            </w:r>
            <w:r w:rsidRPr="007210BE">
              <w:rPr>
                <w:noProof/>
                <w:webHidden/>
              </w:rPr>
              <w:tab/>
            </w:r>
            <w:r w:rsidRPr="007210BE">
              <w:rPr>
                <w:noProof/>
                <w:webHidden/>
              </w:rPr>
              <w:fldChar w:fldCharType="begin"/>
            </w:r>
            <w:r w:rsidRPr="007210BE">
              <w:rPr>
                <w:noProof/>
                <w:webHidden/>
              </w:rPr>
              <w:instrText xml:space="preserve"> PAGEREF _Toc197552199 \h </w:instrText>
            </w:r>
            <w:r w:rsidRPr="007210BE">
              <w:rPr>
                <w:noProof/>
                <w:webHidden/>
              </w:rPr>
            </w:r>
            <w:r w:rsidRPr="007210BE">
              <w:rPr>
                <w:noProof/>
                <w:webHidden/>
              </w:rPr>
              <w:fldChar w:fldCharType="separate"/>
            </w:r>
            <w:r w:rsidRPr="007210BE">
              <w:rPr>
                <w:noProof/>
                <w:webHidden/>
              </w:rPr>
              <w:t>16</w:t>
            </w:r>
            <w:r w:rsidRPr="007210BE">
              <w:rPr>
                <w:noProof/>
                <w:webHidden/>
              </w:rPr>
              <w:fldChar w:fldCharType="end"/>
            </w:r>
          </w:hyperlink>
        </w:p>
        <w:p w14:paraId="571B5A03" w14:textId="250355E8"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00" w:history="1">
            <w:r w:rsidRPr="007210BE">
              <w:rPr>
                <w:rStyle w:val="Hyperlink"/>
                <w:rFonts w:cs="Arial"/>
                <w:noProof/>
              </w:rPr>
              <w:t>Secure materials</w:t>
            </w:r>
            <w:r w:rsidRPr="007210BE">
              <w:rPr>
                <w:noProof/>
                <w:webHidden/>
              </w:rPr>
              <w:tab/>
            </w:r>
            <w:r w:rsidRPr="007210BE">
              <w:rPr>
                <w:noProof/>
                <w:webHidden/>
              </w:rPr>
              <w:fldChar w:fldCharType="begin"/>
            </w:r>
            <w:r w:rsidRPr="007210BE">
              <w:rPr>
                <w:noProof/>
                <w:webHidden/>
              </w:rPr>
              <w:instrText xml:space="preserve"> PAGEREF _Toc197552200 \h </w:instrText>
            </w:r>
            <w:r w:rsidRPr="007210BE">
              <w:rPr>
                <w:noProof/>
                <w:webHidden/>
              </w:rPr>
            </w:r>
            <w:r w:rsidRPr="007210BE">
              <w:rPr>
                <w:noProof/>
                <w:webHidden/>
              </w:rPr>
              <w:fldChar w:fldCharType="separate"/>
            </w:r>
            <w:r w:rsidRPr="007210BE">
              <w:rPr>
                <w:noProof/>
                <w:webHidden/>
              </w:rPr>
              <w:t>16</w:t>
            </w:r>
            <w:r w:rsidRPr="007210BE">
              <w:rPr>
                <w:noProof/>
                <w:webHidden/>
              </w:rPr>
              <w:fldChar w:fldCharType="end"/>
            </w:r>
          </w:hyperlink>
        </w:p>
        <w:p w14:paraId="4F590500" w14:textId="78B501A6"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01" w:history="1">
            <w:r w:rsidRPr="007210BE">
              <w:rPr>
                <w:rStyle w:val="Hyperlink"/>
                <w:noProof/>
              </w:rPr>
              <w:t>The secure room and the secure storage facility</w:t>
            </w:r>
            <w:r w:rsidRPr="007210BE">
              <w:rPr>
                <w:noProof/>
                <w:webHidden/>
              </w:rPr>
              <w:tab/>
            </w:r>
            <w:r w:rsidRPr="007210BE">
              <w:rPr>
                <w:noProof/>
                <w:webHidden/>
              </w:rPr>
              <w:fldChar w:fldCharType="begin"/>
            </w:r>
            <w:r w:rsidRPr="007210BE">
              <w:rPr>
                <w:noProof/>
                <w:webHidden/>
              </w:rPr>
              <w:instrText xml:space="preserve"> PAGEREF _Toc197552201 \h </w:instrText>
            </w:r>
            <w:r w:rsidRPr="007210BE">
              <w:rPr>
                <w:noProof/>
                <w:webHidden/>
              </w:rPr>
            </w:r>
            <w:r w:rsidRPr="007210BE">
              <w:rPr>
                <w:noProof/>
                <w:webHidden/>
              </w:rPr>
              <w:fldChar w:fldCharType="separate"/>
            </w:r>
            <w:r w:rsidRPr="007210BE">
              <w:rPr>
                <w:noProof/>
                <w:webHidden/>
              </w:rPr>
              <w:t>16</w:t>
            </w:r>
            <w:r w:rsidRPr="007210BE">
              <w:rPr>
                <w:noProof/>
                <w:webHidden/>
              </w:rPr>
              <w:fldChar w:fldCharType="end"/>
            </w:r>
          </w:hyperlink>
        </w:p>
        <w:p w14:paraId="2521AEAA" w14:textId="679F54CD"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02" w:history="1">
            <w:r w:rsidRPr="007210BE">
              <w:rPr>
                <w:rStyle w:val="Hyperlink"/>
                <w:rFonts w:cs="Arial"/>
                <w:noProof/>
              </w:rPr>
              <w:t>Information sharing</w:t>
            </w:r>
            <w:r w:rsidRPr="007210BE">
              <w:rPr>
                <w:noProof/>
                <w:webHidden/>
              </w:rPr>
              <w:tab/>
            </w:r>
            <w:r w:rsidRPr="007210BE">
              <w:rPr>
                <w:noProof/>
                <w:webHidden/>
              </w:rPr>
              <w:fldChar w:fldCharType="begin"/>
            </w:r>
            <w:r w:rsidRPr="007210BE">
              <w:rPr>
                <w:noProof/>
                <w:webHidden/>
              </w:rPr>
              <w:instrText xml:space="preserve"> PAGEREF _Toc197552202 \h </w:instrText>
            </w:r>
            <w:r w:rsidRPr="007210BE">
              <w:rPr>
                <w:noProof/>
                <w:webHidden/>
              </w:rPr>
            </w:r>
            <w:r w:rsidRPr="007210BE">
              <w:rPr>
                <w:noProof/>
                <w:webHidden/>
              </w:rPr>
              <w:fldChar w:fldCharType="separate"/>
            </w:r>
            <w:r w:rsidRPr="007210BE">
              <w:rPr>
                <w:noProof/>
                <w:webHidden/>
              </w:rPr>
              <w:t>17</w:t>
            </w:r>
            <w:r w:rsidRPr="007210BE">
              <w:rPr>
                <w:noProof/>
                <w:webHidden/>
              </w:rPr>
              <w:fldChar w:fldCharType="end"/>
            </w:r>
          </w:hyperlink>
        </w:p>
        <w:p w14:paraId="1836652F" w14:textId="50F293AA"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03" w:history="1">
            <w:r w:rsidRPr="007210BE">
              <w:rPr>
                <w:rStyle w:val="Hyperlink"/>
                <w:rFonts w:cs="Arial"/>
                <w:noProof/>
              </w:rPr>
              <w:t>Information gathering</w:t>
            </w:r>
            <w:r w:rsidRPr="007210BE">
              <w:rPr>
                <w:noProof/>
                <w:webHidden/>
              </w:rPr>
              <w:tab/>
            </w:r>
            <w:r w:rsidRPr="007210BE">
              <w:rPr>
                <w:noProof/>
                <w:webHidden/>
              </w:rPr>
              <w:fldChar w:fldCharType="begin"/>
            </w:r>
            <w:r w:rsidRPr="007210BE">
              <w:rPr>
                <w:noProof/>
                <w:webHidden/>
              </w:rPr>
              <w:instrText xml:space="preserve"> PAGEREF _Toc197552203 \h </w:instrText>
            </w:r>
            <w:r w:rsidRPr="007210BE">
              <w:rPr>
                <w:noProof/>
                <w:webHidden/>
              </w:rPr>
            </w:r>
            <w:r w:rsidRPr="007210BE">
              <w:rPr>
                <w:noProof/>
                <w:webHidden/>
              </w:rPr>
              <w:fldChar w:fldCharType="separate"/>
            </w:r>
            <w:r w:rsidRPr="007210BE">
              <w:rPr>
                <w:noProof/>
                <w:webHidden/>
              </w:rPr>
              <w:t>17</w:t>
            </w:r>
            <w:r w:rsidRPr="007210BE">
              <w:rPr>
                <w:noProof/>
                <w:webHidden/>
              </w:rPr>
              <w:fldChar w:fldCharType="end"/>
            </w:r>
          </w:hyperlink>
        </w:p>
        <w:p w14:paraId="79D4831A" w14:textId="4C6690CD"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04" w:history="1">
            <w:r w:rsidRPr="007210BE">
              <w:rPr>
                <w:rStyle w:val="Hyperlink"/>
                <w:rFonts w:cs="Arial"/>
                <w:noProof/>
              </w:rPr>
              <w:t>Access arrangements</w:t>
            </w:r>
            <w:r w:rsidRPr="007210BE">
              <w:rPr>
                <w:noProof/>
                <w:webHidden/>
              </w:rPr>
              <w:tab/>
            </w:r>
            <w:r w:rsidRPr="007210BE">
              <w:rPr>
                <w:noProof/>
                <w:webHidden/>
              </w:rPr>
              <w:fldChar w:fldCharType="begin"/>
            </w:r>
            <w:r w:rsidRPr="007210BE">
              <w:rPr>
                <w:noProof/>
                <w:webHidden/>
              </w:rPr>
              <w:instrText xml:space="preserve"> PAGEREF _Toc197552204 \h </w:instrText>
            </w:r>
            <w:r w:rsidRPr="007210BE">
              <w:rPr>
                <w:noProof/>
                <w:webHidden/>
              </w:rPr>
            </w:r>
            <w:r w:rsidRPr="007210BE">
              <w:rPr>
                <w:noProof/>
                <w:webHidden/>
              </w:rPr>
              <w:fldChar w:fldCharType="separate"/>
            </w:r>
            <w:r w:rsidRPr="007210BE">
              <w:rPr>
                <w:noProof/>
                <w:webHidden/>
              </w:rPr>
              <w:t>17</w:t>
            </w:r>
            <w:r w:rsidRPr="007210BE">
              <w:rPr>
                <w:noProof/>
                <w:webHidden/>
              </w:rPr>
              <w:fldChar w:fldCharType="end"/>
            </w:r>
          </w:hyperlink>
        </w:p>
        <w:p w14:paraId="68B68423" w14:textId="4ABEF09F"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05" w:history="1">
            <w:r w:rsidRPr="007210BE">
              <w:rPr>
                <w:rStyle w:val="Hyperlink"/>
                <w:noProof/>
              </w:rPr>
              <w:t>Alternative Rooming Arrangements Policy (Exams)</w:t>
            </w:r>
            <w:r w:rsidRPr="007210BE">
              <w:rPr>
                <w:noProof/>
                <w:webHidden/>
              </w:rPr>
              <w:tab/>
            </w:r>
            <w:r w:rsidRPr="007210BE">
              <w:rPr>
                <w:noProof/>
                <w:webHidden/>
              </w:rPr>
              <w:fldChar w:fldCharType="begin"/>
            </w:r>
            <w:r w:rsidRPr="007210BE">
              <w:rPr>
                <w:noProof/>
                <w:webHidden/>
              </w:rPr>
              <w:instrText xml:space="preserve"> PAGEREF _Toc197552205 \h </w:instrText>
            </w:r>
            <w:r w:rsidRPr="007210BE">
              <w:rPr>
                <w:noProof/>
                <w:webHidden/>
              </w:rPr>
            </w:r>
            <w:r w:rsidRPr="007210BE">
              <w:rPr>
                <w:noProof/>
                <w:webHidden/>
              </w:rPr>
              <w:fldChar w:fldCharType="separate"/>
            </w:r>
            <w:r w:rsidRPr="007210BE">
              <w:rPr>
                <w:noProof/>
                <w:webHidden/>
              </w:rPr>
              <w:t>18</w:t>
            </w:r>
            <w:r w:rsidRPr="007210BE">
              <w:rPr>
                <w:noProof/>
                <w:webHidden/>
              </w:rPr>
              <w:fldChar w:fldCharType="end"/>
            </w:r>
          </w:hyperlink>
        </w:p>
        <w:p w14:paraId="3CF8311F" w14:textId="1997166D"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06" w:history="1">
            <w:r w:rsidRPr="007210BE">
              <w:rPr>
                <w:rStyle w:val="Hyperlink"/>
                <w:rFonts w:cs="Arial"/>
                <w:noProof/>
              </w:rPr>
              <w:t>Internal assessment and endorsements</w:t>
            </w:r>
            <w:r w:rsidRPr="007210BE">
              <w:rPr>
                <w:noProof/>
                <w:webHidden/>
              </w:rPr>
              <w:tab/>
            </w:r>
            <w:r w:rsidRPr="007210BE">
              <w:rPr>
                <w:noProof/>
                <w:webHidden/>
              </w:rPr>
              <w:fldChar w:fldCharType="begin"/>
            </w:r>
            <w:r w:rsidRPr="007210BE">
              <w:rPr>
                <w:noProof/>
                <w:webHidden/>
              </w:rPr>
              <w:instrText xml:space="preserve"> PAGEREF _Toc197552206 \h </w:instrText>
            </w:r>
            <w:r w:rsidRPr="007210BE">
              <w:rPr>
                <w:noProof/>
                <w:webHidden/>
              </w:rPr>
            </w:r>
            <w:r w:rsidRPr="007210BE">
              <w:rPr>
                <w:noProof/>
                <w:webHidden/>
              </w:rPr>
              <w:fldChar w:fldCharType="separate"/>
            </w:r>
            <w:r w:rsidRPr="007210BE">
              <w:rPr>
                <w:noProof/>
                <w:webHidden/>
              </w:rPr>
              <w:t>18</w:t>
            </w:r>
            <w:r w:rsidRPr="007210BE">
              <w:rPr>
                <w:noProof/>
                <w:webHidden/>
              </w:rPr>
              <w:fldChar w:fldCharType="end"/>
            </w:r>
          </w:hyperlink>
        </w:p>
        <w:p w14:paraId="18813626" w14:textId="34FFD4F4"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07" w:history="1">
            <w:r w:rsidRPr="007210BE">
              <w:rPr>
                <w:rStyle w:val="Hyperlink"/>
                <w:rFonts w:cs="Tahoma"/>
                <w:noProof/>
              </w:rPr>
              <w:t>Invigilation</w:t>
            </w:r>
            <w:r w:rsidRPr="007210BE">
              <w:rPr>
                <w:noProof/>
                <w:webHidden/>
              </w:rPr>
              <w:tab/>
            </w:r>
            <w:r w:rsidRPr="007210BE">
              <w:rPr>
                <w:noProof/>
                <w:webHidden/>
              </w:rPr>
              <w:fldChar w:fldCharType="begin"/>
            </w:r>
            <w:r w:rsidRPr="007210BE">
              <w:rPr>
                <w:noProof/>
                <w:webHidden/>
              </w:rPr>
              <w:instrText xml:space="preserve"> PAGEREF _Toc197552207 \h </w:instrText>
            </w:r>
            <w:r w:rsidRPr="007210BE">
              <w:rPr>
                <w:noProof/>
                <w:webHidden/>
              </w:rPr>
            </w:r>
            <w:r w:rsidRPr="007210BE">
              <w:rPr>
                <w:noProof/>
                <w:webHidden/>
              </w:rPr>
              <w:fldChar w:fldCharType="separate"/>
            </w:r>
            <w:r w:rsidRPr="007210BE">
              <w:rPr>
                <w:noProof/>
                <w:webHidden/>
              </w:rPr>
              <w:t>19</w:t>
            </w:r>
            <w:r w:rsidRPr="007210BE">
              <w:rPr>
                <w:noProof/>
                <w:webHidden/>
              </w:rPr>
              <w:fldChar w:fldCharType="end"/>
            </w:r>
          </w:hyperlink>
        </w:p>
        <w:p w14:paraId="30071903" w14:textId="04F6B531"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208" w:history="1">
            <w:r w:rsidRPr="007210BE">
              <w:rPr>
                <w:rStyle w:val="Hyperlink"/>
                <w:rFonts w:cs="Arial"/>
                <w:noProof/>
              </w:rPr>
              <w:t>Entries: roles and responsibilities</w:t>
            </w:r>
            <w:r w:rsidRPr="007210BE">
              <w:rPr>
                <w:noProof/>
                <w:webHidden/>
              </w:rPr>
              <w:tab/>
            </w:r>
            <w:r w:rsidRPr="007210BE">
              <w:rPr>
                <w:noProof/>
                <w:webHidden/>
              </w:rPr>
              <w:fldChar w:fldCharType="begin"/>
            </w:r>
            <w:r w:rsidRPr="007210BE">
              <w:rPr>
                <w:noProof/>
                <w:webHidden/>
              </w:rPr>
              <w:instrText xml:space="preserve"> PAGEREF _Toc197552208 \h </w:instrText>
            </w:r>
            <w:r w:rsidRPr="007210BE">
              <w:rPr>
                <w:noProof/>
                <w:webHidden/>
              </w:rPr>
            </w:r>
            <w:r w:rsidRPr="007210BE">
              <w:rPr>
                <w:noProof/>
                <w:webHidden/>
              </w:rPr>
              <w:fldChar w:fldCharType="separate"/>
            </w:r>
            <w:r w:rsidRPr="007210BE">
              <w:rPr>
                <w:noProof/>
                <w:webHidden/>
              </w:rPr>
              <w:t>20</w:t>
            </w:r>
            <w:r w:rsidRPr="007210BE">
              <w:rPr>
                <w:noProof/>
                <w:webHidden/>
              </w:rPr>
              <w:fldChar w:fldCharType="end"/>
            </w:r>
          </w:hyperlink>
        </w:p>
        <w:p w14:paraId="1B574D53" w14:textId="3D487C3D"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09" w:history="1">
            <w:r w:rsidRPr="007210BE">
              <w:rPr>
                <w:rStyle w:val="Hyperlink"/>
                <w:rFonts w:cs="Tahoma"/>
                <w:noProof/>
              </w:rPr>
              <w:t>Estimated entries</w:t>
            </w:r>
            <w:r w:rsidRPr="007210BE">
              <w:rPr>
                <w:noProof/>
                <w:webHidden/>
              </w:rPr>
              <w:tab/>
            </w:r>
            <w:r w:rsidRPr="007210BE">
              <w:rPr>
                <w:noProof/>
                <w:webHidden/>
              </w:rPr>
              <w:fldChar w:fldCharType="begin"/>
            </w:r>
            <w:r w:rsidRPr="007210BE">
              <w:rPr>
                <w:noProof/>
                <w:webHidden/>
              </w:rPr>
              <w:instrText xml:space="preserve"> PAGEREF _Toc197552209 \h </w:instrText>
            </w:r>
            <w:r w:rsidRPr="007210BE">
              <w:rPr>
                <w:noProof/>
                <w:webHidden/>
              </w:rPr>
            </w:r>
            <w:r w:rsidRPr="007210BE">
              <w:rPr>
                <w:noProof/>
                <w:webHidden/>
              </w:rPr>
              <w:fldChar w:fldCharType="separate"/>
            </w:r>
            <w:r w:rsidRPr="007210BE">
              <w:rPr>
                <w:noProof/>
                <w:webHidden/>
              </w:rPr>
              <w:t>20</w:t>
            </w:r>
            <w:r w:rsidRPr="007210BE">
              <w:rPr>
                <w:noProof/>
                <w:webHidden/>
              </w:rPr>
              <w:fldChar w:fldCharType="end"/>
            </w:r>
          </w:hyperlink>
        </w:p>
        <w:p w14:paraId="7F3E3CB2" w14:textId="422AE6D9"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10" w:history="1">
            <w:r w:rsidRPr="007210BE">
              <w:rPr>
                <w:rStyle w:val="Hyperlink"/>
                <w:rFonts w:cs="Tahoma"/>
                <w:noProof/>
              </w:rPr>
              <w:t>Final entries</w:t>
            </w:r>
            <w:r w:rsidRPr="007210BE">
              <w:rPr>
                <w:noProof/>
                <w:webHidden/>
              </w:rPr>
              <w:tab/>
            </w:r>
            <w:r w:rsidRPr="007210BE">
              <w:rPr>
                <w:noProof/>
                <w:webHidden/>
              </w:rPr>
              <w:fldChar w:fldCharType="begin"/>
            </w:r>
            <w:r w:rsidRPr="007210BE">
              <w:rPr>
                <w:noProof/>
                <w:webHidden/>
              </w:rPr>
              <w:instrText xml:space="preserve"> PAGEREF _Toc197552210 \h </w:instrText>
            </w:r>
            <w:r w:rsidRPr="007210BE">
              <w:rPr>
                <w:noProof/>
                <w:webHidden/>
              </w:rPr>
            </w:r>
            <w:r w:rsidRPr="007210BE">
              <w:rPr>
                <w:noProof/>
                <w:webHidden/>
              </w:rPr>
              <w:fldChar w:fldCharType="separate"/>
            </w:r>
            <w:r w:rsidRPr="007210BE">
              <w:rPr>
                <w:noProof/>
                <w:webHidden/>
              </w:rPr>
              <w:t>20</w:t>
            </w:r>
            <w:r w:rsidRPr="007210BE">
              <w:rPr>
                <w:noProof/>
                <w:webHidden/>
              </w:rPr>
              <w:fldChar w:fldCharType="end"/>
            </w:r>
          </w:hyperlink>
        </w:p>
        <w:p w14:paraId="11AB66D0" w14:textId="2404F6B8"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11" w:history="1">
            <w:r w:rsidRPr="007210BE">
              <w:rPr>
                <w:rStyle w:val="Hyperlink"/>
                <w:rFonts w:cs="Tahoma"/>
                <w:noProof/>
              </w:rPr>
              <w:t>Entry fees</w:t>
            </w:r>
            <w:r w:rsidRPr="007210BE">
              <w:rPr>
                <w:noProof/>
                <w:webHidden/>
              </w:rPr>
              <w:tab/>
            </w:r>
            <w:r w:rsidRPr="007210BE">
              <w:rPr>
                <w:noProof/>
                <w:webHidden/>
              </w:rPr>
              <w:fldChar w:fldCharType="begin"/>
            </w:r>
            <w:r w:rsidRPr="007210BE">
              <w:rPr>
                <w:noProof/>
                <w:webHidden/>
              </w:rPr>
              <w:instrText xml:space="preserve"> PAGEREF _Toc197552211 \h </w:instrText>
            </w:r>
            <w:r w:rsidRPr="007210BE">
              <w:rPr>
                <w:noProof/>
                <w:webHidden/>
              </w:rPr>
            </w:r>
            <w:r w:rsidRPr="007210BE">
              <w:rPr>
                <w:noProof/>
                <w:webHidden/>
              </w:rPr>
              <w:fldChar w:fldCharType="separate"/>
            </w:r>
            <w:r w:rsidRPr="007210BE">
              <w:rPr>
                <w:noProof/>
                <w:webHidden/>
              </w:rPr>
              <w:t>21</w:t>
            </w:r>
            <w:r w:rsidRPr="007210BE">
              <w:rPr>
                <w:noProof/>
                <w:webHidden/>
              </w:rPr>
              <w:fldChar w:fldCharType="end"/>
            </w:r>
          </w:hyperlink>
        </w:p>
        <w:p w14:paraId="7793EDA2" w14:textId="41D632A9"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12" w:history="1">
            <w:r w:rsidRPr="007210BE">
              <w:rPr>
                <w:rStyle w:val="Hyperlink"/>
                <w:rFonts w:cs="Tahoma"/>
                <w:noProof/>
              </w:rPr>
              <w:t>Late entries</w:t>
            </w:r>
            <w:r w:rsidRPr="007210BE">
              <w:rPr>
                <w:noProof/>
                <w:webHidden/>
              </w:rPr>
              <w:tab/>
            </w:r>
            <w:r w:rsidRPr="007210BE">
              <w:rPr>
                <w:noProof/>
                <w:webHidden/>
              </w:rPr>
              <w:fldChar w:fldCharType="begin"/>
            </w:r>
            <w:r w:rsidRPr="007210BE">
              <w:rPr>
                <w:noProof/>
                <w:webHidden/>
              </w:rPr>
              <w:instrText xml:space="preserve"> PAGEREF _Toc197552212 \h </w:instrText>
            </w:r>
            <w:r w:rsidRPr="007210BE">
              <w:rPr>
                <w:noProof/>
                <w:webHidden/>
              </w:rPr>
            </w:r>
            <w:r w:rsidRPr="007210BE">
              <w:rPr>
                <w:noProof/>
                <w:webHidden/>
              </w:rPr>
              <w:fldChar w:fldCharType="separate"/>
            </w:r>
            <w:r w:rsidRPr="007210BE">
              <w:rPr>
                <w:noProof/>
                <w:webHidden/>
              </w:rPr>
              <w:t>21</w:t>
            </w:r>
            <w:r w:rsidRPr="007210BE">
              <w:rPr>
                <w:noProof/>
                <w:webHidden/>
              </w:rPr>
              <w:fldChar w:fldCharType="end"/>
            </w:r>
          </w:hyperlink>
        </w:p>
        <w:p w14:paraId="01106946" w14:textId="22353FBB"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13" w:history="1">
            <w:r w:rsidRPr="007210BE">
              <w:rPr>
                <w:rStyle w:val="Hyperlink"/>
                <w:rFonts w:cs="Tahoma"/>
                <w:noProof/>
              </w:rPr>
              <w:t>Re-sit entries</w:t>
            </w:r>
            <w:r w:rsidRPr="007210BE">
              <w:rPr>
                <w:noProof/>
                <w:webHidden/>
              </w:rPr>
              <w:tab/>
            </w:r>
            <w:r w:rsidRPr="007210BE">
              <w:rPr>
                <w:noProof/>
                <w:webHidden/>
              </w:rPr>
              <w:fldChar w:fldCharType="begin"/>
            </w:r>
            <w:r w:rsidRPr="007210BE">
              <w:rPr>
                <w:noProof/>
                <w:webHidden/>
              </w:rPr>
              <w:instrText xml:space="preserve"> PAGEREF _Toc197552213 \h </w:instrText>
            </w:r>
            <w:r w:rsidRPr="007210BE">
              <w:rPr>
                <w:noProof/>
                <w:webHidden/>
              </w:rPr>
            </w:r>
            <w:r w:rsidRPr="007210BE">
              <w:rPr>
                <w:noProof/>
                <w:webHidden/>
              </w:rPr>
              <w:fldChar w:fldCharType="separate"/>
            </w:r>
            <w:r w:rsidRPr="007210BE">
              <w:rPr>
                <w:noProof/>
                <w:webHidden/>
              </w:rPr>
              <w:t>21</w:t>
            </w:r>
            <w:r w:rsidRPr="007210BE">
              <w:rPr>
                <w:noProof/>
                <w:webHidden/>
              </w:rPr>
              <w:fldChar w:fldCharType="end"/>
            </w:r>
          </w:hyperlink>
        </w:p>
        <w:p w14:paraId="6DA35B00" w14:textId="5449DF1C"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14" w:history="1">
            <w:r w:rsidRPr="007210BE">
              <w:rPr>
                <w:rStyle w:val="Hyperlink"/>
                <w:rFonts w:cs="Tahoma"/>
                <w:noProof/>
              </w:rPr>
              <w:t>Candidate statements of entry</w:t>
            </w:r>
            <w:r w:rsidRPr="007210BE">
              <w:rPr>
                <w:noProof/>
                <w:webHidden/>
              </w:rPr>
              <w:tab/>
            </w:r>
            <w:r w:rsidRPr="007210BE">
              <w:rPr>
                <w:noProof/>
                <w:webHidden/>
              </w:rPr>
              <w:fldChar w:fldCharType="begin"/>
            </w:r>
            <w:r w:rsidRPr="007210BE">
              <w:rPr>
                <w:noProof/>
                <w:webHidden/>
              </w:rPr>
              <w:instrText xml:space="preserve"> PAGEREF _Toc197552214 \h </w:instrText>
            </w:r>
            <w:r w:rsidRPr="007210BE">
              <w:rPr>
                <w:noProof/>
                <w:webHidden/>
              </w:rPr>
            </w:r>
            <w:r w:rsidRPr="007210BE">
              <w:rPr>
                <w:noProof/>
                <w:webHidden/>
              </w:rPr>
              <w:fldChar w:fldCharType="separate"/>
            </w:r>
            <w:r w:rsidRPr="007210BE">
              <w:rPr>
                <w:noProof/>
                <w:webHidden/>
              </w:rPr>
              <w:t>21</w:t>
            </w:r>
            <w:r w:rsidRPr="007210BE">
              <w:rPr>
                <w:noProof/>
                <w:webHidden/>
              </w:rPr>
              <w:fldChar w:fldCharType="end"/>
            </w:r>
          </w:hyperlink>
        </w:p>
        <w:p w14:paraId="2EE6EE29" w14:textId="149EC18A"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215" w:history="1">
            <w:r w:rsidRPr="007210BE">
              <w:rPr>
                <w:rStyle w:val="Hyperlink"/>
                <w:rFonts w:cs="Arial"/>
                <w:noProof/>
              </w:rPr>
              <w:t>Pre-exams: roles and responsibilities</w:t>
            </w:r>
            <w:r w:rsidRPr="007210BE">
              <w:rPr>
                <w:noProof/>
                <w:webHidden/>
              </w:rPr>
              <w:tab/>
            </w:r>
            <w:r w:rsidRPr="007210BE">
              <w:rPr>
                <w:noProof/>
                <w:webHidden/>
              </w:rPr>
              <w:fldChar w:fldCharType="begin"/>
            </w:r>
            <w:r w:rsidRPr="007210BE">
              <w:rPr>
                <w:noProof/>
                <w:webHidden/>
              </w:rPr>
              <w:instrText xml:space="preserve"> PAGEREF _Toc197552215 \h </w:instrText>
            </w:r>
            <w:r w:rsidRPr="007210BE">
              <w:rPr>
                <w:noProof/>
                <w:webHidden/>
              </w:rPr>
            </w:r>
            <w:r w:rsidRPr="007210BE">
              <w:rPr>
                <w:noProof/>
                <w:webHidden/>
              </w:rPr>
              <w:fldChar w:fldCharType="separate"/>
            </w:r>
            <w:r w:rsidRPr="007210BE">
              <w:rPr>
                <w:noProof/>
                <w:webHidden/>
              </w:rPr>
              <w:t>21</w:t>
            </w:r>
            <w:r w:rsidRPr="007210BE">
              <w:rPr>
                <w:noProof/>
                <w:webHidden/>
              </w:rPr>
              <w:fldChar w:fldCharType="end"/>
            </w:r>
          </w:hyperlink>
        </w:p>
        <w:p w14:paraId="6C4B7422" w14:textId="6F4679CB"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16" w:history="1">
            <w:r w:rsidRPr="007210BE">
              <w:rPr>
                <w:rStyle w:val="Hyperlink"/>
                <w:rFonts w:cs="Arial"/>
                <w:noProof/>
              </w:rPr>
              <w:t>Access arrangements and reasonable adjustments</w:t>
            </w:r>
            <w:r w:rsidRPr="007210BE">
              <w:rPr>
                <w:noProof/>
                <w:webHidden/>
              </w:rPr>
              <w:tab/>
            </w:r>
            <w:r w:rsidRPr="007210BE">
              <w:rPr>
                <w:noProof/>
                <w:webHidden/>
              </w:rPr>
              <w:fldChar w:fldCharType="begin"/>
            </w:r>
            <w:r w:rsidRPr="007210BE">
              <w:rPr>
                <w:noProof/>
                <w:webHidden/>
              </w:rPr>
              <w:instrText xml:space="preserve"> PAGEREF _Toc197552216 \h </w:instrText>
            </w:r>
            <w:r w:rsidRPr="007210BE">
              <w:rPr>
                <w:noProof/>
                <w:webHidden/>
              </w:rPr>
            </w:r>
            <w:r w:rsidRPr="007210BE">
              <w:rPr>
                <w:noProof/>
                <w:webHidden/>
              </w:rPr>
              <w:fldChar w:fldCharType="separate"/>
            </w:r>
            <w:r w:rsidRPr="007210BE">
              <w:rPr>
                <w:noProof/>
                <w:webHidden/>
              </w:rPr>
              <w:t>21</w:t>
            </w:r>
            <w:r w:rsidRPr="007210BE">
              <w:rPr>
                <w:noProof/>
                <w:webHidden/>
              </w:rPr>
              <w:fldChar w:fldCharType="end"/>
            </w:r>
          </w:hyperlink>
        </w:p>
        <w:p w14:paraId="25B32301" w14:textId="16B1AFE1"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17" w:history="1">
            <w:r w:rsidRPr="007210BE">
              <w:rPr>
                <w:rStyle w:val="Hyperlink"/>
                <w:rFonts w:cs="Arial"/>
                <w:noProof/>
              </w:rPr>
              <w:t>Briefing candidates</w:t>
            </w:r>
            <w:r w:rsidRPr="007210BE">
              <w:rPr>
                <w:noProof/>
                <w:webHidden/>
              </w:rPr>
              <w:tab/>
            </w:r>
            <w:r w:rsidRPr="007210BE">
              <w:rPr>
                <w:noProof/>
                <w:webHidden/>
              </w:rPr>
              <w:fldChar w:fldCharType="begin"/>
            </w:r>
            <w:r w:rsidRPr="007210BE">
              <w:rPr>
                <w:noProof/>
                <w:webHidden/>
              </w:rPr>
              <w:instrText xml:space="preserve"> PAGEREF _Toc197552217 \h </w:instrText>
            </w:r>
            <w:r w:rsidRPr="007210BE">
              <w:rPr>
                <w:noProof/>
                <w:webHidden/>
              </w:rPr>
            </w:r>
            <w:r w:rsidRPr="007210BE">
              <w:rPr>
                <w:noProof/>
                <w:webHidden/>
              </w:rPr>
              <w:fldChar w:fldCharType="separate"/>
            </w:r>
            <w:r w:rsidRPr="007210BE">
              <w:rPr>
                <w:noProof/>
                <w:webHidden/>
              </w:rPr>
              <w:t>22</w:t>
            </w:r>
            <w:r w:rsidRPr="007210BE">
              <w:rPr>
                <w:noProof/>
                <w:webHidden/>
              </w:rPr>
              <w:fldChar w:fldCharType="end"/>
            </w:r>
          </w:hyperlink>
        </w:p>
        <w:p w14:paraId="6452B182" w14:textId="7C95BD8B"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18" w:history="1">
            <w:r w:rsidRPr="007210BE">
              <w:rPr>
                <w:rStyle w:val="Hyperlink"/>
                <w:noProof/>
              </w:rPr>
              <w:t>Access to Scripts, Reviews of Results and Appeals Procedures</w:t>
            </w:r>
            <w:r w:rsidRPr="007210BE">
              <w:rPr>
                <w:noProof/>
                <w:webHidden/>
              </w:rPr>
              <w:tab/>
            </w:r>
            <w:r w:rsidRPr="007210BE">
              <w:rPr>
                <w:noProof/>
                <w:webHidden/>
              </w:rPr>
              <w:fldChar w:fldCharType="begin"/>
            </w:r>
            <w:r w:rsidRPr="007210BE">
              <w:rPr>
                <w:noProof/>
                <w:webHidden/>
              </w:rPr>
              <w:instrText xml:space="preserve"> PAGEREF _Toc197552218 \h </w:instrText>
            </w:r>
            <w:r w:rsidRPr="007210BE">
              <w:rPr>
                <w:noProof/>
                <w:webHidden/>
              </w:rPr>
            </w:r>
            <w:r w:rsidRPr="007210BE">
              <w:rPr>
                <w:noProof/>
                <w:webHidden/>
              </w:rPr>
              <w:fldChar w:fldCharType="separate"/>
            </w:r>
            <w:r w:rsidRPr="007210BE">
              <w:rPr>
                <w:noProof/>
                <w:webHidden/>
              </w:rPr>
              <w:t>22</w:t>
            </w:r>
            <w:r w:rsidRPr="007210BE">
              <w:rPr>
                <w:noProof/>
                <w:webHidden/>
              </w:rPr>
              <w:fldChar w:fldCharType="end"/>
            </w:r>
          </w:hyperlink>
        </w:p>
        <w:p w14:paraId="5370A164" w14:textId="0FC14EA8"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19" w:history="1">
            <w:r w:rsidRPr="007210BE">
              <w:rPr>
                <w:rStyle w:val="Hyperlink"/>
                <w:rFonts w:cs="Arial"/>
                <w:noProof/>
              </w:rPr>
              <w:t>Dispatch of exam scripts</w:t>
            </w:r>
            <w:r w:rsidRPr="007210BE">
              <w:rPr>
                <w:noProof/>
                <w:webHidden/>
              </w:rPr>
              <w:tab/>
            </w:r>
            <w:r w:rsidRPr="007210BE">
              <w:rPr>
                <w:noProof/>
                <w:webHidden/>
              </w:rPr>
              <w:fldChar w:fldCharType="begin"/>
            </w:r>
            <w:r w:rsidRPr="007210BE">
              <w:rPr>
                <w:noProof/>
                <w:webHidden/>
              </w:rPr>
              <w:instrText xml:space="preserve"> PAGEREF _Toc197552219 \h </w:instrText>
            </w:r>
            <w:r w:rsidRPr="007210BE">
              <w:rPr>
                <w:noProof/>
                <w:webHidden/>
              </w:rPr>
            </w:r>
            <w:r w:rsidRPr="007210BE">
              <w:rPr>
                <w:noProof/>
                <w:webHidden/>
              </w:rPr>
              <w:fldChar w:fldCharType="separate"/>
            </w:r>
            <w:r w:rsidRPr="007210BE">
              <w:rPr>
                <w:noProof/>
                <w:webHidden/>
              </w:rPr>
              <w:t>22</w:t>
            </w:r>
            <w:r w:rsidRPr="007210BE">
              <w:rPr>
                <w:noProof/>
                <w:webHidden/>
              </w:rPr>
              <w:fldChar w:fldCharType="end"/>
            </w:r>
          </w:hyperlink>
        </w:p>
        <w:p w14:paraId="22EC5903" w14:textId="47AEFCCB"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20" w:history="1">
            <w:r w:rsidRPr="007210BE">
              <w:rPr>
                <w:rStyle w:val="Hyperlink"/>
                <w:rFonts w:cs="Arial"/>
                <w:noProof/>
              </w:rPr>
              <w:t>Estimated grades</w:t>
            </w:r>
            <w:r w:rsidRPr="007210BE">
              <w:rPr>
                <w:noProof/>
                <w:webHidden/>
              </w:rPr>
              <w:tab/>
            </w:r>
            <w:r w:rsidRPr="007210BE">
              <w:rPr>
                <w:noProof/>
                <w:webHidden/>
              </w:rPr>
              <w:fldChar w:fldCharType="begin"/>
            </w:r>
            <w:r w:rsidRPr="007210BE">
              <w:rPr>
                <w:noProof/>
                <w:webHidden/>
              </w:rPr>
              <w:instrText xml:space="preserve"> PAGEREF _Toc197552220 \h </w:instrText>
            </w:r>
            <w:r w:rsidRPr="007210BE">
              <w:rPr>
                <w:noProof/>
                <w:webHidden/>
              </w:rPr>
            </w:r>
            <w:r w:rsidRPr="007210BE">
              <w:rPr>
                <w:noProof/>
                <w:webHidden/>
              </w:rPr>
              <w:fldChar w:fldCharType="separate"/>
            </w:r>
            <w:r w:rsidRPr="007210BE">
              <w:rPr>
                <w:noProof/>
                <w:webHidden/>
              </w:rPr>
              <w:t>22</w:t>
            </w:r>
            <w:r w:rsidRPr="007210BE">
              <w:rPr>
                <w:noProof/>
                <w:webHidden/>
              </w:rPr>
              <w:fldChar w:fldCharType="end"/>
            </w:r>
          </w:hyperlink>
        </w:p>
        <w:p w14:paraId="601FA034" w14:textId="7C3845D2"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21" w:history="1">
            <w:r w:rsidRPr="007210BE">
              <w:rPr>
                <w:rStyle w:val="Hyperlink"/>
                <w:rFonts w:cs="Arial"/>
                <w:noProof/>
              </w:rPr>
              <w:t>Internal assessment and endorsements</w:t>
            </w:r>
            <w:r w:rsidRPr="007210BE">
              <w:rPr>
                <w:noProof/>
                <w:webHidden/>
              </w:rPr>
              <w:tab/>
            </w:r>
            <w:r w:rsidRPr="007210BE">
              <w:rPr>
                <w:noProof/>
                <w:webHidden/>
              </w:rPr>
              <w:fldChar w:fldCharType="begin"/>
            </w:r>
            <w:r w:rsidRPr="007210BE">
              <w:rPr>
                <w:noProof/>
                <w:webHidden/>
              </w:rPr>
              <w:instrText xml:space="preserve"> PAGEREF _Toc197552221 \h </w:instrText>
            </w:r>
            <w:r w:rsidRPr="007210BE">
              <w:rPr>
                <w:noProof/>
                <w:webHidden/>
              </w:rPr>
            </w:r>
            <w:r w:rsidRPr="007210BE">
              <w:rPr>
                <w:noProof/>
                <w:webHidden/>
              </w:rPr>
              <w:fldChar w:fldCharType="separate"/>
            </w:r>
            <w:r w:rsidRPr="007210BE">
              <w:rPr>
                <w:noProof/>
                <w:webHidden/>
              </w:rPr>
              <w:t>23</w:t>
            </w:r>
            <w:r w:rsidRPr="007210BE">
              <w:rPr>
                <w:noProof/>
                <w:webHidden/>
              </w:rPr>
              <w:fldChar w:fldCharType="end"/>
            </w:r>
          </w:hyperlink>
        </w:p>
        <w:p w14:paraId="3851DC1C" w14:textId="5F6F9E7E"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22" w:history="1">
            <w:r w:rsidRPr="007210BE">
              <w:rPr>
                <w:rStyle w:val="Hyperlink"/>
                <w:rFonts w:cs="Arial"/>
                <w:noProof/>
              </w:rPr>
              <w:t>Invigilation</w:t>
            </w:r>
            <w:r w:rsidRPr="007210BE">
              <w:rPr>
                <w:noProof/>
                <w:webHidden/>
              </w:rPr>
              <w:tab/>
            </w:r>
            <w:r w:rsidRPr="007210BE">
              <w:rPr>
                <w:noProof/>
                <w:webHidden/>
              </w:rPr>
              <w:fldChar w:fldCharType="begin"/>
            </w:r>
            <w:r w:rsidRPr="007210BE">
              <w:rPr>
                <w:noProof/>
                <w:webHidden/>
              </w:rPr>
              <w:instrText xml:space="preserve"> PAGEREF _Toc197552222 \h </w:instrText>
            </w:r>
            <w:r w:rsidRPr="007210BE">
              <w:rPr>
                <w:noProof/>
                <w:webHidden/>
              </w:rPr>
            </w:r>
            <w:r w:rsidRPr="007210BE">
              <w:rPr>
                <w:noProof/>
                <w:webHidden/>
              </w:rPr>
              <w:fldChar w:fldCharType="separate"/>
            </w:r>
            <w:r w:rsidRPr="007210BE">
              <w:rPr>
                <w:noProof/>
                <w:webHidden/>
              </w:rPr>
              <w:t>23</w:t>
            </w:r>
            <w:r w:rsidRPr="007210BE">
              <w:rPr>
                <w:noProof/>
                <w:webHidden/>
              </w:rPr>
              <w:fldChar w:fldCharType="end"/>
            </w:r>
          </w:hyperlink>
        </w:p>
        <w:p w14:paraId="3775E342" w14:textId="25F64C2D"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23" w:history="1">
            <w:r w:rsidRPr="007210BE">
              <w:rPr>
                <w:rStyle w:val="Hyperlink"/>
                <w:rFonts w:cs="Tahoma"/>
                <w:noProof/>
              </w:rPr>
              <w:t>JCQ Centre Inspections</w:t>
            </w:r>
            <w:r w:rsidRPr="007210BE">
              <w:rPr>
                <w:noProof/>
                <w:webHidden/>
              </w:rPr>
              <w:tab/>
            </w:r>
            <w:r w:rsidRPr="007210BE">
              <w:rPr>
                <w:noProof/>
                <w:webHidden/>
              </w:rPr>
              <w:fldChar w:fldCharType="begin"/>
            </w:r>
            <w:r w:rsidRPr="007210BE">
              <w:rPr>
                <w:noProof/>
                <w:webHidden/>
              </w:rPr>
              <w:instrText xml:space="preserve"> PAGEREF _Toc197552223 \h </w:instrText>
            </w:r>
            <w:r w:rsidRPr="007210BE">
              <w:rPr>
                <w:noProof/>
                <w:webHidden/>
              </w:rPr>
            </w:r>
            <w:r w:rsidRPr="007210BE">
              <w:rPr>
                <w:noProof/>
                <w:webHidden/>
              </w:rPr>
              <w:fldChar w:fldCharType="separate"/>
            </w:r>
            <w:r w:rsidRPr="007210BE">
              <w:rPr>
                <w:noProof/>
                <w:webHidden/>
              </w:rPr>
              <w:t>24</w:t>
            </w:r>
            <w:r w:rsidRPr="007210BE">
              <w:rPr>
                <w:noProof/>
                <w:webHidden/>
              </w:rPr>
              <w:fldChar w:fldCharType="end"/>
            </w:r>
          </w:hyperlink>
        </w:p>
        <w:p w14:paraId="409C2096" w14:textId="58B113BE"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24" w:history="1">
            <w:r w:rsidRPr="007210BE">
              <w:rPr>
                <w:rStyle w:val="Hyperlink"/>
                <w:rFonts w:cs="Arial"/>
                <w:noProof/>
              </w:rPr>
              <w:t>Seating and identifying candidates in exam rooms</w:t>
            </w:r>
            <w:r w:rsidRPr="007210BE">
              <w:rPr>
                <w:noProof/>
                <w:webHidden/>
              </w:rPr>
              <w:tab/>
            </w:r>
            <w:r w:rsidRPr="007210BE">
              <w:rPr>
                <w:noProof/>
                <w:webHidden/>
              </w:rPr>
              <w:fldChar w:fldCharType="begin"/>
            </w:r>
            <w:r w:rsidRPr="007210BE">
              <w:rPr>
                <w:noProof/>
                <w:webHidden/>
              </w:rPr>
              <w:instrText xml:space="preserve"> PAGEREF _Toc197552224 \h </w:instrText>
            </w:r>
            <w:r w:rsidRPr="007210BE">
              <w:rPr>
                <w:noProof/>
                <w:webHidden/>
              </w:rPr>
            </w:r>
            <w:r w:rsidRPr="007210BE">
              <w:rPr>
                <w:noProof/>
                <w:webHidden/>
              </w:rPr>
              <w:fldChar w:fldCharType="separate"/>
            </w:r>
            <w:r w:rsidRPr="007210BE">
              <w:rPr>
                <w:noProof/>
                <w:webHidden/>
              </w:rPr>
              <w:t>24</w:t>
            </w:r>
            <w:r w:rsidRPr="007210BE">
              <w:rPr>
                <w:noProof/>
                <w:webHidden/>
              </w:rPr>
              <w:fldChar w:fldCharType="end"/>
            </w:r>
          </w:hyperlink>
        </w:p>
        <w:p w14:paraId="409AEA84" w14:textId="6305D8B9"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25" w:history="1">
            <w:r w:rsidRPr="007210BE">
              <w:rPr>
                <w:rStyle w:val="Hyperlink"/>
                <w:noProof/>
              </w:rPr>
              <w:t>Candidate Identification Procedure</w:t>
            </w:r>
            <w:r w:rsidRPr="007210BE">
              <w:rPr>
                <w:noProof/>
                <w:webHidden/>
              </w:rPr>
              <w:tab/>
            </w:r>
            <w:r w:rsidRPr="007210BE">
              <w:rPr>
                <w:noProof/>
                <w:webHidden/>
              </w:rPr>
              <w:fldChar w:fldCharType="begin"/>
            </w:r>
            <w:r w:rsidRPr="007210BE">
              <w:rPr>
                <w:noProof/>
                <w:webHidden/>
              </w:rPr>
              <w:instrText xml:space="preserve"> PAGEREF _Toc197552225 \h </w:instrText>
            </w:r>
            <w:r w:rsidRPr="007210BE">
              <w:rPr>
                <w:noProof/>
                <w:webHidden/>
              </w:rPr>
            </w:r>
            <w:r w:rsidRPr="007210BE">
              <w:rPr>
                <w:noProof/>
                <w:webHidden/>
              </w:rPr>
              <w:fldChar w:fldCharType="separate"/>
            </w:r>
            <w:r w:rsidRPr="007210BE">
              <w:rPr>
                <w:noProof/>
                <w:webHidden/>
              </w:rPr>
              <w:t>24</w:t>
            </w:r>
            <w:r w:rsidRPr="007210BE">
              <w:rPr>
                <w:noProof/>
                <w:webHidden/>
              </w:rPr>
              <w:fldChar w:fldCharType="end"/>
            </w:r>
          </w:hyperlink>
        </w:p>
        <w:p w14:paraId="1223A37F" w14:textId="0C577DE9"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26" w:history="1">
            <w:r w:rsidRPr="007210BE">
              <w:rPr>
                <w:rStyle w:val="Hyperlink"/>
                <w:rFonts w:cs="Arial"/>
                <w:noProof/>
              </w:rPr>
              <w:t>Security of exam materials</w:t>
            </w:r>
            <w:r w:rsidRPr="007210BE">
              <w:rPr>
                <w:noProof/>
                <w:webHidden/>
              </w:rPr>
              <w:tab/>
            </w:r>
            <w:r w:rsidRPr="007210BE">
              <w:rPr>
                <w:noProof/>
                <w:webHidden/>
              </w:rPr>
              <w:fldChar w:fldCharType="begin"/>
            </w:r>
            <w:r w:rsidRPr="007210BE">
              <w:rPr>
                <w:noProof/>
                <w:webHidden/>
              </w:rPr>
              <w:instrText xml:space="preserve"> PAGEREF _Toc197552226 \h </w:instrText>
            </w:r>
            <w:r w:rsidRPr="007210BE">
              <w:rPr>
                <w:noProof/>
                <w:webHidden/>
              </w:rPr>
            </w:r>
            <w:r w:rsidRPr="007210BE">
              <w:rPr>
                <w:noProof/>
                <w:webHidden/>
              </w:rPr>
              <w:fldChar w:fldCharType="separate"/>
            </w:r>
            <w:r w:rsidRPr="007210BE">
              <w:rPr>
                <w:noProof/>
                <w:webHidden/>
              </w:rPr>
              <w:t>24</w:t>
            </w:r>
            <w:r w:rsidRPr="007210BE">
              <w:rPr>
                <w:noProof/>
                <w:webHidden/>
              </w:rPr>
              <w:fldChar w:fldCharType="end"/>
            </w:r>
          </w:hyperlink>
        </w:p>
        <w:p w14:paraId="7C43F4EF" w14:textId="5AE1D524"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27" w:history="1">
            <w:r w:rsidRPr="007210BE">
              <w:rPr>
                <w:rStyle w:val="Hyperlink"/>
                <w:rFonts w:cs="Arial"/>
                <w:noProof/>
              </w:rPr>
              <w:t>Timetabling and rooming</w:t>
            </w:r>
            <w:r w:rsidRPr="007210BE">
              <w:rPr>
                <w:noProof/>
                <w:webHidden/>
              </w:rPr>
              <w:tab/>
            </w:r>
            <w:r w:rsidRPr="007210BE">
              <w:rPr>
                <w:noProof/>
                <w:webHidden/>
              </w:rPr>
              <w:fldChar w:fldCharType="begin"/>
            </w:r>
            <w:r w:rsidRPr="007210BE">
              <w:rPr>
                <w:noProof/>
                <w:webHidden/>
              </w:rPr>
              <w:instrText xml:space="preserve"> PAGEREF _Toc197552227 \h </w:instrText>
            </w:r>
            <w:r w:rsidRPr="007210BE">
              <w:rPr>
                <w:noProof/>
                <w:webHidden/>
              </w:rPr>
            </w:r>
            <w:r w:rsidRPr="007210BE">
              <w:rPr>
                <w:noProof/>
                <w:webHidden/>
              </w:rPr>
              <w:fldChar w:fldCharType="separate"/>
            </w:r>
            <w:r w:rsidRPr="007210BE">
              <w:rPr>
                <w:noProof/>
                <w:webHidden/>
              </w:rPr>
              <w:t>25</w:t>
            </w:r>
            <w:r w:rsidRPr="007210BE">
              <w:rPr>
                <w:noProof/>
                <w:webHidden/>
              </w:rPr>
              <w:fldChar w:fldCharType="end"/>
            </w:r>
          </w:hyperlink>
        </w:p>
        <w:p w14:paraId="56185EB2" w14:textId="2675BBF4"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28" w:history="1">
            <w:r w:rsidRPr="007210BE">
              <w:rPr>
                <w:rStyle w:val="Hyperlink"/>
                <w:noProof/>
              </w:rPr>
              <w:t>Overnight Supervision Arrangements Policy</w:t>
            </w:r>
            <w:r w:rsidRPr="007210BE">
              <w:rPr>
                <w:noProof/>
                <w:webHidden/>
              </w:rPr>
              <w:tab/>
            </w:r>
            <w:r w:rsidRPr="007210BE">
              <w:rPr>
                <w:noProof/>
                <w:webHidden/>
              </w:rPr>
              <w:fldChar w:fldCharType="begin"/>
            </w:r>
            <w:r w:rsidRPr="007210BE">
              <w:rPr>
                <w:noProof/>
                <w:webHidden/>
              </w:rPr>
              <w:instrText xml:space="preserve"> PAGEREF _Toc197552228 \h </w:instrText>
            </w:r>
            <w:r w:rsidRPr="007210BE">
              <w:rPr>
                <w:noProof/>
                <w:webHidden/>
              </w:rPr>
            </w:r>
            <w:r w:rsidRPr="007210BE">
              <w:rPr>
                <w:noProof/>
                <w:webHidden/>
              </w:rPr>
              <w:fldChar w:fldCharType="separate"/>
            </w:r>
            <w:r w:rsidRPr="007210BE">
              <w:rPr>
                <w:noProof/>
                <w:webHidden/>
              </w:rPr>
              <w:t>25</w:t>
            </w:r>
            <w:r w:rsidRPr="007210BE">
              <w:rPr>
                <w:noProof/>
                <w:webHidden/>
              </w:rPr>
              <w:fldChar w:fldCharType="end"/>
            </w:r>
          </w:hyperlink>
        </w:p>
        <w:p w14:paraId="7FF5C5D3" w14:textId="03765B35"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29" w:history="1">
            <w:r w:rsidRPr="007210BE">
              <w:rPr>
                <w:rStyle w:val="Hyperlink"/>
                <w:rFonts w:cs="Arial"/>
                <w:noProof/>
              </w:rPr>
              <w:t>Alternative site arrangements</w:t>
            </w:r>
            <w:r w:rsidRPr="007210BE">
              <w:rPr>
                <w:noProof/>
                <w:webHidden/>
              </w:rPr>
              <w:tab/>
            </w:r>
            <w:r w:rsidRPr="007210BE">
              <w:rPr>
                <w:noProof/>
                <w:webHidden/>
              </w:rPr>
              <w:fldChar w:fldCharType="begin"/>
            </w:r>
            <w:r w:rsidRPr="007210BE">
              <w:rPr>
                <w:noProof/>
                <w:webHidden/>
              </w:rPr>
              <w:instrText xml:space="preserve"> PAGEREF _Toc197552229 \h </w:instrText>
            </w:r>
            <w:r w:rsidRPr="007210BE">
              <w:rPr>
                <w:noProof/>
                <w:webHidden/>
              </w:rPr>
            </w:r>
            <w:r w:rsidRPr="007210BE">
              <w:rPr>
                <w:noProof/>
                <w:webHidden/>
              </w:rPr>
              <w:fldChar w:fldCharType="separate"/>
            </w:r>
            <w:r w:rsidRPr="007210BE">
              <w:rPr>
                <w:noProof/>
                <w:webHidden/>
              </w:rPr>
              <w:t>25</w:t>
            </w:r>
            <w:r w:rsidRPr="007210BE">
              <w:rPr>
                <w:noProof/>
                <w:webHidden/>
              </w:rPr>
              <w:fldChar w:fldCharType="end"/>
            </w:r>
          </w:hyperlink>
        </w:p>
        <w:p w14:paraId="12B336D3" w14:textId="61447D66"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30" w:history="1">
            <w:r w:rsidRPr="007210BE">
              <w:rPr>
                <w:rStyle w:val="Hyperlink"/>
                <w:rFonts w:cs="Arial"/>
                <w:noProof/>
              </w:rPr>
              <w:t>Centre consortium arrangements</w:t>
            </w:r>
            <w:r w:rsidRPr="007210BE">
              <w:rPr>
                <w:noProof/>
                <w:webHidden/>
              </w:rPr>
              <w:tab/>
            </w:r>
            <w:r w:rsidRPr="007210BE">
              <w:rPr>
                <w:noProof/>
                <w:webHidden/>
              </w:rPr>
              <w:fldChar w:fldCharType="begin"/>
            </w:r>
            <w:r w:rsidRPr="007210BE">
              <w:rPr>
                <w:noProof/>
                <w:webHidden/>
              </w:rPr>
              <w:instrText xml:space="preserve"> PAGEREF _Toc197552230 \h </w:instrText>
            </w:r>
            <w:r w:rsidRPr="007210BE">
              <w:rPr>
                <w:noProof/>
                <w:webHidden/>
              </w:rPr>
            </w:r>
            <w:r w:rsidRPr="007210BE">
              <w:rPr>
                <w:noProof/>
                <w:webHidden/>
              </w:rPr>
              <w:fldChar w:fldCharType="separate"/>
            </w:r>
            <w:r w:rsidRPr="007210BE">
              <w:rPr>
                <w:noProof/>
                <w:webHidden/>
              </w:rPr>
              <w:t>25</w:t>
            </w:r>
            <w:r w:rsidRPr="007210BE">
              <w:rPr>
                <w:noProof/>
                <w:webHidden/>
              </w:rPr>
              <w:fldChar w:fldCharType="end"/>
            </w:r>
          </w:hyperlink>
        </w:p>
        <w:p w14:paraId="004B0A35" w14:textId="023FDB01"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31" w:history="1">
            <w:r w:rsidRPr="007210BE">
              <w:rPr>
                <w:rStyle w:val="Hyperlink"/>
                <w:rFonts w:cs="Arial"/>
                <w:noProof/>
              </w:rPr>
              <w:t>Transferred candidate arrangements</w:t>
            </w:r>
            <w:r w:rsidRPr="007210BE">
              <w:rPr>
                <w:noProof/>
                <w:webHidden/>
              </w:rPr>
              <w:tab/>
            </w:r>
            <w:r w:rsidRPr="007210BE">
              <w:rPr>
                <w:noProof/>
                <w:webHidden/>
              </w:rPr>
              <w:fldChar w:fldCharType="begin"/>
            </w:r>
            <w:r w:rsidRPr="007210BE">
              <w:rPr>
                <w:noProof/>
                <w:webHidden/>
              </w:rPr>
              <w:instrText xml:space="preserve"> PAGEREF _Toc197552231 \h </w:instrText>
            </w:r>
            <w:r w:rsidRPr="007210BE">
              <w:rPr>
                <w:noProof/>
                <w:webHidden/>
              </w:rPr>
            </w:r>
            <w:r w:rsidRPr="007210BE">
              <w:rPr>
                <w:noProof/>
                <w:webHidden/>
              </w:rPr>
              <w:fldChar w:fldCharType="separate"/>
            </w:r>
            <w:r w:rsidRPr="007210BE">
              <w:rPr>
                <w:noProof/>
                <w:webHidden/>
              </w:rPr>
              <w:t>26</w:t>
            </w:r>
            <w:r w:rsidRPr="007210BE">
              <w:rPr>
                <w:noProof/>
                <w:webHidden/>
              </w:rPr>
              <w:fldChar w:fldCharType="end"/>
            </w:r>
          </w:hyperlink>
        </w:p>
        <w:p w14:paraId="59D346A7" w14:textId="2DF73A32"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32" w:history="1">
            <w:r w:rsidRPr="007210BE">
              <w:rPr>
                <w:rStyle w:val="Hyperlink"/>
                <w:rFonts w:cs="Arial"/>
                <w:noProof/>
              </w:rPr>
              <w:t>Internal exams/assessments</w:t>
            </w:r>
            <w:r w:rsidRPr="007210BE">
              <w:rPr>
                <w:noProof/>
                <w:webHidden/>
              </w:rPr>
              <w:tab/>
            </w:r>
            <w:r w:rsidRPr="007210BE">
              <w:rPr>
                <w:noProof/>
                <w:webHidden/>
              </w:rPr>
              <w:fldChar w:fldCharType="begin"/>
            </w:r>
            <w:r w:rsidRPr="007210BE">
              <w:rPr>
                <w:noProof/>
                <w:webHidden/>
              </w:rPr>
              <w:instrText xml:space="preserve"> PAGEREF _Toc197552232 \h </w:instrText>
            </w:r>
            <w:r w:rsidRPr="007210BE">
              <w:rPr>
                <w:noProof/>
                <w:webHidden/>
              </w:rPr>
            </w:r>
            <w:r w:rsidRPr="007210BE">
              <w:rPr>
                <w:noProof/>
                <w:webHidden/>
              </w:rPr>
              <w:fldChar w:fldCharType="separate"/>
            </w:r>
            <w:r w:rsidRPr="007210BE">
              <w:rPr>
                <w:noProof/>
                <w:webHidden/>
              </w:rPr>
              <w:t>26</w:t>
            </w:r>
            <w:r w:rsidRPr="007210BE">
              <w:rPr>
                <w:noProof/>
                <w:webHidden/>
              </w:rPr>
              <w:fldChar w:fldCharType="end"/>
            </w:r>
          </w:hyperlink>
        </w:p>
        <w:p w14:paraId="194A65BD" w14:textId="20BC9F6E"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233" w:history="1">
            <w:r w:rsidRPr="007210BE">
              <w:rPr>
                <w:rStyle w:val="Hyperlink"/>
                <w:rFonts w:cs="Arial"/>
                <w:noProof/>
              </w:rPr>
              <w:t>Exam time: roles and responsibilities</w:t>
            </w:r>
            <w:r w:rsidRPr="007210BE">
              <w:rPr>
                <w:noProof/>
                <w:webHidden/>
              </w:rPr>
              <w:tab/>
            </w:r>
            <w:r w:rsidRPr="007210BE">
              <w:rPr>
                <w:noProof/>
                <w:webHidden/>
              </w:rPr>
              <w:fldChar w:fldCharType="begin"/>
            </w:r>
            <w:r w:rsidRPr="007210BE">
              <w:rPr>
                <w:noProof/>
                <w:webHidden/>
              </w:rPr>
              <w:instrText xml:space="preserve"> PAGEREF _Toc197552233 \h </w:instrText>
            </w:r>
            <w:r w:rsidRPr="007210BE">
              <w:rPr>
                <w:noProof/>
                <w:webHidden/>
              </w:rPr>
            </w:r>
            <w:r w:rsidRPr="007210BE">
              <w:rPr>
                <w:noProof/>
                <w:webHidden/>
              </w:rPr>
              <w:fldChar w:fldCharType="separate"/>
            </w:r>
            <w:r w:rsidRPr="007210BE">
              <w:rPr>
                <w:noProof/>
                <w:webHidden/>
              </w:rPr>
              <w:t>26</w:t>
            </w:r>
            <w:r w:rsidRPr="007210BE">
              <w:rPr>
                <w:noProof/>
                <w:webHidden/>
              </w:rPr>
              <w:fldChar w:fldCharType="end"/>
            </w:r>
          </w:hyperlink>
        </w:p>
        <w:p w14:paraId="562DC931" w14:textId="5D0E48EE"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34" w:history="1">
            <w:r w:rsidRPr="007210BE">
              <w:rPr>
                <w:rStyle w:val="Hyperlink"/>
                <w:rFonts w:cs="Tahoma"/>
                <w:noProof/>
              </w:rPr>
              <w:t>Access arrangements</w:t>
            </w:r>
            <w:r w:rsidRPr="007210BE">
              <w:rPr>
                <w:noProof/>
                <w:webHidden/>
              </w:rPr>
              <w:tab/>
            </w:r>
            <w:r w:rsidRPr="007210BE">
              <w:rPr>
                <w:noProof/>
                <w:webHidden/>
              </w:rPr>
              <w:fldChar w:fldCharType="begin"/>
            </w:r>
            <w:r w:rsidRPr="007210BE">
              <w:rPr>
                <w:noProof/>
                <w:webHidden/>
              </w:rPr>
              <w:instrText xml:space="preserve"> PAGEREF _Toc197552234 \h </w:instrText>
            </w:r>
            <w:r w:rsidRPr="007210BE">
              <w:rPr>
                <w:noProof/>
                <w:webHidden/>
              </w:rPr>
            </w:r>
            <w:r w:rsidRPr="007210BE">
              <w:rPr>
                <w:noProof/>
                <w:webHidden/>
              </w:rPr>
              <w:fldChar w:fldCharType="separate"/>
            </w:r>
            <w:r w:rsidRPr="007210BE">
              <w:rPr>
                <w:noProof/>
                <w:webHidden/>
              </w:rPr>
              <w:t>26</w:t>
            </w:r>
            <w:r w:rsidRPr="007210BE">
              <w:rPr>
                <w:noProof/>
                <w:webHidden/>
              </w:rPr>
              <w:fldChar w:fldCharType="end"/>
            </w:r>
          </w:hyperlink>
        </w:p>
        <w:p w14:paraId="358C4C38" w14:textId="2F774B5C"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35" w:history="1">
            <w:r w:rsidRPr="007210BE">
              <w:rPr>
                <w:rStyle w:val="Hyperlink"/>
                <w:rFonts w:cs="Tahoma"/>
                <w:noProof/>
              </w:rPr>
              <w:t>Candidate absence</w:t>
            </w:r>
            <w:r w:rsidRPr="007210BE">
              <w:rPr>
                <w:noProof/>
                <w:webHidden/>
              </w:rPr>
              <w:tab/>
            </w:r>
            <w:r w:rsidRPr="007210BE">
              <w:rPr>
                <w:noProof/>
                <w:webHidden/>
              </w:rPr>
              <w:fldChar w:fldCharType="begin"/>
            </w:r>
            <w:r w:rsidRPr="007210BE">
              <w:rPr>
                <w:noProof/>
                <w:webHidden/>
              </w:rPr>
              <w:instrText xml:space="preserve"> PAGEREF _Toc197552235 \h </w:instrText>
            </w:r>
            <w:r w:rsidRPr="007210BE">
              <w:rPr>
                <w:noProof/>
                <w:webHidden/>
              </w:rPr>
            </w:r>
            <w:r w:rsidRPr="007210BE">
              <w:rPr>
                <w:noProof/>
                <w:webHidden/>
              </w:rPr>
              <w:fldChar w:fldCharType="separate"/>
            </w:r>
            <w:r w:rsidRPr="007210BE">
              <w:rPr>
                <w:noProof/>
                <w:webHidden/>
              </w:rPr>
              <w:t>26</w:t>
            </w:r>
            <w:r w:rsidRPr="007210BE">
              <w:rPr>
                <w:noProof/>
                <w:webHidden/>
              </w:rPr>
              <w:fldChar w:fldCharType="end"/>
            </w:r>
          </w:hyperlink>
        </w:p>
        <w:p w14:paraId="6254DE01" w14:textId="2E85467F"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36" w:history="1">
            <w:r w:rsidRPr="007210BE">
              <w:rPr>
                <w:rStyle w:val="Hyperlink"/>
                <w:noProof/>
              </w:rPr>
              <w:t>Candidate Absence Policy</w:t>
            </w:r>
            <w:r w:rsidRPr="007210BE">
              <w:rPr>
                <w:noProof/>
                <w:webHidden/>
              </w:rPr>
              <w:tab/>
            </w:r>
            <w:r w:rsidRPr="007210BE">
              <w:rPr>
                <w:noProof/>
                <w:webHidden/>
              </w:rPr>
              <w:fldChar w:fldCharType="begin"/>
            </w:r>
            <w:r w:rsidRPr="007210BE">
              <w:rPr>
                <w:noProof/>
                <w:webHidden/>
              </w:rPr>
              <w:instrText xml:space="preserve"> PAGEREF _Toc197552236 \h </w:instrText>
            </w:r>
            <w:r w:rsidRPr="007210BE">
              <w:rPr>
                <w:noProof/>
                <w:webHidden/>
              </w:rPr>
            </w:r>
            <w:r w:rsidRPr="007210BE">
              <w:rPr>
                <w:noProof/>
                <w:webHidden/>
              </w:rPr>
              <w:fldChar w:fldCharType="separate"/>
            </w:r>
            <w:r w:rsidRPr="007210BE">
              <w:rPr>
                <w:noProof/>
                <w:webHidden/>
              </w:rPr>
              <w:t>26</w:t>
            </w:r>
            <w:r w:rsidRPr="007210BE">
              <w:rPr>
                <w:noProof/>
                <w:webHidden/>
              </w:rPr>
              <w:fldChar w:fldCharType="end"/>
            </w:r>
          </w:hyperlink>
        </w:p>
        <w:p w14:paraId="6CD5A826" w14:textId="03D6F947"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37" w:history="1">
            <w:r w:rsidRPr="007210BE">
              <w:rPr>
                <w:rStyle w:val="Hyperlink"/>
                <w:rFonts w:cs="Tahoma"/>
                <w:noProof/>
              </w:rPr>
              <w:t>Candidate behaviour</w:t>
            </w:r>
            <w:r w:rsidRPr="007210BE">
              <w:rPr>
                <w:noProof/>
                <w:webHidden/>
              </w:rPr>
              <w:tab/>
            </w:r>
            <w:r w:rsidRPr="007210BE">
              <w:rPr>
                <w:noProof/>
                <w:webHidden/>
              </w:rPr>
              <w:fldChar w:fldCharType="begin"/>
            </w:r>
            <w:r w:rsidRPr="007210BE">
              <w:rPr>
                <w:noProof/>
                <w:webHidden/>
              </w:rPr>
              <w:instrText xml:space="preserve"> PAGEREF _Toc197552237 \h </w:instrText>
            </w:r>
            <w:r w:rsidRPr="007210BE">
              <w:rPr>
                <w:noProof/>
                <w:webHidden/>
              </w:rPr>
            </w:r>
            <w:r w:rsidRPr="007210BE">
              <w:rPr>
                <w:noProof/>
                <w:webHidden/>
              </w:rPr>
              <w:fldChar w:fldCharType="separate"/>
            </w:r>
            <w:r w:rsidRPr="007210BE">
              <w:rPr>
                <w:noProof/>
                <w:webHidden/>
              </w:rPr>
              <w:t>27</w:t>
            </w:r>
            <w:r w:rsidRPr="007210BE">
              <w:rPr>
                <w:noProof/>
                <w:webHidden/>
              </w:rPr>
              <w:fldChar w:fldCharType="end"/>
            </w:r>
          </w:hyperlink>
        </w:p>
        <w:p w14:paraId="5BA0A733" w14:textId="78CE0E8D"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38" w:history="1">
            <w:r w:rsidRPr="007210BE">
              <w:rPr>
                <w:rStyle w:val="Hyperlink"/>
                <w:rFonts w:cs="Tahoma"/>
                <w:noProof/>
              </w:rPr>
              <w:t>Candidate belongings</w:t>
            </w:r>
            <w:r w:rsidRPr="007210BE">
              <w:rPr>
                <w:noProof/>
                <w:webHidden/>
              </w:rPr>
              <w:tab/>
            </w:r>
            <w:r w:rsidRPr="007210BE">
              <w:rPr>
                <w:noProof/>
                <w:webHidden/>
              </w:rPr>
              <w:fldChar w:fldCharType="begin"/>
            </w:r>
            <w:r w:rsidRPr="007210BE">
              <w:rPr>
                <w:noProof/>
                <w:webHidden/>
              </w:rPr>
              <w:instrText xml:space="preserve"> PAGEREF _Toc197552238 \h </w:instrText>
            </w:r>
            <w:r w:rsidRPr="007210BE">
              <w:rPr>
                <w:noProof/>
                <w:webHidden/>
              </w:rPr>
            </w:r>
            <w:r w:rsidRPr="007210BE">
              <w:rPr>
                <w:noProof/>
                <w:webHidden/>
              </w:rPr>
              <w:fldChar w:fldCharType="separate"/>
            </w:r>
            <w:r w:rsidRPr="007210BE">
              <w:rPr>
                <w:noProof/>
                <w:webHidden/>
              </w:rPr>
              <w:t>27</w:t>
            </w:r>
            <w:r w:rsidRPr="007210BE">
              <w:rPr>
                <w:noProof/>
                <w:webHidden/>
              </w:rPr>
              <w:fldChar w:fldCharType="end"/>
            </w:r>
          </w:hyperlink>
        </w:p>
        <w:p w14:paraId="3D3B30DC" w14:textId="0175D7AE"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39" w:history="1">
            <w:r w:rsidRPr="007210BE">
              <w:rPr>
                <w:rStyle w:val="Hyperlink"/>
                <w:rFonts w:cs="Tahoma"/>
                <w:noProof/>
              </w:rPr>
              <w:t>Candidate late arrival</w:t>
            </w:r>
            <w:r w:rsidRPr="007210BE">
              <w:rPr>
                <w:noProof/>
                <w:webHidden/>
              </w:rPr>
              <w:tab/>
            </w:r>
            <w:r w:rsidRPr="007210BE">
              <w:rPr>
                <w:noProof/>
                <w:webHidden/>
              </w:rPr>
              <w:fldChar w:fldCharType="begin"/>
            </w:r>
            <w:r w:rsidRPr="007210BE">
              <w:rPr>
                <w:noProof/>
                <w:webHidden/>
              </w:rPr>
              <w:instrText xml:space="preserve"> PAGEREF _Toc197552239 \h </w:instrText>
            </w:r>
            <w:r w:rsidRPr="007210BE">
              <w:rPr>
                <w:noProof/>
                <w:webHidden/>
              </w:rPr>
            </w:r>
            <w:r w:rsidRPr="007210BE">
              <w:rPr>
                <w:noProof/>
                <w:webHidden/>
              </w:rPr>
              <w:fldChar w:fldCharType="separate"/>
            </w:r>
            <w:r w:rsidRPr="007210BE">
              <w:rPr>
                <w:noProof/>
                <w:webHidden/>
              </w:rPr>
              <w:t>27</w:t>
            </w:r>
            <w:r w:rsidRPr="007210BE">
              <w:rPr>
                <w:noProof/>
                <w:webHidden/>
              </w:rPr>
              <w:fldChar w:fldCharType="end"/>
            </w:r>
          </w:hyperlink>
        </w:p>
        <w:p w14:paraId="22CE3FE4" w14:textId="5B3E393F"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40" w:history="1">
            <w:r w:rsidRPr="007210BE">
              <w:rPr>
                <w:rStyle w:val="Hyperlink"/>
                <w:noProof/>
              </w:rPr>
              <w:t>Candidate Late Arrival Policy</w:t>
            </w:r>
            <w:r w:rsidRPr="007210BE">
              <w:rPr>
                <w:noProof/>
                <w:webHidden/>
              </w:rPr>
              <w:tab/>
            </w:r>
            <w:r w:rsidRPr="007210BE">
              <w:rPr>
                <w:noProof/>
                <w:webHidden/>
              </w:rPr>
              <w:fldChar w:fldCharType="begin"/>
            </w:r>
            <w:r w:rsidRPr="007210BE">
              <w:rPr>
                <w:noProof/>
                <w:webHidden/>
              </w:rPr>
              <w:instrText xml:space="preserve"> PAGEREF _Toc197552240 \h </w:instrText>
            </w:r>
            <w:r w:rsidRPr="007210BE">
              <w:rPr>
                <w:noProof/>
                <w:webHidden/>
              </w:rPr>
            </w:r>
            <w:r w:rsidRPr="007210BE">
              <w:rPr>
                <w:noProof/>
                <w:webHidden/>
              </w:rPr>
              <w:fldChar w:fldCharType="separate"/>
            </w:r>
            <w:r w:rsidRPr="007210BE">
              <w:rPr>
                <w:noProof/>
                <w:webHidden/>
              </w:rPr>
              <w:t>27</w:t>
            </w:r>
            <w:r w:rsidRPr="007210BE">
              <w:rPr>
                <w:noProof/>
                <w:webHidden/>
              </w:rPr>
              <w:fldChar w:fldCharType="end"/>
            </w:r>
          </w:hyperlink>
        </w:p>
        <w:p w14:paraId="5D75CABE" w14:textId="089CD9F5"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41" w:history="1">
            <w:r w:rsidRPr="007210BE">
              <w:rPr>
                <w:rStyle w:val="Hyperlink"/>
                <w:rFonts w:cs="Tahoma"/>
                <w:noProof/>
              </w:rPr>
              <w:t>Conducting exams</w:t>
            </w:r>
            <w:r w:rsidRPr="007210BE">
              <w:rPr>
                <w:noProof/>
                <w:webHidden/>
              </w:rPr>
              <w:tab/>
            </w:r>
            <w:r w:rsidRPr="007210BE">
              <w:rPr>
                <w:noProof/>
                <w:webHidden/>
              </w:rPr>
              <w:fldChar w:fldCharType="begin"/>
            </w:r>
            <w:r w:rsidRPr="007210BE">
              <w:rPr>
                <w:noProof/>
                <w:webHidden/>
              </w:rPr>
              <w:instrText xml:space="preserve"> PAGEREF _Toc197552241 \h </w:instrText>
            </w:r>
            <w:r w:rsidRPr="007210BE">
              <w:rPr>
                <w:noProof/>
                <w:webHidden/>
              </w:rPr>
            </w:r>
            <w:r w:rsidRPr="007210BE">
              <w:rPr>
                <w:noProof/>
                <w:webHidden/>
              </w:rPr>
              <w:fldChar w:fldCharType="separate"/>
            </w:r>
            <w:r w:rsidRPr="007210BE">
              <w:rPr>
                <w:noProof/>
                <w:webHidden/>
              </w:rPr>
              <w:t>27</w:t>
            </w:r>
            <w:r w:rsidRPr="007210BE">
              <w:rPr>
                <w:noProof/>
                <w:webHidden/>
              </w:rPr>
              <w:fldChar w:fldCharType="end"/>
            </w:r>
          </w:hyperlink>
        </w:p>
        <w:p w14:paraId="0AEFCEB7" w14:textId="49062FFD"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42" w:history="1">
            <w:r w:rsidRPr="007210BE">
              <w:rPr>
                <w:rStyle w:val="Hyperlink"/>
                <w:rFonts w:cs="Tahoma"/>
                <w:noProof/>
              </w:rPr>
              <w:t>Dispatch of exam scripts</w:t>
            </w:r>
            <w:r w:rsidRPr="007210BE">
              <w:rPr>
                <w:noProof/>
                <w:webHidden/>
              </w:rPr>
              <w:tab/>
            </w:r>
            <w:r w:rsidRPr="007210BE">
              <w:rPr>
                <w:noProof/>
                <w:webHidden/>
              </w:rPr>
              <w:fldChar w:fldCharType="begin"/>
            </w:r>
            <w:r w:rsidRPr="007210BE">
              <w:rPr>
                <w:noProof/>
                <w:webHidden/>
              </w:rPr>
              <w:instrText xml:space="preserve"> PAGEREF _Toc197552242 \h </w:instrText>
            </w:r>
            <w:r w:rsidRPr="007210BE">
              <w:rPr>
                <w:noProof/>
                <w:webHidden/>
              </w:rPr>
            </w:r>
            <w:r w:rsidRPr="007210BE">
              <w:rPr>
                <w:noProof/>
                <w:webHidden/>
              </w:rPr>
              <w:fldChar w:fldCharType="separate"/>
            </w:r>
            <w:r w:rsidRPr="007210BE">
              <w:rPr>
                <w:noProof/>
                <w:webHidden/>
              </w:rPr>
              <w:t>27</w:t>
            </w:r>
            <w:r w:rsidRPr="007210BE">
              <w:rPr>
                <w:noProof/>
                <w:webHidden/>
              </w:rPr>
              <w:fldChar w:fldCharType="end"/>
            </w:r>
          </w:hyperlink>
        </w:p>
        <w:p w14:paraId="2CDA0757" w14:textId="56684B51"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43" w:history="1">
            <w:r w:rsidRPr="007210BE">
              <w:rPr>
                <w:rStyle w:val="Hyperlink"/>
                <w:rFonts w:cs="Tahoma"/>
                <w:noProof/>
              </w:rPr>
              <w:t>Exam papers and materials</w:t>
            </w:r>
            <w:r w:rsidRPr="007210BE">
              <w:rPr>
                <w:noProof/>
                <w:webHidden/>
              </w:rPr>
              <w:tab/>
            </w:r>
            <w:r w:rsidRPr="007210BE">
              <w:rPr>
                <w:noProof/>
                <w:webHidden/>
              </w:rPr>
              <w:fldChar w:fldCharType="begin"/>
            </w:r>
            <w:r w:rsidRPr="007210BE">
              <w:rPr>
                <w:noProof/>
                <w:webHidden/>
              </w:rPr>
              <w:instrText xml:space="preserve"> PAGEREF _Toc197552243 \h </w:instrText>
            </w:r>
            <w:r w:rsidRPr="007210BE">
              <w:rPr>
                <w:noProof/>
                <w:webHidden/>
              </w:rPr>
            </w:r>
            <w:r w:rsidRPr="007210BE">
              <w:rPr>
                <w:noProof/>
                <w:webHidden/>
              </w:rPr>
              <w:fldChar w:fldCharType="separate"/>
            </w:r>
            <w:r w:rsidRPr="007210BE">
              <w:rPr>
                <w:noProof/>
                <w:webHidden/>
              </w:rPr>
              <w:t>27</w:t>
            </w:r>
            <w:r w:rsidRPr="007210BE">
              <w:rPr>
                <w:noProof/>
                <w:webHidden/>
              </w:rPr>
              <w:fldChar w:fldCharType="end"/>
            </w:r>
          </w:hyperlink>
        </w:p>
        <w:p w14:paraId="43586BAC" w14:textId="522A7F8F"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44" w:history="1">
            <w:r w:rsidRPr="007210BE">
              <w:rPr>
                <w:rStyle w:val="Hyperlink"/>
                <w:rFonts w:cs="Tahoma"/>
                <w:noProof/>
              </w:rPr>
              <w:t>Exam rooms</w:t>
            </w:r>
            <w:r w:rsidRPr="007210BE">
              <w:rPr>
                <w:noProof/>
                <w:webHidden/>
              </w:rPr>
              <w:tab/>
            </w:r>
            <w:r w:rsidRPr="007210BE">
              <w:rPr>
                <w:noProof/>
                <w:webHidden/>
              </w:rPr>
              <w:fldChar w:fldCharType="begin"/>
            </w:r>
            <w:r w:rsidRPr="007210BE">
              <w:rPr>
                <w:noProof/>
                <w:webHidden/>
              </w:rPr>
              <w:instrText xml:space="preserve"> PAGEREF _Toc197552244 \h </w:instrText>
            </w:r>
            <w:r w:rsidRPr="007210BE">
              <w:rPr>
                <w:noProof/>
                <w:webHidden/>
              </w:rPr>
            </w:r>
            <w:r w:rsidRPr="007210BE">
              <w:rPr>
                <w:noProof/>
                <w:webHidden/>
              </w:rPr>
              <w:fldChar w:fldCharType="separate"/>
            </w:r>
            <w:r w:rsidRPr="007210BE">
              <w:rPr>
                <w:noProof/>
                <w:webHidden/>
              </w:rPr>
              <w:t>28</w:t>
            </w:r>
            <w:r w:rsidRPr="007210BE">
              <w:rPr>
                <w:noProof/>
                <w:webHidden/>
              </w:rPr>
              <w:fldChar w:fldCharType="end"/>
            </w:r>
          </w:hyperlink>
        </w:p>
        <w:p w14:paraId="322781DF" w14:textId="65829EBA"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45" w:history="1">
            <w:r w:rsidRPr="007210BE">
              <w:rPr>
                <w:rStyle w:val="Hyperlink"/>
                <w:noProof/>
              </w:rPr>
              <w:t>Food and Drink Policy (Exams)</w:t>
            </w:r>
            <w:r w:rsidRPr="007210BE">
              <w:rPr>
                <w:noProof/>
                <w:webHidden/>
              </w:rPr>
              <w:tab/>
            </w:r>
            <w:r w:rsidRPr="007210BE">
              <w:rPr>
                <w:noProof/>
                <w:webHidden/>
              </w:rPr>
              <w:fldChar w:fldCharType="begin"/>
            </w:r>
            <w:r w:rsidRPr="007210BE">
              <w:rPr>
                <w:noProof/>
                <w:webHidden/>
              </w:rPr>
              <w:instrText xml:space="preserve"> PAGEREF _Toc197552245 \h </w:instrText>
            </w:r>
            <w:r w:rsidRPr="007210BE">
              <w:rPr>
                <w:noProof/>
                <w:webHidden/>
              </w:rPr>
            </w:r>
            <w:r w:rsidRPr="007210BE">
              <w:rPr>
                <w:noProof/>
                <w:webHidden/>
              </w:rPr>
              <w:fldChar w:fldCharType="separate"/>
            </w:r>
            <w:r w:rsidRPr="007210BE">
              <w:rPr>
                <w:noProof/>
                <w:webHidden/>
              </w:rPr>
              <w:t>28</w:t>
            </w:r>
            <w:r w:rsidRPr="007210BE">
              <w:rPr>
                <w:noProof/>
                <w:webHidden/>
              </w:rPr>
              <w:fldChar w:fldCharType="end"/>
            </w:r>
          </w:hyperlink>
        </w:p>
        <w:p w14:paraId="30AE206E" w14:textId="66681287"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46" w:history="1">
            <w:r w:rsidRPr="007210BE">
              <w:rPr>
                <w:rStyle w:val="Hyperlink"/>
                <w:noProof/>
              </w:rPr>
              <w:t>Leaving the Examination Room Policy</w:t>
            </w:r>
            <w:r w:rsidRPr="007210BE">
              <w:rPr>
                <w:noProof/>
                <w:webHidden/>
              </w:rPr>
              <w:tab/>
            </w:r>
            <w:r w:rsidRPr="007210BE">
              <w:rPr>
                <w:noProof/>
                <w:webHidden/>
              </w:rPr>
              <w:fldChar w:fldCharType="begin"/>
            </w:r>
            <w:r w:rsidRPr="007210BE">
              <w:rPr>
                <w:noProof/>
                <w:webHidden/>
              </w:rPr>
              <w:instrText xml:space="preserve"> PAGEREF _Toc197552246 \h </w:instrText>
            </w:r>
            <w:r w:rsidRPr="007210BE">
              <w:rPr>
                <w:noProof/>
                <w:webHidden/>
              </w:rPr>
            </w:r>
            <w:r w:rsidRPr="007210BE">
              <w:rPr>
                <w:noProof/>
                <w:webHidden/>
              </w:rPr>
              <w:fldChar w:fldCharType="separate"/>
            </w:r>
            <w:r w:rsidRPr="007210BE">
              <w:rPr>
                <w:noProof/>
                <w:webHidden/>
              </w:rPr>
              <w:t>28</w:t>
            </w:r>
            <w:r w:rsidRPr="007210BE">
              <w:rPr>
                <w:noProof/>
                <w:webHidden/>
              </w:rPr>
              <w:fldChar w:fldCharType="end"/>
            </w:r>
          </w:hyperlink>
        </w:p>
        <w:p w14:paraId="231EDC54" w14:textId="02962D4B"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47" w:history="1">
            <w:r w:rsidRPr="007210BE">
              <w:rPr>
                <w:rStyle w:val="Hyperlink"/>
                <w:noProof/>
              </w:rPr>
              <w:t>Emergency Evacuation Policy (Exams)</w:t>
            </w:r>
            <w:r w:rsidRPr="007210BE">
              <w:rPr>
                <w:noProof/>
                <w:webHidden/>
              </w:rPr>
              <w:tab/>
            </w:r>
            <w:r w:rsidRPr="007210BE">
              <w:rPr>
                <w:noProof/>
                <w:webHidden/>
              </w:rPr>
              <w:fldChar w:fldCharType="begin"/>
            </w:r>
            <w:r w:rsidRPr="007210BE">
              <w:rPr>
                <w:noProof/>
                <w:webHidden/>
              </w:rPr>
              <w:instrText xml:space="preserve"> PAGEREF _Toc197552247 \h </w:instrText>
            </w:r>
            <w:r w:rsidRPr="007210BE">
              <w:rPr>
                <w:noProof/>
                <w:webHidden/>
              </w:rPr>
            </w:r>
            <w:r w:rsidRPr="007210BE">
              <w:rPr>
                <w:noProof/>
                <w:webHidden/>
              </w:rPr>
              <w:fldChar w:fldCharType="separate"/>
            </w:r>
            <w:r w:rsidRPr="007210BE">
              <w:rPr>
                <w:noProof/>
                <w:webHidden/>
              </w:rPr>
              <w:t>28</w:t>
            </w:r>
            <w:r w:rsidRPr="007210BE">
              <w:rPr>
                <w:noProof/>
                <w:webHidden/>
              </w:rPr>
              <w:fldChar w:fldCharType="end"/>
            </w:r>
          </w:hyperlink>
        </w:p>
        <w:p w14:paraId="71F7371D" w14:textId="451820EE"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48" w:history="1">
            <w:r w:rsidRPr="007210BE">
              <w:rPr>
                <w:rStyle w:val="Hyperlink"/>
                <w:noProof/>
              </w:rPr>
              <w:t>Lockdown Policy (Exams)</w:t>
            </w:r>
            <w:r w:rsidRPr="007210BE">
              <w:rPr>
                <w:noProof/>
                <w:webHidden/>
              </w:rPr>
              <w:tab/>
            </w:r>
            <w:r w:rsidRPr="007210BE">
              <w:rPr>
                <w:noProof/>
                <w:webHidden/>
              </w:rPr>
              <w:fldChar w:fldCharType="begin"/>
            </w:r>
            <w:r w:rsidRPr="007210BE">
              <w:rPr>
                <w:noProof/>
                <w:webHidden/>
              </w:rPr>
              <w:instrText xml:space="preserve"> PAGEREF _Toc197552248 \h </w:instrText>
            </w:r>
            <w:r w:rsidRPr="007210BE">
              <w:rPr>
                <w:noProof/>
                <w:webHidden/>
              </w:rPr>
            </w:r>
            <w:r w:rsidRPr="007210BE">
              <w:rPr>
                <w:noProof/>
                <w:webHidden/>
              </w:rPr>
              <w:fldChar w:fldCharType="separate"/>
            </w:r>
            <w:r w:rsidRPr="007210BE">
              <w:rPr>
                <w:noProof/>
                <w:webHidden/>
              </w:rPr>
              <w:t>28</w:t>
            </w:r>
            <w:r w:rsidRPr="007210BE">
              <w:rPr>
                <w:noProof/>
                <w:webHidden/>
              </w:rPr>
              <w:fldChar w:fldCharType="end"/>
            </w:r>
          </w:hyperlink>
        </w:p>
        <w:p w14:paraId="340A4102" w14:textId="5D064365"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49" w:history="1">
            <w:r w:rsidRPr="007210BE">
              <w:rPr>
                <w:rStyle w:val="Hyperlink"/>
                <w:rFonts w:cs="Tahoma"/>
                <w:noProof/>
              </w:rPr>
              <w:t>Irregularities</w:t>
            </w:r>
            <w:r w:rsidRPr="007210BE">
              <w:rPr>
                <w:noProof/>
                <w:webHidden/>
              </w:rPr>
              <w:tab/>
            </w:r>
            <w:r w:rsidRPr="007210BE">
              <w:rPr>
                <w:noProof/>
                <w:webHidden/>
              </w:rPr>
              <w:fldChar w:fldCharType="begin"/>
            </w:r>
            <w:r w:rsidRPr="007210BE">
              <w:rPr>
                <w:noProof/>
                <w:webHidden/>
              </w:rPr>
              <w:instrText xml:space="preserve"> PAGEREF _Toc197552249 \h </w:instrText>
            </w:r>
            <w:r w:rsidRPr="007210BE">
              <w:rPr>
                <w:noProof/>
                <w:webHidden/>
              </w:rPr>
            </w:r>
            <w:r w:rsidRPr="007210BE">
              <w:rPr>
                <w:noProof/>
                <w:webHidden/>
              </w:rPr>
              <w:fldChar w:fldCharType="separate"/>
            </w:r>
            <w:r w:rsidRPr="007210BE">
              <w:rPr>
                <w:noProof/>
                <w:webHidden/>
              </w:rPr>
              <w:t>29</w:t>
            </w:r>
            <w:r w:rsidRPr="007210BE">
              <w:rPr>
                <w:noProof/>
                <w:webHidden/>
              </w:rPr>
              <w:fldChar w:fldCharType="end"/>
            </w:r>
          </w:hyperlink>
        </w:p>
        <w:p w14:paraId="086CABBE" w14:textId="65123EEF"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50" w:history="1">
            <w:r w:rsidRPr="007210BE">
              <w:rPr>
                <w:rStyle w:val="Hyperlink"/>
                <w:noProof/>
              </w:rPr>
              <w:t>Managing Behaviour Policy (Exams)</w:t>
            </w:r>
            <w:r w:rsidRPr="007210BE">
              <w:rPr>
                <w:noProof/>
                <w:webHidden/>
              </w:rPr>
              <w:tab/>
            </w:r>
            <w:r w:rsidRPr="007210BE">
              <w:rPr>
                <w:noProof/>
                <w:webHidden/>
              </w:rPr>
              <w:fldChar w:fldCharType="begin"/>
            </w:r>
            <w:r w:rsidRPr="007210BE">
              <w:rPr>
                <w:noProof/>
                <w:webHidden/>
              </w:rPr>
              <w:instrText xml:space="preserve"> PAGEREF _Toc197552250 \h </w:instrText>
            </w:r>
            <w:r w:rsidRPr="007210BE">
              <w:rPr>
                <w:noProof/>
                <w:webHidden/>
              </w:rPr>
            </w:r>
            <w:r w:rsidRPr="007210BE">
              <w:rPr>
                <w:noProof/>
                <w:webHidden/>
              </w:rPr>
              <w:fldChar w:fldCharType="separate"/>
            </w:r>
            <w:r w:rsidRPr="007210BE">
              <w:rPr>
                <w:noProof/>
                <w:webHidden/>
              </w:rPr>
              <w:t>29</w:t>
            </w:r>
            <w:r w:rsidRPr="007210BE">
              <w:rPr>
                <w:noProof/>
                <w:webHidden/>
              </w:rPr>
              <w:fldChar w:fldCharType="end"/>
            </w:r>
          </w:hyperlink>
        </w:p>
        <w:p w14:paraId="4C054C79" w14:textId="3D0554A2"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51" w:history="1">
            <w:r w:rsidRPr="007210BE">
              <w:rPr>
                <w:rStyle w:val="Hyperlink"/>
                <w:rFonts w:cs="Arial"/>
                <w:noProof/>
              </w:rPr>
              <w:t>Malpractice</w:t>
            </w:r>
            <w:r w:rsidRPr="007210BE">
              <w:rPr>
                <w:noProof/>
                <w:webHidden/>
              </w:rPr>
              <w:tab/>
            </w:r>
            <w:r w:rsidRPr="007210BE">
              <w:rPr>
                <w:noProof/>
                <w:webHidden/>
              </w:rPr>
              <w:fldChar w:fldCharType="begin"/>
            </w:r>
            <w:r w:rsidRPr="007210BE">
              <w:rPr>
                <w:noProof/>
                <w:webHidden/>
              </w:rPr>
              <w:instrText xml:space="preserve"> PAGEREF _Toc197552251 \h </w:instrText>
            </w:r>
            <w:r w:rsidRPr="007210BE">
              <w:rPr>
                <w:noProof/>
                <w:webHidden/>
              </w:rPr>
            </w:r>
            <w:r w:rsidRPr="007210BE">
              <w:rPr>
                <w:noProof/>
                <w:webHidden/>
              </w:rPr>
              <w:fldChar w:fldCharType="separate"/>
            </w:r>
            <w:r w:rsidRPr="007210BE">
              <w:rPr>
                <w:noProof/>
                <w:webHidden/>
              </w:rPr>
              <w:t>29</w:t>
            </w:r>
            <w:r w:rsidRPr="007210BE">
              <w:rPr>
                <w:noProof/>
                <w:webHidden/>
              </w:rPr>
              <w:fldChar w:fldCharType="end"/>
            </w:r>
          </w:hyperlink>
        </w:p>
        <w:p w14:paraId="02539D7F" w14:textId="7507BD34"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52" w:history="1">
            <w:r w:rsidRPr="007210BE">
              <w:rPr>
                <w:rStyle w:val="Hyperlink"/>
                <w:rFonts w:cs="Arial"/>
                <w:noProof/>
              </w:rPr>
              <w:t>Special consideration</w:t>
            </w:r>
            <w:r w:rsidRPr="007210BE">
              <w:rPr>
                <w:noProof/>
                <w:webHidden/>
              </w:rPr>
              <w:tab/>
            </w:r>
            <w:r w:rsidRPr="007210BE">
              <w:rPr>
                <w:noProof/>
                <w:webHidden/>
              </w:rPr>
              <w:fldChar w:fldCharType="begin"/>
            </w:r>
            <w:r w:rsidRPr="007210BE">
              <w:rPr>
                <w:noProof/>
                <w:webHidden/>
              </w:rPr>
              <w:instrText xml:space="preserve"> PAGEREF _Toc197552252 \h </w:instrText>
            </w:r>
            <w:r w:rsidRPr="007210BE">
              <w:rPr>
                <w:noProof/>
                <w:webHidden/>
              </w:rPr>
            </w:r>
            <w:r w:rsidRPr="007210BE">
              <w:rPr>
                <w:noProof/>
                <w:webHidden/>
              </w:rPr>
              <w:fldChar w:fldCharType="separate"/>
            </w:r>
            <w:r w:rsidRPr="007210BE">
              <w:rPr>
                <w:noProof/>
                <w:webHidden/>
              </w:rPr>
              <w:t>29</w:t>
            </w:r>
            <w:r w:rsidRPr="007210BE">
              <w:rPr>
                <w:noProof/>
                <w:webHidden/>
              </w:rPr>
              <w:fldChar w:fldCharType="end"/>
            </w:r>
          </w:hyperlink>
        </w:p>
        <w:p w14:paraId="5CCDB4F3" w14:textId="17D13457"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53" w:history="1">
            <w:r w:rsidRPr="007210BE">
              <w:rPr>
                <w:rStyle w:val="Hyperlink"/>
                <w:noProof/>
              </w:rPr>
              <w:t>Special Consideration Policy</w:t>
            </w:r>
            <w:r w:rsidRPr="007210BE">
              <w:rPr>
                <w:noProof/>
                <w:webHidden/>
              </w:rPr>
              <w:tab/>
            </w:r>
            <w:r w:rsidRPr="007210BE">
              <w:rPr>
                <w:noProof/>
                <w:webHidden/>
              </w:rPr>
              <w:fldChar w:fldCharType="begin"/>
            </w:r>
            <w:r w:rsidRPr="007210BE">
              <w:rPr>
                <w:noProof/>
                <w:webHidden/>
              </w:rPr>
              <w:instrText xml:space="preserve"> PAGEREF _Toc197552253 \h </w:instrText>
            </w:r>
            <w:r w:rsidRPr="007210BE">
              <w:rPr>
                <w:noProof/>
                <w:webHidden/>
              </w:rPr>
            </w:r>
            <w:r w:rsidRPr="007210BE">
              <w:rPr>
                <w:noProof/>
                <w:webHidden/>
              </w:rPr>
              <w:fldChar w:fldCharType="separate"/>
            </w:r>
            <w:r w:rsidRPr="007210BE">
              <w:rPr>
                <w:noProof/>
                <w:webHidden/>
              </w:rPr>
              <w:t>30</w:t>
            </w:r>
            <w:r w:rsidRPr="007210BE">
              <w:rPr>
                <w:noProof/>
                <w:webHidden/>
              </w:rPr>
              <w:fldChar w:fldCharType="end"/>
            </w:r>
          </w:hyperlink>
        </w:p>
        <w:p w14:paraId="5AA3C7BD" w14:textId="260EFE14"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54" w:history="1">
            <w:r w:rsidRPr="007210BE">
              <w:rPr>
                <w:rStyle w:val="Hyperlink"/>
                <w:rFonts w:cs="Arial"/>
                <w:noProof/>
              </w:rPr>
              <w:t>Unauthorised items</w:t>
            </w:r>
            <w:r w:rsidRPr="007210BE">
              <w:rPr>
                <w:noProof/>
                <w:webHidden/>
              </w:rPr>
              <w:tab/>
            </w:r>
            <w:r w:rsidRPr="007210BE">
              <w:rPr>
                <w:noProof/>
                <w:webHidden/>
              </w:rPr>
              <w:fldChar w:fldCharType="begin"/>
            </w:r>
            <w:r w:rsidRPr="007210BE">
              <w:rPr>
                <w:noProof/>
                <w:webHidden/>
              </w:rPr>
              <w:instrText xml:space="preserve"> PAGEREF _Toc197552254 \h </w:instrText>
            </w:r>
            <w:r w:rsidRPr="007210BE">
              <w:rPr>
                <w:noProof/>
                <w:webHidden/>
              </w:rPr>
            </w:r>
            <w:r w:rsidRPr="007210BE">
              <w:rPr>
                <w:noProof/>
                <w:webHidden/>
              </w:rPr>
              <w:fldChar w:fldCharType="separate"/>
            </w:r>
            <w:r w:rsidRPr="007210BE">
              <w:rPr>
                <w:noProof/>
                <w:webHidden/>
              </w:rPr>
              <w:t>30</w:t>
            </w:r>
            <w:r w:rsidRPr="007210BE">
              <w:rPr>
                <w:noProof/>
                <w:webHidden/>
              </w:rPr>
              <w:fldChar w:fldCharType="end"/>
            </w:r>
          </w:hyperlink>
        </w:p>
        <w:p w14:paraId="583278FF" w14:textId="4ED9E49D"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55" w:history="1">
            <w:r w:rsidRPr="007210BE">
              <w:rPr>
                <w:rStyle w:val="Hyperlink"/>
                <w:noProof/>
              </w:rPr>
              <w:t>Arrangements for unauthorised items taken into the exam room</w:t>
            </w:r>
            <w:r w:rsidRPr="007210BE">
              <w:rPr>
                <w:noProof/>
                <w:webHidden/>
              </w:rPr>
              <w:tab/>
            </w:r>
            <w:r w:rsidRPr="007210BE">
              <w:rPr>
                <w:noProof/>
                <w:webHidden/>
              </w:rPr>
              <w:fldChar w:fldCharType="begin"/>
            </w:r>
            <w:r w:rsidRPr="007210BE">
              <w:rPr>
                <w:noProof/>
                <w:webHidden/>
              </w:rPr>
              <w:instrText xml:space="preserve"> PAGEREF _Toc197552255 \h </w:instrText>
            </w:r>
            <w:r w:rsidRPr="007210BE">
              <w:rPr>
                <w:noProof/>
                <w:webHidden/>
              </w:rPr>
            </w:r>
            <w:r w:rsidRPr="007210BE">
              <w:rPr>
                <w:noProof/>
                <w:webHidden/>
              </w:rPr>
              <w:fldChar w:fldCharType="separate"/>
            </w:r>
            <w:r w:rsidRPr="007210BE">
              <w:rPr>
                <w:noProof/>
                <w:webHidden/>
              </w:rPr>
              <w:t>30</w:t>
            </w:r>
            <w:r w:rsidRPr="007210BE">
              <w:rPr>
                <w:noProof/>
                <w:webHidden/>
              </w:rPr>
              <w:fldChar w:fldCharType="end"/>
            </w:r>
          </w:hyperlink>
        </w:p>
        <w:p w14:paraId="2358B896" w14:textId="3887D272"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56" w:history="1">
            <w:r w:rsidRPr="007210BE">
              <w:rPr>
                <w:rStyle w:val="Hyperlink"/>
                <w:rFonts w:cs="Arial"/>
                <w:noProof/>
              </w:rPr>
              <w:t>Internal exams/assessments</w:t>
            </w:r>
            <w:r w:rsidRPr="007210BE">
              <w:rPr>
                <w:noProof/>
                <w:webHidden/>
              </w:rPr>
              <w:tab/>
            </w:r>
            <w:r w:rsidRPr="007210BE">
              <w:rPr>
                <w:noProof/>
                <w:webHidden/>
              </w:rPr>
              <w:fldChar w:fldCharType="begin"/>
            </w:r>
            <w:r w:rsidRPr="007210BE">
              <w:rPr>
                <w:noProof/>
                <w:webHidden/>
              </w:rPr>
              <w:instrText xml:space="preserve"> PAGEREF _Toc197552256 \h </w:instrText>
            </w:r>
            <w:r w:rsidRPr="007210BE">
              <w:rPr>
                <w:noProof/>
                <w:webHidden/>
              </w:rPr>
            </w:r>
            <w:r w:rsidRPr="007210BE">
              <w:rPr>
                <w:noProof/>
                <w:webHidden/>
              </w:rPr>
              <w:fldChar w:fldCharType="separate"/>
            </w:r>
            <w:r w:rsidRPr="007210BE">
              <w:rPr>
                <w:noProof/>
                <w:webHidden/>
              </w:rPr>
              <w:t>30</w:t>
            </w:r>
            <w:r w:rsidRPr="007210BE">
              <w:rPr>
                <w:noProof/>
                <w:webHidden/>
              </w:rPr>
              <w:fldChar w:fldCharType="end"/>
            </w:r>
          </w:hyperlink>
        </w:p>
        <w:p w14:paraId="1DAE2631" w14:textId="4F72B94B"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257" w:history="1">
            <w:r w:rsidRPr="007210BE">
              <w:rPr>
                <w:rStyle w:val="Hyperlink"/>
                <w:rFonts w:cs="Arial"/>
                <w:noProof/>
              </w:rPr>
              <w:t>Results and post-results: roles and responsibilities</w:t>
            </w:r>
            <w:r w:rsidRPr="007210BE">
              <w:rPr>
                <w:noProof/>
                <w:webHidden/>
              </w:rPr>
              <w:tab/>
            </w:r>
            <w:r w:rsidRPr="007210BE">
              <w:rPr>
                <w:noProof/>
                <w:webHidden/>
              </w:rPr>
              <w:fldChar w:fldCharType="begin"/>
            </w:r>
            <w:r w:rsidRPr="007210BE">
              <w:rPr>
                <w:noProof/>
                <w:webHidden/>
              </w:rPr>
              <w:instrText xml:space="preserve"> PAGEREF _Toc197552257 \h </w:instrText>
            </w:r>
            <w:r w:rsidRPr="007210BE">
              <w:rPr>
                <w:noProof/>
                <w:webHidden/>
              </w:rPr>
            </w:r>
            <w:r w:rsidRPr="007210BE">
              <w:rPr>
                <w:noProof/>
                <w:webHidden/>
              </w:rPr>
              <w:fldChar w:fldCharType="separate"/>
            </w:r>
            <w:r w:rsidRPr="007210BE">
              <w:rPr>
                <w:noProof/>
                <w:webHidden/>
              </w:rPr>
              <w:t>30</w:t>
            </w:r>
            <w:r w:rsidRPr="007210BE">
              <w:rPr>
                <w:noProof/>
                <w:webHidden/>
              </w:rPr>
              <w:fldChar w:fldCharType="end"/>
            </w:r>
          </w:hyperlink>
        </w:p>
        <w:p w14:paraId="3CFBD528" w14:textId="1554240F"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58" w:history="1">
            <w:r w:rsidRPr="007210BE">
              <w:rPr>
                <w:rStyle w:val="Hyperlink"/>
                <w:rFonts w:cs="Arial"/>
                <w:noProof/>
              </w:rPr>
              <w:t>Internal assessment</w:t>
            </w:r>
            <w:r w:rsidRPr="007210BE">
              <w:rPr>
                <w:noProof/>
                <w:webHidden/>
              </w:rPr>
              <w:tab/>
            </w:r>
            <w:r w:rsidRPr="007210BE">
              <w:rPr>
                <w:noProof/>
                <w:webHidden/>
              </w:rPr>
              <w:fldChar w:fldCharType="begin"/>
            </w:r>
            <w:r w:rsidRPr="007210BE">
              <w:rPr>
                <w:noProof/>
                <w:webHidden/>
              </w:rPr>
              <w:instrText xml:space="preserve"> PAGEREF _Toc197552258 \h </w:instrText>
            </w:r>
            <w:r w:rsidRPr="007210BE">
              <w:rPr>
                <w:noProof/>
                <w:webHidden/>
              </w:rPr>
            </w:r>
            <w:r w:rsidRPr="007210BE">
              <w:rPr>
                <w:noProof/>
                <w:webHidden/>
              </w:rPr>
              <w:fldChar w:fldCharType="separate"/>
            </w:r>
            <w:r w:rsidRPr="007210BE">
              <w:rPr>
                <w:noProof/>
                <w:webHidden/>
              </w:rPr>
              <w:t>30</w:t>
            </w:r>
            <w:r w:rsidRPr="007210BE">
              <w:rPr>
                <w:noProof/>
                <w:webHidden/>
              </w:rPr>
              <w:fldChar w:fldCharType="end"/>
            </w:r>
          </w:hyperlink>
        </w:p>
        <w:p w14:paraId="242D3194" w14:textId="6DA4E472"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59" w:history="1">
            <w:r w:rsidRPr="007210BE">
              <w:rPr>
                <w:rStyle w:val="Hyperlink"/>
                <w:rFonts w:cs="Arial"/>
                <w:noProof/>
              </w:rPr>
              <w:t>Managing results day(s)</w:t>
            </w:r>
            <w:r w:rsidRPr="007210BE">
              <w:rPr>
                <w:noProof/>
                <w:webHidden/>
              </w:rPr>
              <w:tab/>
            </w:r>
            <w:r w:rsidRPr="007210BE">
              <w:rPr>
                <w:noProof/>
                <w:webHidden/>
              </w:rPr>
              <w:fldChar w:fldCharType="begin"/>
            </w:r>
            <w:r w:rsidRPr="007210BE">
              <w:rPr>
                <w:noProof/>
                <w:webHidden/>
              </w:rPr>
              <w:instrText xml:space="preserve"> PAGEREF _Toc197552259 \h </w:instrText>
            </w:r>
            <w:r w:rsidRPr="007210BE">
              <w:rPr>
                <w:noProof/>
                <w:webHidden/>
              </w:rPr>
            </w:r>
            <w:r w:rsidRPr="007210BE">
              <w:rPr>
                <w:noProof/>
                <w:webHidden/>
              </w:rPr>
              <w:fldChar w:fldCharType="separate"/>
            </w:r>
            <w:r w:rsidRPr="007210BE">
              <w:rPr>
                <w:noProof/>
                <w:webHidden/>
              </w:rPr>
              <w:t>30</w:t>
            </w:r>
            <w:r w:rsidRPr="007210BE">
              <w:rPr>
                <w:noProof/>
                <w:webHidden/>
              </w:rPr>
              <w:fldChar w:fldCharType="end"/>
            </w:r>
          </w:hyperlink>
        </w:p>
        <w:p w14:paraId="74D3D0A1" w14:textId="230B7B2C"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60" w:history="1">
            <w:r w:rsidRPr="007210BE">
              <w:rPr>
                <w:rStyle w:val="Hyperlink"/>
                <w:noProof/>
              </w:rPr>
              <w:t>Results day programme</w:t>
            </w:r>
            <w:r w:rsidRPr="007210BE">
              <w:rPr>
                <w:noProof/>
                <w:webHidden/>
              </w:rPr>
              <w:tab/>
            </w:r>
            <w:r w:rsidRPr="007210BE">
              <w:rPr>
                <w:noProof/>
                <w:webHidden/>
              </w:rPr>
              <w:fldChar w:fldCharType="begin"/>
            </w:r>
            <w:r w:rsidRPr="007210BE">
              <w:rPr>
                <w:noProof/>
                <w:webHidden/>
              </w:rPr>
              <w:instrText xml:space="preserve"> PAGEREF _Toc197552260 \h </w:instrText>
            </w:r>
            <w:r w:rsidRPr="007210BE">
              <w:rPr>
                <w:noProof/>
                <w:webHidden/>
              </w:rPr>
            </w:r>
            <w:r w:rsidRPr="007210BE">
              <w:rPr>
                <w:noProof/>
                <w:webHidden/>
              </w:rPr>
              <w:fldChar w:fldCharType="separate"/>
            </w:r>
            <w:r w:rsidRPr="007210BE">
              <w:rPr>
                <w:noProof/>
                <w:webHidden/>
              </w:rPr>
              <w:t>31</w:t>
            </w:r>
            <w:r w:rsidRPr="007210BE">
              <w:rPr>
                <w:noProof/>
                <w:webHidden/>
              </w:rPr>
              <w:fldChar w:fldCharType="end"/>
            </w:r>
          </w:hyperlink>
        </w:p>
        <w:p w14:paraId="7CF7B6D5" w14:textId="1EE9ED61"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61" w:history="1">
            <w:r w:rsidRPr="007210BE">
              <w:rPr>
                <w:rStyle w:val="Hyperlink"/>
                <w:rFonts w:cs="Arial"/>
                <w:noProof/>
              </w:rPr>
              <w:t>Accessing results</w:t>
            </w:r>
            <w:r w:rsidRPr="007210BE">
              <w:rPr>
                <w:noProof/>
                <w:webHidden/>
              </w:rPr>
              <w:tab/>
            </w:r>
            <w:r w:rsidRPr="007210BE">
              <w:rPr>
                <w:noProof/>
                <w:webHidden/>
              </w:rPr>
              <w:fldChar w:fldCharType="begin"/>
            </w:r>
            <w:r w:rsidRPr="007210BE">
              <w:rPr>
                <w:noProof/>
                <w:webHidden/>
              </w:rPr>
              <w:instrText xml:space="preserve"> PAGEREF _Toc197552261 \h </w:instrText>
            </w:r>
            <w:r w:rsidRPr="007210BE">
              <w:rPr>
                <w:noProof/>
                <w:webHidden/>
              </w:rPr>
            </w:r>
            <w:r w:rsidRPr="007210BE">
              <w:rPr>
                <w:noProof/>
                <w:webHidden/>
              </w:rPr>
              <w:fldChar w:fldCharType="separate"/>
            </w:r>
            <w:r w:rsidRPr="007210BE">
              <w:rPr>
                <w:noProof/>
                <w:webHidden/>
              </w:rPr>
              <w:t>31</w:t>
            </w:r>
            <w:r w:rsidRPr="007210BE">
              <w:rPr>
                <w:noProof/>
                <w:webHidden/>
              </w:rPr>
              <w:fldChar w:fldCharType="end"/>
            </w:r>
          </w:hyperlink>
        </w:p>
        <w:p w14:paraId="462DFD71" w14:textId="265752BE"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62" w:history="1">
            <w:r w:rsidRPr="007210BE">
              <w:rPr>
                <w:rStyle w:val="Hyperlink"/>
                <w:rFonts w:cs="Arial"/>
                <w:noProof/>
              </w:rPr>
              <w:t>Post-results services</w:t>
            </w:r>
            <w:r w:rsidRPr="007210BE">
              <w:rPr>
                <w:noProof/>
                <w:webHidden/>
              </w:rPr>
              <w:tab/>
            </w:r>
            <w:r w:rsidRPr="007210BE">
              <w:rPr>
                <w:noProof/>
                <w:webHidden/>
              </w:rPr>
              <w:fldChar w:fldCharType="begin"/>
            </w:r>
            <w:r w:rsidRPr="007210BE">
              <w:rPr>
                <w:noProof/>
                <w:webHidden/>
              </w:rPr>
              <w:instrText xml:space="preserve"> PAGEREF _Toc197552262 \h </w:instrText>
            </w:r>
            <w:r w:rsidRPr="007210BE">
              <w:rPr>
                <w:noProof/>
                <w:webHidden/>
              </w:rPr>
            </w:r>
            <w:r w:rsidRPr="007210BE">
              <w:rPr>
                <w:noProof/>
                <w:webHidden/>
              </w:rPr>
              <w:fldChar w:fldCharType="separate"/>
            </w:r>
            <w:r w:rsidRPr="007210BE">
              <w:rPr>
                <w:noProof/>
                <w:webHidden/>
              </w:rPr>
              <w:t>31</w:t>
            </w:r>
            <w:r w:rsidRPr="007210BE">
              <w:rPr>
                <w:noProof/>
                <w:webHidden/>
              </w:rPr>
              <w:fldChar w:fldCharType="end"/>
            </w:r>
          </w:hyperlink>
        </w:p>
        <w:p w14:paraId="6D60BFD3" w14:textId="3431C159"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63" w:history="1">
            <w:r w:rsidRPr="007210BE">
              <w:rPr>
                <w:rStyle w:val="Hyperlink"/>
                <w:rFonts w:cs="Arial"/>
                <w:noProof/>
              </w:rPr>
              <w:t>Analysis of results</w:t>
            </w:r>
            <w:r w:rsidRPr="007210BE">
              <w:rPr>
                <w:noProof/>
                <w:webHidden/>
              </w:rPr>
              <w:tab/>
            </w:r>
            <w:r w:rsidRPr="007210BE">
              <w:rPr>
                <w:noProof/>
                <w:webHidden/>
              </w:rPr>
              <w:fldChar w:fldCharType="begin"/>
            </w:r>
            <w:r w:rsidRPr="007210BE">
              <w:rPr>
                <w:noProof/>
                <w:webHidden/>
              </w:rPr>
              <w:instrText xml:space="preserve"> PAGEREF _Toc197552263 \h </w:instrText>
            </w:r>
            <w:r w:rsidRPr="007210BE">
              <w:rPr>
                <w:noProof/>
                <w:webHidden/>
              </w:rPr>
            </w:r>
            <w:r w:rsidRPr="007210BE">
              <w:rPr>
                <w:noProof/>
                <w:webHidden/>
              </w:rPr>
              <w:fldChar w:fldCharType="separate"/>
            </w:r>
            <w:r w:rsidRPr="007210BE">
              <w:rPr>
                <w:noProof/>
                <w:webHidden/>
              </w:rPr>
              <w:t>32</w:t>
            </w:r>
            <w:r w:rsidRPr="007210BE">
              <w:rPr>
                <w:noProof/>
                <w:webHidden/>
              </w:rPr>
              <w:fldChar w:fldCharType="end"/>
            </w:r>
          </w:hyperlink>
        </w:p>
        <w:p w14:paraId="33ABF172" w14:textId="5E27EC29"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64" w:history="1">
            <w:r w:rsidRPr="007210BE">
              <w:rPr>
                <w:rStyle w:val="Hyperlink"/>
                <w:rFonts w:cs="Arial"/>
                <w:noProof/>
              </w:rPr>
              <w:t>Certificates</w:t>
            </w:r>
            <w:r w:rsidRPr="007210BE">
              <w:rPr>
                <w:noProof/>
                <w:webHidden/>
              </w:rPr>
              <w:tab/>
            </w:r>
            <w:r w:rsidRPr="007210BE">
              <w:rPr>
                <w:noProof/>
                <w:webHidden/>
              </w:rPr>
              <w:fldChar w:fldCharType="begin"/>
            </w:r>
            <w:r w:rsidRPr="007210BE">
              <w:rPr>
                <w:noProof/>
                <w:webHidden/>
              </w:rPr>
              <w:instrText xml:space="preserve"> PAGEREF _Toc197552264 \h </w:instrText>
            </w:r>
            <w:r w:rsidRPr="007210BE">
              <w:rPr>
                <w:noProof/>
                <w:webHidden/>
              </w:rPr>
            </w:r>
            <w:r w:rsidRPr="007210BE">
              <w:rPr>
                <w:noProof/>
                <w:webHidden/>
              </w:rPr>
              <w:fldChar w:fldCharType="separate"/>
            </w:r>
            <w:r w:rsidRPr="007210BE">
              <w:rPr>
                <w:noProof/>
                <w:webHidden/>
              </w:rPr>
              <w:t>32</w:t>
            </w:r>
            <w:r w:rsidRPr="007210BE">
              <w:rPr>
                <w:noProof/>
                <w:webHidden/>
              </w:rPr>
              <w:fldChar w:fldCharType="end"/>
            </w:r>
          </w:hyperlink>
        </w:p>
        <w:p w14:paraId="665A7C8D" w14:textId="0DEC5BA4"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65" w:history="1">
            <w:r w:rsidRPr="007210BE">
              <w:rPr>
                <w:rStyle w:val="Hyperlink"/>
                <w:noProof/>
              </w:rPr>
              <w:t>Certificate Issue Procedure and Retention Policy</w:t>
            </w:r>
            <w:r w:rsidRPr="007210BE">
              <w:rPr>
                <w:noProof/>
                <w:webHidden/>
              </w:rPr>
              <w:tab/>
            </w:r>
            <w:r w:rsidRPr="007210BE">
              <w:rPr>
                <w:noProof/>
                <w:webHidden/>
              </w:rPr>
              <w:fldChar w:fldCharType="begin"/>
            </w:r>
            <w:r w:rsidRPr="007210BE">
              <w:rPr>
                <w:noProof/>
                <w:webHidden/>
              </w:rPr>
              <w:instrText xml:space="preserve"> PAGEREF _Toc197552265 \h </w:instrText>
            </w:r>
            <w:r w:rsidRPr="007210BE">
              <w:rPr>
                <w:noProof/>
                <w:webHidden/>
              </w:rPr>
            </w:r>
            <w:r w:rsidRPr="007210BE">
              <w:rPr>
                <w:noProof/>
                <w:webHidden/>
              </w:rPr>
              <w:fldChar w:fldCharType="separate"/>
            </w:r>
            <w:r w:rsidRPr="007210BE">
              <w:rPr>
                <w:noProof/>
                <w:webHidden/>
              </w:rPr>
              <w:t>32</w:t>
            </w:r>
            <w:r w:rsidRPr="007210BE">
              <w:rPr>
                <w:noProof/>
                <w:webHidden/>
              </w:rPr>
              <w:fldChar w:fldCharType="end"/>
            </w:r>
          </w:hyperlink>
        </w:p>
        <w:p w14:paraId="38691AC5" w14:textId="4D0FF886"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266" w:history="1">
            <w:r w:rsidRPr="007210BE">
              <w:rPr>
                <w:rStyle w:val="Hyperlink"/>
                <w:rFonts w:cs="Arial"/>
                <w:noProof/>
              </w:rPr>
              <w:t>Exams review: roles and responsibilities</w:t>
            </w:r>
            <w:r w:rsidRPr="007210BE">
              <w:rPr>
                <w:noProof/>
                <w:webHidden/>
              </w:rPr>
              <w:tab/>
            </w:r>
            <w:r w:rsidRPr="007210BE">
              <w:rPr>
                <w:noProof/>
                <w:webHidden/>
              </w:rPr>
              <w:fldChar w:fldCharType="begin"/>
            </w:r>
            <w:r w:rsidRPr="007210BE">
              <w:rPr>
                <w:noProof/>
                <w:webHidden/>
              </w:rPr>
              <w:instrText xml:space="preserve"> PAGEREF _Toc197552266 \h </w:instrText>
            </w:r>
            <w:r w:rsidRPr="007210BE">
              <w:rPr>
                <w:noProof/>
                <w:webHidden/>
              </w:rPr>
            </w:r>
            <w:r w:rsidRPr="007210BE">
              <w:rPr>
                <w:noProof/>
                <w:webHidden/>
              </w:rPr>
              <w:fldChar w:fldCharType="separate"/>
            </w:r>
            <w:r w:rsidRPr="007210BE">
              <w:rPr>
                <w:noProof/>
                <w:webHidden/>
              </w:rPr>
              <w:t>32</w:t>
            </w:r>
            <w:r w:rsidRPr="007210BE">
              <w:rPr>
                <w:noProof/>
                <w:webHidden/>
              </w:rPr>
              <w:fldChar w:fldCharType="end"/>
            </w:r>
          </w:hyperlink>
        </w:p>
        <w:p w14:paraId="3334C079" w14:textId="3330569A" w:rsidR="007210BE" w:rsidRPr="007210BE" w:rsidRDefault="007210BE">
          <w:pPr>
            <w:pStyle w:val="TOC2"/>
            <w:tabs>
              <w:tab w:val="right" w:leader="dot" w:pos="10042"/>
            </w:tabs>
            <w:rPr>
              <w:rFonts w:asciiTheme="minorHAnsi" w:eastAsiaTheme="minorEastAsia" w:hAnsiTheme="minorHAnsi" w:cstheme="minorBidi"/>
              <w:noProof/>
              <w:kern w:val="2"/>
              <w:sz w:val="24"/>
              <w14:ligatures w14:val="standardContextual"/>
            </w:rPr>
          </w:pPr>
          <w:hyperlink w:anchor="_Toc197552267" w:history="1">
            <w:r w:rsidRPr="007210BE">
              <w:rPr>
                <w:rStyle w:val="Hyperlink"/>
                <w:rFonts w:cs="Arial"/>
                <w:noProof/>
              </w:rPr>
              <w:t>Retention of records: roles and responsibilities</w:t>
            </w:r>
            <w:r w:rsidRPr="007210BE">
              <w:rPr>
                <w:noProof/>
                <w:webHidden/>
              </w:rPr>
              <w:tab/>
            </w:r>
            <w:r w:rsidRPr="007210BE">
              <w:rPr>
                <w:noProof/>
                <w:webHidden/>
              </w:rPr>
              <w:fldChar w:fldCharType="begin"/>
            </w:r>
            <w:r w:rsidRPr="007210BE">
              <w:rPr>
                <w:noProof/>
                <w:webHidden/>
              </w:rPr>
              <w:instrText xml:space="preserve"> PAGEREF _Toc197552267 \h </w:instrText>
            </w:r>
            <w:r w:rsidRPr="007210BE">
              <w:rPr>
                <w:noProof/>
                <w:webHidden/>
              </w:rPr>
            </w:r>
            <w:r w:rsidRPr="007210BE">
              <w:rPr>
                <w:noProof/>
                <w:webHidden/>
              </w:rPr>
              <w:fldChar w:fldCharType="separate"/>
            </w:r>
            <w:r w:rsidRPr="007210BE">
              <w:rPr>
                <w:noProof/>
                <w:webHidden/>
              </w:rPr>
              <w:t>32</w:t>
            </w:r>
            <w:r w:rsidRPr="007210BE">
              <w:rPr>
                <w:noProof/>
                <w:webHidden/>
              </w:rPr>
              <w:fldChar w:fldCharType="end"/>
            </w:r>
          </w:hyperlink>
        </w:p>
        <w:p w14:paraId="09C8B1AF" w14:textId="16DDA0A6" w:rsidR="007210BE" w:rsidRPr="007210BE" w:rsidRDefault="007210BE">
          <w:pPr>
            <w:pStyle w:val="TOC3"/>
            <w:tabs>
              <w:tab w:val="right" w:leader="dot" w:pos="10042"/>
            </w:tabs>
            <w:rPr>
              <w:rFonts w:asciiTheme="minorHAnsi" w:eastAsiaTheme="minorEastAsia" w:hAnsiTheme="minorHAnsi" w:cstheme="minorBidi"/>
              <w:noProof/>
              <w:kern w:val="2"/>
              <w:sz w:val="24"/>
              <w14:ligatures w14:val="standardContextual"/>
            </w:rPr>
          </w:pPr>
          <w:hyperlink w:anchor="_Toc197552268" w:history="1">
            <w:r w:rsidRPr="007210BE">
              <w:rPr>
                <w:rStyle w:val="Hyperlink"/>
                <w:noProof/>
              </w:rPr>
              <w:t>Exams Archiving Policy</w:t>
            </w:r>
            <w:r w:rsidRPr="007210BE">
              <w:rPr>
                <w:noProof/>
                <w:webHidden/>
              </w:rPr>
              <w:tab/>
            </w:r>
            <w:r w:rsidRPr="007210BE">
              <w:rPr>
                <w:noProof/>
                <w:webHidden/>
              </w:rPr>
              <w:fldChar w:fldCharType="begin"/>
            </w:r>
            <w:r w:rsidRPr="007210BE">
              <w:rPr>
                <w:noProof/>
                <w:webHidden/>
              </w:rPr>
              <w:instrText xml:space="preserve"> PAGEREF _Toc197552268 \h </w:instrText>
            </w:r>
            <w:r w:rsidRPr="007210BE">
              <w:rPr>
                <w:noProof/>
                <w:webHidden/>
              </w:rPr>
            </w:r>
            <w:r w:rsidRPr="007210BE">
              <w:rPr>
                <w:noProof/>
                <w:webHidden/>
              </w:rPr>
              <w:fldChar w:fldCharType="separate"/>
            </w:r>
            <w:r w:rsidRPr="007210BE">
              <w:rPr>
                <w:noProof/>
                <w:webHidden/>
              </w:rPr>
              <w:t>32</w:t>
            </w:r>
            <w:r w:rsidRPr="007210BE">
              <w:rPr>
                <w:noProof/>
                <w:webHidden/>
              </w:rPr>
              <w:fldChar w:fldCharType="end"/>
            </w:r>
          </w:hyperlink>
        </w:p>
        <w:p w14:paraId="666EDB6F" w14:textId="7355443D" w:rsidR="00775F95" w:rsidRPr="007210BE" w:rsidRDefault="00775F95" w:rsidP="000D251C">
          <w:pPr>
            <w:spacing w:line="276" w:lineRule="auto"/>
            <w:jc w:val="both"/>
            <w:rPr>
              <w:rFonts w:cs="Arial"/>
            </w:rPr>
          </w:pPr>
          <w:r w:rsidRPr="007210BE">
            <w:rPr>
              <w:rFonts w:cs="Arial"/>
            </w:rPr>
            <w:fldChar w:fldCharType="end"/>
          </w:r>
        </w:p>
      </w:sdtContent>
    </w:sdt>
    <w:p w14:paraId="1C3E3B92" w14:textId="2384AC7F" w:rsidR="00F16309" w:rsidRPr="007210BE" w:rsidRDefault="00F16309">
      <w:pPr>
        <w:spacing w:after="200" w:line="276" w:lineRule="auto"/>
        <w:rPr>
          <w:rFonts w:cs="Arial"/>
          <w:b/>
          <w:color w:val="003399"/>
          <w:sz w:val="24"/>
        </w:rPr>
      </w:pPr>
      <w:r w:rsidRPr="007210BE">
        <w:rPr>
          <w:rFonts w:cs="Arial"/>
        </w:rPr>
        <w:br w:type="page"/>
      </w:r>
    </w:p>
    <w:p w14:paraId="034569C1" w14:textId="3E3F44C6" w:rsidR="00775F95" w:rsidRPr="007210BE" w:rsidRDefault="00775F95" w:rsidP="00AF67B3">
      <w:pPr>
        <w:pStyle w:val="Headinglevel1"/>
        <w:jc w:val="both"/>
        <w:rPr>
          <w:rFonts w:cs="Arial"/>
          <w:szCs w:val="24"/>
        </w:rPr>
      </w:pPr>
      <w:bookmarkStart w:id="2" w:name="_Toc197552170"/>
      <w:r w:rsidRPr="007210BE">
        <w:rPr>
          <w:rFonts w:cs="Arial"/>
          <w:szCs w:val="24"/>
        </w:rPr>
        <w:lastRenderedPageBreak/>
        <w:t>Purpose of the policy</w:t>
      </w:r>
      <w:bookmarkEnd w:id="2"/>
    </w:p>
    <w:p w14:paraId="023B23F4" w14:textId="107E29CE" w:rsidR="00F16309" w:rsidRPr="007210BE" w:rsidRDefault="00775F95" w:rsidP="00DA3509">
      <w:pPr>
        <w:spacing w:after="120"/>
        <w:rPr>
          <w:rFonts w:cs="Tahoma"/>
          <w:szCs w:val="22"/>
        </w:rPr>
      </w:pPr>
      <w:r w:rsidRPr="007210BE">
        <w:rPr>
          <w:rFonts w:cs="Tahoma"/>
          <w:szCs w:val="22"/>
        </w:rPr>
        <w:t xml:space="preserve">The centre is committed to ensuring that the </w:t>
      </w:r>
      <w:r w:rsidR="00D650C0" w:rsidRPr="007210BE">
        <w:rPr>
          <w:rFonts w:cs="Tahoma"/>
          <w:szCs w:val="22"/>
        </w:rPr>
        <w:t>examination</w:t>
      </w:r>
      <w:r w:rsidR="00895FD9" w:rsidRPr="007210BE">
        <w:rPr>
          <w:rFonts w:cs="Tahoma"/>
          <w:szCs w:val="22"/>
        </w:rPr>
        <w:t>s</w:t>
      </w:r>
      <w:r w:rsidR="00D650C0" w:rsidRPr="007210BE">
        <w:rPr>
          <w:rFonts w:cs="Tahoma"/>
          <w:szCs w:val="22"/>
        </w:rPr>
        <w:t>/assessment</w:t>
      </w:r>
      <w:r w:rsidR="00895FD9" w:rsidRPr="007210BE">
        <w:rPr>
          <w:rFonts w:cs="Tahoma"/>
          <w:szCs w:val="22"/>
        </w:rPr>
        <w:t>s</w:t>
      </w:r>
      <w:r w:rsidRPr="007210BE">
        <w:rPr>
          <w:rFonts w:cs="Tahoma"/>
          <w:szCs w:val="22"/>
        </w:rPr>
        <w:t xml:space="preserve"> management and administration process is run effectively and efficiently</w:t>
      </w:r>
      <w:r w:rsidR="007F1D89" w:rsidRPr="007210BE">
        <w:rPr>
          <w:rFonts w:cs="Tahoma"/>
          <w:szCs w:val="22"/>
        </w:rPr>
        <w:t xml:space="preserve"> and in compliance with the published JCQ regulations and awarding body requirements</w:t>
      </w:r>
      <w:r w:rsidRPr="007210BE">
        <w:rPr>
          <w:rFonts w:cs="Tahoma"/>
          <w:szCs w:val="22"/>
        </w:rPr>
        <w:t xml:space="preserve">. </w:t>
      </w:r>
    </w:p>
    <w:p w14:paraId="18F6D06E" w14:textId="5ECE5A65" w:rsidR="00775F95" w:rsidRPr="007210BE" w:rsidRDefault="00775F95" w:rsidP="00DA3509">
      <w:pPr>
        <w:rPr>
          <w:rFonts w:cs="Tahoma"/>
          <w:szCs w:val="22"/>
        </w:rPr>
      </w:pPr>
      <w:r w:rsidRPr="007210BE">
        <w:rPr>
          <w:rFonts w:cs="Tahoma"/>
          <w:szCs w:val="22"/>
        </w:rPr>
        <w:t>This policy will ensure that:</w:t>
      </w:r>
    </w:p>
    <w:p w14:paraId="5E06FEBA" w14:textId="6EA94E1E" w:rsidR="008941A1" w:rsidRPr="007210BE" w:rsidRDefault="00A402A4" w:rsidP="00DA3509">
      <w:pPr>
        <w:pStyle w:val="ListParagraph"/>
        <w:numPr>
          <w:ilvl w:val="0"/>
          <w:numId w:val="30"/>
        </w:numPr>
        <w:rPr>
          <w:rFonts w:cs="Tahoma"/>
          <w:szCs w:val="22"/>
        </w:rPr>
      </w:pPr>
      <w:r w:rsidRPr="007210BE">
        <w:rPr>
          <w:rFonts w:cs="Tahoma"/>
          <w:szCs w:val="22"/>
        </w:rPr>
        <w:t xml:space="preserve">all aspects of the centre’s </w:t>
      </w:r>
      <w:r w:rsidR="00775F95" w:rsidRPr="007210BE">
        <w:rPr>
          <w:rFonts w:cs="Tahoma"/>
          <w:szCs w:val="22"/>
        </w:rPr>
        <w:t>process is documented</w:t>
      </w:r>
      <w:r w:rsidR="003B1CD5" w:rsidRPr="007210BE">
        <w:rPr>
          <w:rFonts w:cs="Tahoma"/>
          <w:szCs w:val="22"/>
        </w:rPr>
        <w:t xml:space="preserve">, supporting the </w:t>
      </w:r>
      <w:r w:rsidR="00895FD9" w:rsidRPr="007210BE">
        <w:rPr>
          <w:rFonts w:cs="Tahoma"/>
          <w:szCs w:val="22"/>
        </w:rPr>
        <w:t xml:space="preserve">centre’s </w:t>
      </w:r>
      <w:r w:rsidR="003B1CD5" w:rsidRPr="007210BE">
        <w:rPr>
          <w:rFonts w:cs="Tahoma"/>
          <w:szCs w:val="22"/>
        </w:rPr>
        <w:t>contingency plan,</w:t>
      </w:r>
      <w:r w:rsidR="00775F95" w:rsidRPr="007210BE">
        <w:rPr>
          <w:rFonts w:cs="Tahoma"/>
          <w:szCs w:val="22"/>
        </w:rPr>
        <w:t xml:space="preserve"> and other relevant exams-related policies</w:t>
      </w:r>
      <w:r w:rsidR="00895FD9" w:rsidRPr="007210BE">
        <w:rPr>
          <w:rFonts w:cs="Tahoma"/>
          <w:szCs w:val="22"/>
        </w:rPr>
        <w:t xml:space="preserve"> and </w:t>
      </w:r>
      <w:r w:rsidR="00775F95" w:rsidRPr="007210BE">
        <w:rPr>
          <w:rFonts w:cs="Tahoma"/>
          <w:szCs w:val="22"/>
        </w:rPr>
        <w:t>procedures are signposted</w:t>
      </w:r>
      <w:r w:rsidR="00DF6EFB" w:rsidRPr="007210BE">
        <w:rPr>
          <w:rFonts w:cs="Tahoma"/>
          <w:szCs w:val="22"/>
        </w:rPr>
        <w:t xml:space="preserve"> to</w:t>
      </w:r>
    </w:p>
    <w:p w14:paraId="4FEF38E9" w14:textId="77777777" w:rsidR="008941A1" w:rsidRPr="007210BE" w:rsidRDefault="00775F95" w:rsidP="00DA3509">
      <w:pPr>
        <w:pStyle w:val="ListParagraph"/>
        <w:numPr>
          <w:ilvl w:val="0"/>
          <w:numId w:val="30"/>
        </w:numPr>
        <w:rPr>
          <w:rFonts w:cs="Tahoma"/>
          <w:szCs w:val="22"/>
        </w:rPr>
      </w:pPr>
      <w:r w:rsidRPr="007210BE">
        <w:rPr>
          <w:rFonts w:cs="Tahoma"/>
          <w:szCs w:val="22"/>
        </w:rPr>
        <w:t>the workforce is well informed and supported</w:t>
      </w:r>
    </w:p>
    <w:p w14:paraId="6F588758" w14:textId="7026D818" w:rsidR="008941A1" w:rsidRPr="007210BE" w:rsidRDefault="00775F95" w:rsidP="00DA3509">
      <w:pPr>
        <w:pStyle w:val="ListParagraph"/>
        <w:numPr>
          <w:ilvl w:val="0"/>
          <w:numId w:val="30"/>
        </w:numPr>
        <w:rPr>
          <w:rFonts w:cs="Tahoma"/>
          <w:szCs w:val="22"/>
        </w:rPr>
      </w:pPr>
      <w:r w:rsidRPr="007210BE">
        <w:rPr>
          <w:rFonts w:cs="Tahoma"/>
          <w:szCs w:val="22"/>
        </w:rPr>
        <w:t>all centre staff involved in the process clearly understand their roles and responsibilities</w:t>
      </w:r>
    </w:p>
    <w:p w14:paraId="3105F33B" w14:textId="386EF50B" w:rsidR="008941A1" w:rsidRPr="007210BE" w:rsidRDefault="00775F95" w:rsidP="00DA3509">
      <w:pPr>
        <w:pStyle w:val="ListParagraph"/>
        <w:numPr>
          <w:ilvl w:val="0"/>
          <w:numId w:val="30"/>
        </w:numPr>
        <w:rPr>
          <w:rFonts w:cs="Tahoma"/>
          <w:szCs w:val="22"/>
        </w:rPr>
      </w:pPr>
      <w:r w:rsidRPr="007210BE">
        <w:rPr>
          <w:rFonts w:cs="Tahoma"/>
          <w:szCs w:val="22"/>
        </w:rPr>
        <w:t xml:space="preserve">all exams and assessments are conducted </w:t>
      </w:r>
      <w:r w:rsidR="003B1CD5" w:rsidRPr="007210BE">
        <w:rPr>
          <w:rFonts w:cs="Tahoma"/>
          <w:szCs w:val="22"/>
        </w:rPr>
        <w:t>according to</w:t>
      </w:r>
      <w:r w:rsidRPr="007210BE">
        <w:rPr>
          <w:rFonts w:cs="Tahoma"/>
          <w:szCs w:val="22"/>
        </w:rPr>
        <w:t xml:space="preserve"> JCQ and awarding body regulations, guidance and instructions, thus </w:t>
      </w:r>
      <w:r w:rsidR="005F6493" w:rsidRPr="007210BE">
        <w:rPr>
          <w:rFonts w:cs="Tahoma"/>
          <w:szCs w:val="22"/>
        </w:rPr>
        <w:t>maintaining</w:t>
      </w:r>
      <w:r w:rsidRPr="007210BE">
        <w:rPr>
          <w:rFonts w:cs="Tahoma"/>
          <w:szCs w:val="22"/>
        </w:rPr>
        <w:t xml:space="preserve"> th</w:t>
      </w:r>
      <w:r w:rsidR="005F6493" w:rsidRPr="007210BE">
        <w:rPr>
          <w:rFonts w:cs="Tahoma"/>
          <w:szCs w:val="22"/>
        </w:rPr>
        <w:t xml:space="preserve">e integrity and security of the </w:t>
      </w:r>
      <w:r w:rsidR="00D650C0" w:rsidRPr="007210BE">
        <w:rPr>
          <w:rFonts w:cs="Tahoma"/>
          <w:szCs w:val="22"/>
        </w:rPr>
        <w:t xml:space="preserve">examination/assessment </w:t>
      </w:r>
      <w:r w:rsidR="005F6493" w:rsidRPr="007210BE">
        <w:rPr>
          <w:rFonts w:cs="Tahoma"/>
          <w:szCs w:val="22"/>
        </w:rPr>
        <w:t>system at all times</w:t>
      </w:r>
    </w:p>
    <w:p w14:paraId="1BD312F1" w14:textId="1D3D1306" w:rsidR="00775F95" w:rsidRPr="007210BE" w:rsidRDefault="00775F95" w:rsidP="00DA3509">
      <w:pPr>
        <w:pStyle w:val="ListParagraph"/>
        <w:numPr>
          <w:ilvl w:val="0"/>
          <w:numId w:val="30"/>
        </w:numPr>
        <w:rPr>
          <w:rFonts w:cs="Tahoma"/>
          <w:szCs w:val="22"/>
        </w:rPr>
      </w:pPr>
      <w:r w:rsidRPr="007210BE">
        <w:rPr>
          <w:rFonts w:cs="Tahoma"/>
          <w:szCs w:val="22"/>
        </w:rPr>
        <w:t>exam candidates understand the process and what is expected of them</w:t>
      </w:r>
    </w:p>
    <w:p w14:paraId="0D2FA64B" w14:textId="06E6FB3A" w:rsidR="00DC7C0A" w:rsidRPr="007210BE" w:rsidRDefault="00775F95" w:rsidP="00DA3509">
      <w:pPr>
        <w:spacing w:before="120"/>
        <w:rPr>
          <w:rFonts w:cs="Tahoma"/>
          <w:szCs w:val="22"/>
        </w:rPr>
      </w:pPr>
      <w:r w:rsidRPr="007210BE">
        <w:rPr>
          <w:rFonts w:cs="Tahoma"/>
          <w:szCs w:val="22"/>
        </w:rPr>
        <w:t>This policy is reviewed annually to ensure ways of working in the centre are accurately reflected and that exams and assessments are conducted to current JCQ (and awarding body) regulations, instructions and gui</w:t>
      </w:r>
      <w:r w:rsidR="00972D7E" w:rsidRPr="007210BE">
        <w:rPr>
          <w:rFonts w:cs="Tahoma"/>
          <w:szCs w:val="22"/>
        </w:rPr>
        <w:t xml:space="preserve">dance. </w:t>
      </w:r>
    </w:p>
    <w:p w14:paraId="0F69BACC" w14:textId="2FF37C26" w:rsidR="00775F95" w:rsidRPr="007210BE" w:rsidRDefault="00775F95" w:rsidP="00DA3509">
      <w:pPr>
        <w:spacing w:before="120" w:after="120"/>
        <w:rPr>
          <w:rFonts w:cs="Tahoma"/>
          <w:szCs w:val="22"/>
        </w:rPr>
      </w:pPr>
      <w:r w:rsidRPr="007210BE">
        <w:rPr>
          <w:rFonts w:cs="Tahoma"/>
          <w:szCs w:val="22"/>
        </w:rPr>
        <w:t>This policy will be communicated to all relevant centre staff.</w:t>
      </w:r>
    </w:p>
    <w:tbl>
      <w:tblPr>
        <w:tblStyle w:val="TableGrid"/>
        <w:tblW w:w="0" w:type="auto"/>
        <w:tblLook w:val="04A0" w:firstRow="1" w:lastRow="0" w:firstColumn="1" w:lastColumn="0" w:noHBand="0" w:noVBand="1"/>
      </w:tblPr>
      <w:tblGrid>
        <w:gridCol w:w="10042"/>
      </w:tblGrid>
      <w:tr w:rsidR="00775F95" w:rsidRPr="007210BE" w14:paraId="53B94F50" w14:textId="77777777" w:rsidTr="00775F95">
        <w:tc>
          <w:tcPr>
            <w:tcW w:w="10598" w:type="dxa"/>
          </w:tcPr>
          <w:p w14:paraId="662FD2DD" w14:textId="1214E176" w:rsidR="005F6493" w:rsidRPr="007210BE" w:rsidRDefault="00775F95" w:rsidP="00DA3509">
            <w:pPr>
              <w:spacing w:before="120" w:after="120"/>
              <w:rPr>
                <w:rFonts w:cs="Arial"/>
              </w:rPr>
            </w:pPr>
            <w:r w:rsidRPr="007210BE">
              <w:rPr>
                <w:rFonts w:cs="Arial"/>
              </w:rPr>
              <w:t>Overtype here how this policy will be communicated or brought to the attention of all those identified with roles and responsibilities within the policy.</w:t>
            </w:r>
            <w:r w:rsidR="005F6493" w:rsidRPr="007210BE">
              <w:rPr>
                <w:rFonts w:cs="Arial"/>
              </w:rPr>
              <w:t xml:space="preserve"> (You may also wish to include a section detailing how relevant information contained in this policy is made accessible/brought to the attention of candidates</w:t>
            </w:r>
            <w:r w:rsidR="00DF6EFB" w:rsidRPr="007210BE">
              <w:rPr>
                <w:rFonts w:cs="Arial"/>
              </w:rPr>
              <w:t>)</w:t>
            </w:r>
            <w:r w:rsidR="007A0684" w:rsidRPr="007210BE">
              <w:rPr>
                <w:rFonts w:cs="Arial"/>
              </w:rPr>
              <w:t xml:space="preserve"> </w:t>
            </w:r>
            <w:r w:rsidR="007A0684" w:rsidRPr="007210BE">
              <w:rPr>
                <w:rFonts w:cs="Tahoma"/>
                <w:szCs w:val="22"/>
              </w:rPr>
              <w:t>(or delete this table if not deemed appropriate to include here)</w:t>
            </w:r>
          </w:p>
        </w:tc>
      </w:tr>
    </w:tbl>
    <w:p w14:paraId="1E2AA52C" w14:textId="654B1D0C" w:rsidR="00AB0397" w:rsidRPr="007210BE" w:rsidRDefault="00775F95" w:rsidP="00F40A2F">
      <w:pPr>
        <w:pStyle w:val="Headinglevel1"/>
        <w:spacing w:before="240" w:after="120"/>
        <w:jc w:val="both"/>
        <w:rPr>
          <w:rFonts w:cs="Arial"/>
          <w:szCs w:val="24"/>
        </w:rPr>
      </w:pPr>
      <w:bookmarkStart w:id="3" w:name="_Toc197552171"/>
      <w:r w:rsidRPr="007210BE">
        <w:rPr>
          <w:rFonts w:cs="Arial"/>
          <w:szCs w:val="24"/>
        </w:rPr>
        <w:t>Roles and responsibilities overview</w:t>
      </w:r>
      <w:bookmarkEnd w:id="3"/>
    </w:p>
    <w:p w14:paraId="2A26C8E6" w14:textId="77777777" w:rsidR="00117FDD" w:rsidRPr="007210BE" w:rsidRDefault="00117FDD" w:rsidP="00C01CDE">
      <w:pPr>
        <w:pStyle w:val="xmsonormal"/>
        <w:rPr>
          <w:rFonts w:ascii="Tahoma" w:hAnsi="Tahoma" w:cs="Tahoma"/>
          <w:color w:val="595959" w:themeColor="text1" w:themeTint="A6"/>
          <w:sz w:val="20"/>
          <w:szCs w:val="20"/>
        </w:rPr>
      </w:pPr>
      <w:r w:rsidRPr="007210BE">
        <w:rPr>
          <w:rFonts w:ascii="Tahoma" w:hAnsi="Tahoma" w:cs="Tahoma"/>
          <w:color w:val="595959" w:themeColor="text1" w:themeTint="A6"/>
          <w:sz w:val="20"/>
          <w:szCs w:val="20"/>
        </w:rPr>
        <w:t>(</w:t>
      </w:r>
      <w:hyperlink r:id="rId9" w:history="1">
        <w:r w:rsidRPr="007210BE">
          <w:rPr>
            <w:rStyle w:val="Hyperlink"/>
            <w:rFonts w:ascii="Tahoma" w:hAnsi="Tahoma" w:cs="Tahoma"/>
            <w:color w:val="0070C0"/>
            <w:sz w:val="20"/>
            <w:szCs w:val="20"/>
            <w:u w:val="none"/>
          </w:rPr>
          <w:t>GR</w:t>
        </w:r>
      </w:hyperlink>
      <w:r w:rsidRPr="007210BE">
        <w:rPr>
          <w:rStyle w:val="Hyperlink"/>
          <w:rFonts w:ascii="Tahoma" w:hAnsi="Tahoma" w:cs="Tahoma"/>
          <w:color w:val="595959" w:themeColor="text1" w:themeTint="A6"/>
          <w:sz w:val="20"/>
          <w:szCs w:val="20"/>
          <w:u w:val="none"/>
        </w:rPr>
        <w:t xml:space="preserve"> </w:t>
      </w:r>
      <w:r w:rsidRPr="007210BE">
        <w:rPr>
          <w:rFonts w:ascii="Tahoma" w:hAnsi="Tahoma" w:cs="Tahoma"/>
          <w:color w:val="595959" w:themeColor="text1" w:themeTint="A6"/>
          <w:sz w:val="20"/>
          <w:szCs w:val="20"/>
        </w:rPr>
        <w:t>2)</w:t>
      </w:r>
    </w:p>
    <w:p w14:paraId="13659383" w14:textId="269F2A03" w:rsidR="00DC7C0A" w:rsidRPr="007210BE" w:rsidRDefault="00DC7C0A" w:rsidP="006D75C4">
      <w:pPr>
        <w:pStyle w:val="NormalWeb"/>
        <w:spacing w:before="0" w:beforeAutospacing="0" w:after="120" w:afterAutospacing="0"/>
        <w:rPr>
          <w:rFonts w:ascii="Tahoma" w:hAnsi="Tahoma" w:cs="Tahoma"/>
          <w:szCs w:val="22"/>
        </w:rPr>
      </w:pPr>
      <w:r w:rsidRPr="007210BE">
        <w:rPr>
          <w:rFonts w:ascii="Tahoma" w:hAnsi="Tahoma" w:cs="Tahoma"/>
          <w:szCs w:val="22"/>
        </w:rPr>
        <w:t xml:space="preserve">The </w:t>
      </w:r>
      <w:r w:rsidRPr="007210BE">
        <w:rPr>
          <w:rFonts w:ascii="Tahoma" w:hAnsi="Tahoma" w:cs="Tahoma"/>
          <w:b/>
          <w:bCs/>
          <w:szCs w:val="22"/>
        </w:rPr>
        <w:t>head of centre</w:t>
      </w:r>
      <w:r w:rsidRPr="007210BE">
        <w:rPr>
          <w:rFonts w:ascii="Tahoma" w:hAnsi="Tahoma" w:cs="Tahoma"/>
          <w:szCs w:val="22"/>
        </w:rPr>
        <w:t xml:space="preserve"> is the individual who is accountable to the awarding bodies for ensuring that the centre is always compliant with the published JCQ regulations and awarding body requirements to ensure the security and integrity of the examinations/ assessments. This individual must have the authority to deploy the necessary resources to ensure that the centre is always compliant in meeting published JCQ regulations and awarding body requirements.</w:t>
      </w:r>
    </w:p>
    <w:p w14:paraId="6243036F" w14:textId="5653E96D" w:rsidR="00AF67B3" w:rsidRPr="007210BE" w:rsidRDefault="001F7E14" w:rsidP="00AF67B3">
      <w:pPr>
        <w:pStyle w:val="NormalWeb"/>
        <w:spacing w:before="120" w:beforeAutospacing="0" w:after="120" w:afterAutospacing="0"/>
        <w:rPr>
          <w:rFonts w:ascii="Tahoma" w:hAnsi="Tahoma" w:cs="Tahoma"/>
          <w:szCs w:val="22"/>
        </w:rPr>
      </w:pPr>
      <w:r w:rsidRPr="007210BE">
        <w:rPr>
          <w:rFonts w:ascii="Tahoma" w:hAnsi="Tahoma" w:cs="Tahoma"/>
          <w:b/>
          <w:bCs/>
          <w:szCs w:val="22"/>
        </w:rPr>
        <w:t xml:space="preserve">The examinations officer </w:t>
      </w:r>
      <w:r w:rsidRPr="007210BE">
        <w:rPr>
          <w:rFonts w:ascii="Tahoma" w:hAnsi="Tahoma" w:cs="Tahoma"/>
          <w:szCs w:val="22"/>
        </w:rPr>
        <w:t>is the person appointed by the head of centre to act on behalf of, and be the main point of contact for, the centre in matters relating to the general administration of awarding body examinations and assessments.</w:t>
      </w:r>
      <w:r w:rsidR="006D75C4" w:rsidRPr="007210BE">
        <w:rPr>
          <w:rFonts w:ascii="Tahoma" w:hAnsi="Tahoma" w:cs="Tahoma"/>
          <w:szCs w:val="22"/>
        </w:rPr>
        <w:t xml:space="preserve"> </w:t>
      </w:r>
    </w:p>
    <w:p w14:paraId="6AAD6717" w14:textId="1FF0A2A1" w:rsidR="006D75C4" w:rsidRPr="007210BE" w:rsidRDefault="007266D4" w:rsidP="00AF67B3">
      <w:pPr>
        <w:pStyle w:val="NormalWeb"/>
        <w:spacing w:before="120" w:beforeAutospacing="0" w:after="120" w:afterAutospacing="0"/>
        <w:rPr>
          <w:rFonts w:ascii="Tahoma" w:hAnsi="Tahoma" w:cs="Tahoma"/>
          <w:szCs w:val="22"/>
        </w:rPr>
      </w:pPr>
      <w:r w:rsidRPr="007210BE">
        <w:rPr>
          <w:rFonts w:ascii="Tahoma" w:hAnsi="Tahoma" w:cs="Tahoma"/>
          <w:b/>
          <w:bCs/>
          <w:szCs w:val="22"/>
        </w:rPr>
        <w:t xml:space="preserve">The head of centre </w:t>
      </w:r>
      <w:r w:rsidR="006D75C4" w:rsidRPr="007210BE">
        <w:rPr>
          <w:rFonts w:ascii="Tahoma" w:hAnsi="Tahoma" w:cs="Tahoma"/>
          <w:b/>
          <w:bCs/>
          <w:szCs w:val="22"/>
        </w:rPr>
        <w:t xml:space="preserve">must </w:t>
      </w:r>
      <w:r w:rsidR="001F7E14" w:rsidRPr="007210BE">
        <w:rPr>
          <w:rFonts w:ascii="Tahoma" w:hAnsi="Tahoma" w:cs="Tahoma"/>
          <w:b/>
          <w:bCs/>
          <w:szCs w:val="22"/>
        </w:rPr>
        <w:t xml:space="preserve">not </w:t>
      </w:r>
      <w:r w:rsidR="006D75C4" w:rsidRPr="007210BE">
        <w:rPr>
          <w:rFonts w:ascii="Tahoma" w:hAnsi="Tahoma" w:cs="Tahoma"/>
          <w:b/>
          <w:bCs/>
          <w:szCs w:val="22"/>
        </w:rPr>
        <w:t xml:space="preserve">normally </w:t>
      </w:r>
      <w:r w:rsidR="001F7E14" w:rsidRPr="007210BE">
        <w:rPr>
          <w:rFonts w:ascii="Tahoma" w:hAnsi="Tahoma" w:cs="Tahoma"/>
          <w:b/>
          <w:bCs/>
          <w:szCs w:val="22"/>
        </w:rPr>
        <w:t>appoint themselves as the examinations officer</w:t>
      </w:r>
      <w:r w:rsidR="001F7E14" w:rsidRPr="007210BE">
        <w:rPr>
          <w:rFonts w:ascii="Tahoma" w:hAnsi="Tahoma" w:cs="Tahoma"/>
          <w:szCs w:val="22"/>
        </w:rPr>
        <w:t>.</w:t>
      </w:r>
      <w:r w:rsidR="001F7E14" w:rsidRPr="007210BE">
        <w:rPr>
          <w:rFonts w:ascii="Tahoma" w:hAnsi="Tahoma" w:cs="Tahoma"/>
          <w:b/>
          <w:bCs/>
          <w:szCs w:val="22"/>
        </w:rPr>
        <w:t xml:space="preserve"> </w:t>
      </w:r>
      <w:r w:rsidR="001F7E14" w:rsidRPr="007210BE">
        <w:rPr>
          <w:rFonts w:ascii="Tahoma" w:hAnsi="Tahoma" w:cs="Tahoma"/>
          <w:szCs w:val="22"/>
        </w:rPr>
        <w:t>A head of centre and an examinations officer are two distinct and separate roles.</w:t>
      </w:r>
      <w:r w:rsidRPr="007210BE">
        <w:rPr>
          <w:rFonts w:ascii="Tahoma" w:hAnsi="Tahoma" w:cs="Tahoma"/>
          <w:szCs w:val="22"/>
        </w:rPr>
        <w:t xml:space="preserve"> </w:t>
      </w:r>
    </w:p>
    <w:p w14:paraId="0C724885" w14:textId="3F7943B2" w:rsidR="00C76A98" w:rsidRPr="007210BE" w:rsidRDefault="0072000C" w:rsidP="0072000C">
      <w:pPr>
        <w:pStyle w:val="xmsonormal"/>
        <w:spacing w:after="120"/>
        <w:rPr>
          <w:rFonts w:ascii="Tahoma" w:hAnsi="Tahoma" w:cs="Tahoma"/>
          <w:color w:val="595959" w:themeColor="text1" w:themeTint="A6"/>
          <w:sz w:val="20"/>
          <w:szCs w:val="20"/>
        </w:rPr>
      </w:pPr>
      <w:r w:rsidRPr="007210BE">
        <w:rPr>
          <w:rFonts w:ascii="Tahoma" w:hAnsi="Tahoma" w:cs="Tahoma"/>
          <w:lang w:val="en-GB"/>
        </w:rPr>
        <w:t xml:space="preserve">The head of centre and/or examinations officer may operate across more than one centre. In such cases the head of centre must ensure there is suitable </w:t>
      </w:r>
      <w:r w:rsidR="000C7BAD" w:rsidRPr="007210BE">
        <w:rPr>
          <w:rFonts w:ascii="Tahoma" w:hAnsi="Tahoma" w:cs="Tahoma"/>
          <w:lang w:val="en-GB"/>
        </w:rPr>
        <w:t xml:space="preserve">senior leadership team </w:t>
      </w:r>
      <w:r w:rsidRPr="007210BE">
        <w:rPr>
          <w:rFonts w:ascii="Tahoma" w:hAnsi="Tahoma" w:cs="Tahoma"/>
          <w:lang w:val="en-GB"/>
        </w:rPr>
        <w:t>support in place, so they can meet their obligations across all centres for which they are responsible</w:t>
      </w:r>
      <w:r w:rsidR="00350A93" w:rsidRPr="007210BE">
        <w:rPr>
          <w:rFonts w:ascii="Tahoma" w:hAnsi="Tahoma" w:cs="Tahoma"/>
          <w:lang w:val="en-GB"/>
        </w:rPr>
        <w:t>.</w:t>
      </w:r>
      <w:r w:rsidRPr="007210BE">
        <w:rPr>
          <w:rFonts w:ascii="Tahoma" w:hAnsi="Tahoma" w:cs="Tahoma"/>
          <w:lang w:val="en-GB"/>
        </w:rPr>
        <w:t xml:space="preserve"> The head of centre must ensure that these arrangements are covered by their examination contingency plan.</w:t>
      </w:r>
      <w:r w:rsidR="001F7E14" w:rsidRPr="007210BE">
        <w:rPr>
          <w:rFonts w:ascii="Tahoma" w:hAnsi="Tahoma" w:cs="Tahoma"/>
          <w:color w:val="595959" w:themeColor="text1" w:themeTint="A6"/>
        </w:rPr>
        <w:t xml:space="preserve"> </w:t>
      </w:r>
    </w:p>
    <w:p w14:paraId="34C03094" w14:textId="77777777" w:rsidR="00673D20" w:rsidRPr="007210BE" w:rsidRDefault="00673D20" w:rsidP="00673D20">
      <w:pPr>
        <w:spacing w:after="120"/>
        <w:rPr>
          <w:rFonts w:cs="Tahoma"/>
          <w:b/>
          <w:bCs/>
          <w:szCs w:val="22"/>
        </w:rPr>
      </w:pPr>
      <w:r w:rsidRPr="007210BE">
        <w:rPr>
          <w:rFonts w:cs="Tahoma"/>
          <w:b/>
          <w:bCs/>
          <w:szCs w:val="22"/>
        </w:rPr>
        <w:t xml:space="preserve">Head of centre responsibilities </w:t>
      </w:r>
    </w:p>
    <w:p w14:paraId="18552F5D" w14:textId="77777777" w:rsidR="00117FDD" w:rsidRPr="007210BE" w:rsidRDefault="00117FDD" w:rsidP="00C01CDE">
      <w:pPr>
        <w:pStyle w:val="xmsonormal"/>
        <w:rPr>
          <w:rFonts w:ascii="Tahoma" w:hAnsi="Tahoma" w:cs="Tahoma"/>
          <w:color w:val="595959" w:themeColor="text1" w:themeTint="A6"/>
          <w:lang w:val="en-GB"/>
        </w:rPr>
      </w:pPr>
      <w:r w:rsidRPr="007210BE">
        <w:rPr>
          <w:rFonts w:ascii="Tahoma" w:hAnsi="Tahoma" w:cs="Tahoma"/>
          <w:color w:val="595959" w:themeColor="text1" w:themeTint="A6"/>
          <w:sz w:val="20"/>
          <w:szCs w:val="20"/>
        </w:rPr>
        <w:t>(</w:t>
      </w:r>
      <w:hyperlink r:id="rId10" w:history="1">
        <w:r w:rsidRPr="007210BE">
          <w:rPr>
            <w:rStyle w:val="Hyperlink"/>
            <w:rFonts w:ascii="Tahoma" w:hAnsi="Tahoma" w:cs="Tahoma"/>
            <w:color w:val="0070C0"/>
            <w:sz w:val="20"/>
            <w:szCs w:val="20"/>
            <w:u w:val="none"/>
          </w:rPr>
          <w:t>GR</w:t>
        </w:r>
      </w:hyperlink>
      <w:r w:rsidRPr="007210BE">
        <w:rPr>
          <w:rStyle w:val="Hyperlink"/>
          <w:rFonts w:ascii="Tahoma" w:hAnsi="Tahoma" w:cs="Tahoma"/>
          <w:color w:val="595959" w:themeColor="text1" w:themeTint="A6"/>
          <w:sz w:val="20"/>
          <w:szCs w:val="20"/>
          <w:u w:val="none"/>
        </w:rPr>
        <w:t xml:space="preserve"> </w:t>
      </w:r>
      <w:r w:rsidRPr="007210BE">
        <w:rPr>
          <w:rFonts w:ascii="Tahoma" w:hAnsi="Tahoma" w:cs="Tahoma"/>
          <w:color w:val="595959" w:themeColor="text1" w:themeTint="A6"/>
          <w:sz w:val="20"/>
          <w:szCs w:val="20"/>
        </w:rPr>
        <w:t>1)</w:t>
      </w:r>
    </w:p>
    <w:p w14:paraId="74CD1E19" w14:textId="7F709AFB" w:rsidR="00E90E02" w:rsidRPr="007210BE" w:rsidRDefault="00E90E02" w:rsidP="00E90E02">
      <w:pPr>
        <w:pStyle w:val="xmsonormal"/>
        <w:spacing w:after="120"/>
        <w:rPr>
          <w:rFonts w:ascii="Tahoma" w:hAnsi="Tahoma" w:cs="Tahoma"/>
        </w:rPr>
      </w:pPr>
      <w:r w:rsidRPr="007210BE">
        <w:rPr>
          <w:rFonts w:ascii="Tahoma" w:hAnsi="Tahoma" w:cs="Tahoma"/>
        </w:rPr>
        <w:t xml:space="preserve">Heads of centre must ensure that senior leadership teams and exam office personnel familiarise themselves with the entire contents of the current </w:t>
      </w:r>
      <w:hyperlink r:id="rId11" w:history="1">
        <w:r w:rsidRPr="007210BE">
          <w:rPr>
            <w:rStyle w:val="Hyperlink"/>
            <w:rFonts w:ascii="Tahoma" w:hAnsi="Tahoma" w:cs="Tahoma"/>
            <w:color w:val="0070C0"/>
            <w:u w:val="none"/>
          </w:rPr>
          <w:t>General Regulations for Approved Centres</w:t>
        </w:r>
      </w:hyperlink>
      <w:r w:rsidRPr="007210BE">
        <w:rPr>
          <w:rFonts w:ascii="Tahoma" w:hAnsi="Tahoma" w:cs="Tahoma"/>
        </w:rPr>
        <w:t xml:space="preserve"> (GR) booklet. In particular, heads of centre must familiarise themselves with paragraphs 5.1, 5.3 and 5.4. </w:t>
      </w:r>
    </w:p>
    <w:p w14:paraId="3F17F5FA" w14:textId="77777777" w:rsidR="00ED0666" w:rsidRPr="007210BE" w:rsidRDefault="00ED0666" w:rsidP="00ED0666">
      <w:pPr>
        <w:pStyle w:val="xmsonormal"/>
        <w:spacing w:after="120"/>
        <w:rPr>
          <w:rFonts w:ascii="Tahoma" w:hAnsi="Tahoma" w:cs="Tahoma"/>
          <w:lang w:val="en-GB"/>
        </w:rPr>
      </w:pPr>
      <w:r w:rsidRPr="007210BE">
        <w:rPr>
          <w:rFonts w:ascii="Tahoma" w:hAnsi="Tahoma" w:cs="Tahoma"/>
          <w:lang w:val="en-GB"/>
        </w:rPr>
        <w:t xml:space="preserve">Heads of centre must ensure that relevant members of staff respond promptly to actions raised by the JCQ Centre Inspection Service. Failure to do so could result in the centre not receiving or being able to access question papers and other confidential assessment materials. Ultimately, awarding bodies could withdraw approval of the centre. </w:t>
      </w:r>
    </w:p>
    <w:p w14:paraId="15443D0F" w14:textId="727BF439" w:rsidR="00ED0666" w:rsidRPr="007210BE" w:rsidRDefault="00ED0666" w:rsidP="00ED0666">
      <w:pPr>
        <w:pStyle w:val="xmsonormal"/>
        <w:spacing w:after="120"/>
        <w:rPr>
          <w:rFonts w:ascii="Tahoma" w:hAnsi="Tahoma" w:cs="Tahoma"/>
          <w:color w:val="595959" w:themeColor="text1" w:themeTint="A6"/>
          <w:lang w:val="en-GB"/>
        </w:rPr>
      </w:pPr>
      <w:r w:rsidRPr="007210BE">
        <w:rPr>
          <w:rFonts w:ascii="Tahoma" w:hAnsi="Tahoma" w:cs="Tahoma"/>
          <w:lang w:val="en-GB"/>
        </w:rPr>
        <w:t>Heads of centre must ensure that relevant members of staff respond promptly to requests for information from awarding bodies relating to the administration and conducting of examinations/assessments.</w:t>
      </w:r>
      <w:r w:rsidRPr="007210BE">
        <w:rPr>
          <w:rFonts w:ascii="Tahoma" w:hAnsi="Tahoma" w:cs="Tahoma"/>
          <w:color w:val="595959" w:themeColor="text1" w:themeTint="A6"/>
          <w:lang w:val="en-GB"/>
        </w:rPr>
        <w:t xml:space="preserve"> </w:t>
      </w:r>
    </w:p>
    <w:p w14:paraId="61FD86D2" w14:textId="0299C30B" w:rsidR="000C0A06" w:rsidRPr="007210BE" w:rsidRDefault="00F40A2F" w:rsidP="00570A26">
      <w:pPr>
        <w:spacing w:after="120"/>
        <w:rPr>
          <w:rFonts w:cs="Tahoma"/>
          <w:color w:val="595959" w:themeColor="text1" w:themeTint="A6"/>
          <w:sz w:val="20"/>
          <w:szCs w:val="20"/>
        </w:rPr>
      </w:pPr>
      <w:r w:rsidRPr="007210BE">
        <w:rPr>
          <w:rFonts w:cs="Tahoma"/>
          <w:color w:val="595959" w:themeColor="text1" w:themeTint="A6"/>
          <w:sz w:val="20"/>
          <w:szCs w:val="20"/>
        </w:rPr>
        <w:lastRenderedPageBreak/>
        <w:t>(</w:t>
      </w:r>
      <w:hyperlink r:id="rId12" w:history="1">
        <w:r w:rsidRPr="007210BE">
          <w:rPr>
            <w:rFonts w:cs="Tahoma"/>
            <w:color w:val="0070C0"/>
            <w:sz w:val="20"/>
            <w:szCs w:val="20"/>
          </w:rPr>
          <w:t>ICE</w:t>
        </w:r>
      </w:hyperlink>
      <w:r w:rsidRPr="007210BE">
        <w:rPr>
          <w:rFonts w:cs="Tahoma"/>
          <w:sz w:val="20"/>
          <w:szCs w:val="20"/>
        </w:rPr>
        <w:t xml:space="preserve"> </w:t>
      </w:r>
      <w:r w:rsidRPr="007210BE">
        <w:rPr>
          <w:rFonts w:cs="Tahoma"/>
          <w:color w:val="595959" w:themeColor="text1" w:themeTint="A6"/>
          <w:sz w:val="20"/>
          <w:szCs w:val="20"/>
        </w:rPr>
        <w:t xml:space="preserve">Introduction) </w:t>
      </w:r>
      <w:r w:rsidR="00AF67B3" w:rsidRPr="007210BE">
        <w:rPr>
          <w:rFonts w:cs="Tahoma"/>
          <w:b/>
          <w:bCs/>
          <w:szCs w:val="22"/>
        </w:rPr>
        <w:t>It is the responsibility of the head of centre to ensure that all staff comply with the instructions in</w:t>
      </w:r>
      <w:r w:rsidR="00570A26" w:rsidRPr="007210BE">
        <w:rPr>
          <w:rFonts w:cs="Tahoma"/>
          <w:b/>
          <w:bCs/>
          <w:szCs w:val="22"/>
        </w:rPr>
        <w:t xml:space="preserve"> the</w:t>
      </w:r>
      <w:r w:rsidR="00AF67B3" w:rsidRPr="007210BE">
        <w:rPr>
          <w:rFonts w:cs="Tahoma"/>
          <w:b/>
          <w:bCs/>
          <w:szCs w:val="22"/>
        </w:rPr>
        <w:t xml:space="preserve"> </w:t>
      </w:r>
      <w:hyperlink r:id="rId13" w:history="1">
        <w:r w:rsidR="00570A26" w:rsidRPr="007210BE">
          <w:rPr>
            <w:rStyle w:val="Hyperlink"/>
            <w:rFonts w:cs="Tahoma"/>
            <w:color w:val="0070C0"/>
            <w:szCs w:val="22"/>
            <w:u w:val="none"/>
          </w:rPr>
          <w:t>Instructions for conducting examinations</w:t>
        </w:r>
      </w:hyperlink>
      <w:r w:rsidR="00673D20" w:rsidRPr="007210BE">
        <w:rPr>
          <w:rFonts w:cs="Tahoma"/>
          <w:color w:val="0070C0"/>
          <w:szCs w:val="22"/>
        </w:rPr>
        <w:t xml:space="preserve"> </w:t>
      </w:r>
      <w:r w:rsidR="00E00C05" w:rsidRPr="007210BE">
        <w:rPr>
          <w:rFonts w:cs="Tahoma"/>
          <w:b/>
          <w:bCs/>
          <w:szCs w:val="22"/>
        </w:rPr>
        <w:t>documen</w:t>
      </w:r>
      <w:r w:rsidR="00AF67B3" w:rsidRPr="007210BE">
        <w:rPr>
          <w:rFonts w:cs="Tahoma"/>
          <w:b/>
          <w:bCs/>
          <w:szCs w:val="22"/>
        </w:rPr>
        <w:t>t</w:t>
      </w:r>
      <w:r w:rsidR="00AF67B3" w:rsidRPr="007210BE">
        <w:rPr>
          <w:rFonts w:cs="Tahoma"/>
          <w:szCs w:val="22"/>
        </w:rPr>
        <w:t xml:space="preserve">. Failure to do so may constitute malpractice as defined in the JCQ </w:t>
      </w:r>
      <w:r w:rsidR="00E00C05" w:rsidRPr="007210BE">
        <w:rPr>
          <w:rFonts w:cs="Tahoma"/>
          <w:szCs w:val="22"/>
        </w:rPr>
        <w:t>document</w:t>
      </w:r>
      <w:r w:rsidR="00AF67B3" w:rsidRPr="007210BE">
        <w:rPr>
          <w:rFonts w:cs="Tahoma"/>
          <w:szCs w:val="22"/>
        </w:rPr>
        <w:t xml:space="preserve"> </w:t>
      </w:r>
      <w:hyperlink w:history="1">
        <w:r w:rsidR="00AF67B3" w:rsidRPr="007210BE">
          <w:rPr>
            <w:rStyle w:val="Hyperlink"/>
            <w:rFonts w:cs="Tahoma"/>
            <w:color w:val="0070C0"/>
            <w:szCs w:val="22"/>
            <w:u w:val="none"/>
          </w:rPr>
          <w:t>Suspected Malpractice: Policies and Procedures, 1 September 202</w:t>
        </w:r>
        <w:r w:rsidR="00E00C05" w:rsidRPr="007210BE">
          <w:rPr>
            <w:rStyle w:val="Hyperlink"/>
            <w:rFonts w:cs="Tahoma"/>
            <w:color w:val="0070C0"/>
            <w:szCs w:val="22"/>
            <w:u w:val="none"/>
          </w:rPr>
          <w:t>4</w:t>
        </w:r>
        <w:r w:rsidR="00AF67B3" w:rsidRPr="007210BE">
          <w:rPr>
            <w:rStyle w:val="Hyperlink"/>
            <w:rFonts w:cs="Tahoma"/>
            <w:color w:val="0070C0"/>
            <w:szCs w:val="22"/>
            <w:u w:val="none"/>
          </w:rPr>
          <w:t xml:space="preserve"> to 31 August 202</w:t>
        </w:r>
        <w:r w:rsidR="00E00C05" w:rsidRPr="007210BE">
          <w:rPr>
            <w:rStyle w:val="Hyperlink"/>
            <w:rFonts w:cs="Tahoma"/>
            <w:color w:val="0070C0"/>
            <w:szCs w:val="22"/>
            <w:u w:val="none"/>
          </w:rPr>
          <w:t>5</w:t>
        </w:r>
      </w:hyperlink>
      <w:r w:rsidR="00E00C05" w:rsidRPr="007210BE">
        <w:rPr>
          <w:rFonts w:cs="Tahoma"/>
          <w:szCs w:val="22"/>
        </w:rPr>
        <w:t>.</w:t>
      </w:r>
      <w:r w:rsidR="00E00C05" w:rsidRPr="007210BE">
        <w:rPr>
          <w:rFonts w:cs="Tahoma"/>
          <w:color w:val="595959" w:themeColor="text1" w:themeTint="A6"/>
          <w:szCs w:val="22"/>
        </w:rPr>
        <w:t xml:space="preserve"> </w:t>
      </w:r>
    </w:p>
    <w:p w14:paraId="71E1CB65" w14:textId="77777777" w:rsidR="006C1F0A" w:rsidRPr="007210BE" w:rsidRDefault="00F40A2F" w:rsidP="00357AC3">
      <w:pPr>
        <w:spacing w:after="120"/>
        <w:rPr>
          <w:color w:val="595959" w:themeColor="text1" w:themeTint="A6"/>
          <w:sz w:val="20"/>
          <w:szCs w:val="20"/>
        </w:rPr>
      </w:pPr>
      <w:r w:rsidRPr="007210BE">
        <w:rPr>
          <w:color w:val="595959" w:themeColor="text1" w:themeTint="A6"/>
          <w:sz w:val="20"/>
          <w:szCs w:val="20"/>
        </w:rPr>
        <w:t>(</w:t>
      </w:r>
      <w:hyperlink r:id="rId14"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 xml:space="preserve">5.1) </w:t>
      </w:r>
    </w:p>
    <w:p w14:paraId="574968B1" w14:textId="3A30816B" w:rsidR="00357AC3" w:rsidRPr="007210BE" w:rsidRDefault="00357AC3" w:rsidP="00357AC3">
      <w:pPr>
        <w:spacing w:after="120"/>
        <w:rPr>
          <w:rFonts w:cs="Tahoma"/>
          <w:szCs w:val="22"/>
        </w:rPr>
      </w:pPr>
      <w:r w:rsidRPr="007210BE">
        <w:rPr>
          <w:rFonts w:cs="Tahoma"/>
          <w:szCs w:val="22"/>
        </w:rPr>
        <w:t xml:space="preserve">The head of centre must ensure: </w:t>
      </w:r>
    </w:p>
    <w:p w14:paraId="4B3B5E30" w14:textId="77777777" w:rsidR="006C1F0A" w:rsidRPr="007210BE" w:rsidRDefault="00357AC3" w:rsidP="006C1F0A">
      <w:pPr>
        <w:pStyle w:val="ListParagraph"/>
        <w:numPr>
          <w:ilvl w:val="0"/>
          <w:numId w:val="170"/>
        </w:numPr>
        <w:spacing w:after="120"/>
        <w:rPr>
          <w:rFonts w:cs="Tahoma"/>
          <w:szCs w:val="22"/>
        </w:rPr>
      </w:pPr>
      <w:r w:rsidRPr="007210BE">
        <w:rPr>
          <w:rFonts w:cs="Tahoma"/>
          <w:szCs w:val="22"/>
        </w:rPr>
        <w:t>compliance with the published JCQ regulations and awarding body requirements to deliver the qualification(s)</w:t>
      </w:r>
    </w:p>
    <w:p w14:paraId="40E73A69" w14:textId="77777777" w:rsidR="006C1F0A" w:rsidRPr="007210BE" w:rsidRDefault="00357AC3" w:rsidP="006C1F0A">
      <w:pPr>
        <w:pStyle w:val="ListParagraph"/>
        <w:numPr>
          <w:ilvl w:val="0"/>
          <w:numId w:val="170"/>
        </w:numPr>
        <w:spacing w:after="120"/>
        <w:rPr>
          <w:rFonts w:cs="Tahoma"/>
          <w:szCs w:val="22"/>
        </w:rPr>
      </w:pPr>
      <w:r w:rsidRPr="007210BE">
        <w:rPr>
          <w:rFonts w:cs="Tahoma"/>
          <w:szCs w:val="22"/>
        </w:rPr>
        <w:t>appropriate controls are in place which ensure accurate data is submitted to the awarding bodies by the required deadlines, e.g. entries, internally assessed marks</w:t>
      </w:r>
    </w:p>
    <w:p w14:paraId="1BE4F5B8" w14:textId="026D9484" w:rsidR="00357AC3" w:rsidRPr="007210BE" w:rsidRDefault="00357AC3" w:rsidP="006C1F0A">
      <w:pPr>
        <w:pStyle w:val="ListParagraph"/>
        <w:numPr>
          <w:ilvl w:val="0"/>
          <w:numId w:val="170"/>
        </w:numPr>
        <w:spacing w:after="120"/>
        <w:rPr>
          <w:rFonts w:cs="Tahoma"/>
          <w:szCs w:val="22"/>
        </w:rPr>
      </w:pPr>
      <w:r w:rsidRPr="007210BE">
        <w:rPr>
          <w:rFonts w:cs="Tahoma"/>
          <w:szCs w:val="22"/>
        </w:rPr>
        <w:t>all reasonable steps are taken to respond promptly to requests for information or documentation made by an awarding body or regulatory authority</w:t>
      </w:r>
    </w:p>
    <w:p w14:paraId="299E7347" w14:textId="25FE402D" w:rsidR="008E76BD" w:rsidRPr="007210BE" w:rsidRDefault="00775F95" w:rsidP="00225D34">
      <w:pPr>
        <w:spacing w:after="120"/>
        <w:jc w:val="both"/>
        <w:rPr>
          <w:rFonts w:cs="Arial"/>
          <w:b/>
        </w:rPr>
      </w:pPr>
      <w:r w:rsidRPr="007210BE">
        <w:rPr>
          <w:rFonts w:cs="Arial"/>
          <w:b/>
        </w:rPr>
        <w:t>Head of centre</w:t>
      </w:r>
    </w:p>
    <w:p w14:paraId="1C4E09D2" w14:textId="1223B9C2" w:rsidR="00792318" w:rsidRPr="007210BE" w:rsidRDefault="00775F95" w:rsidP="007271C0">
      <w:pPr>
        <w:pStyle w:val="ListParagraph"/>
        <w:numPr>
          <w:ilvl w:val="0"/>
          <w:numId w:val="26"/>
        </w:numPr>
        <w:rPr>
          <w:rFonts w:cs="Arial"/>
        </w:rPr>
      </w:pPr>
      <w:r w:rsidRPr="007210BE">
        <w:rPr>
          <w:rFonts w:cs="Arial"/>
        </w:rPr>
        <w:t xml:space="preserve">Understands the contents, refers to and directs relevant centre staff to annually updated JCQ </w:t>
      </w:r>
      <w:r w:rsidR="006E6655" w:rsidRPr="007210BE">
        <w:rPr>
          <w:rFonts w:cs="Arial"/>
        </w:rPr>
        <w:t>document</w:t>
      </w:r>
      <w:r w:rsidRPr="007210BE">
        <w:rPr>
          <w:rFonts w:cs="Arial"/>
        </w:rPr>
        <w:t>s including:</w:t>
      </w:r>
    </w:p>
    <w:p w14:paraId="5419A614" w14:textId="1E7588AB" w:rsidR="00792318" w:rsidRPr="007210BE" w:rsidRDefault="00775F95" w:rsidP="007271C0">
      <w:pPr>
        <w:pStyle w:val="ListParagraph"/>
        <w:numPr>
          <w:ilvl w:val="0"/>
          <w:numId w:val="106"/>
        </w:numPr>
        <w:rPr>
          <w:rFonts w:cs="Tahoma"/>
          <w:szCs w:val="22"/>
        </w:rPr>
      </w:pPr>
      <w:hyperlink r:id="rId15" w:history="1">
        <w:r w:rsidRPr="007210BE">
          <w:rPr>
            <w:rStyle w:val="Hyperlink"/>
            <w:rFonts w:cs="Tahoma"/>
            <w:color w:val="0070C0"/>
            <w:szCs w:val="22"/>
            <w:u w:val="none"/>
          </w:rPr>
          <w:t xml:space="preserve">General </w:t>
        </w:r>
        <w:r w:rsidR="00D01237" w:rsidRPr="007210BE">
          <w:rPr>
            <w:rStyle w:val="Hyperlink"/>
            <w:rFonts w:cs="Tahoma"/>
            <w:color w:val="0070C0"/>
            <w:szCs w:val="22"/>
            <w:u w:val="none"/>
          </w:rPr>
          <w:t>R</w:t>
        </w:r>
        <w:r w:rsidRPr="007210BE">
          <w:rPr>
            <w:rStyle w:val="Hyperlink"/>
            <w:rFonts w:cs="Tahoma"/>
            <w:color w:val="0070C0"/>
            <w:szCs w:val="22"/>
            <w:u w:val="none"/>
          </w:rPr>
          <w:t xml:space="preserve">egulations for </w:t>
        </w:r>
        <w:r w:rsidR="00D01237" w:rsidRPr="007210BE">
          <w:rPr>
            <w:rStyle w:val="Hyperlink"/>
            <w:rFonts w:cs="Tahoma"/>
            <w:color w:val="0070C0"/>
            <w:szCs w:val="22"/>
            <w:u w:val="none"/>
          </w:rPr>
          <w:t>A</w:t>
        </w:r>
        <w:r w:rsidRPr="007210BE">
          <w:rPr>
            <w:rStyle w:val="Hyperlink"/>
            <w:rFonts w:cs="Tahoma"/>
            <w:color w:val="0070C0"/>
            <w:szCs w:val="22"/>
            <w:u w:val="none"/>
          </w:rPr>
          <w:t xml:space="preserve">pproved </w:t>
        </w:r>
        <w:r w:rsidR="00D01237" w:rsidRPr="007210BE">
          <w:rPr>
            <w:rStyle w:val="Hyperlink"/>
            <w:rFonts w:cs="Tahoma"/>
            <w:color w:val="0070C0"/>
            <w:szCs w:val="22"/>
            <w:u w:val="none"/>
          </w:rPr>
          <w:t>C</w:t>
        </w:r>
        <w:r w:rsidRPr="007210BE">
          <w:rPr>
            <w:rStyle w:val="Hyperlink"/>
            <w:rFonts w:cs="Tahoma"/>
            <w:color w:val="0070C0"/>
            <w:szCs w:val="22"/>
            <w:u w:val="none"/>
          </w:rPr>
          <w:t>entres</w:t>
        </w:r>
      </w:hyperlink>
      <w:r w:rsidRPr="007210BE">
        <w:rPr>
          <w:rFonts w:cs="Tahoma"/>
          <w:szCs w:val="22"/>
        </w:rPr>
        <w:t xml:space="preserve"> </w:t>
      </w:r>
      <w:r w:rsidRPr="007210BE">
        <w:rPr>
          <w:rFonts w:cs="Tahoma"/>
          <w:color w:val="595959" w:themeColor="text1" w:themeTint="A6"/>
          <w:sz w:val="20"/>
          <w:szCs w:val="20"/>
        </w:rPr>
        <w:t>(GR)</w:t>
      </w:r>
    </w:p>
    <w:p w14:paraId="33AE2876" w14:textId="0949ABDC" w:rsidR="00792318" w:rsidRPr="007210BE" w:rsidRDefault="00775F95" w:rsidP="007271C0">
      <w:pPr>
        <w:pStyle w:val="ListParagraph"/>
        <w:numPr>
          <w:ilvl w:val="0"/>
          <w:numId w:val="106"/>
        </w:numPr>
        <w:rPr>
          <w:rFonts w:cs="Tahoma"/>
          <w:color w:val="595959" w:themeColor="text1" w:themeTint="A6"/>
          <w:szCs w:val="22"/>
        </w:rPr>
      </w:pPr>
      <w:hyperlink r:id="rId16" w:history="1">
        <w:r w:rsidRPr="007210BE">
          <w:rPr>
            <w:rStyle w:val="Hyperlink"/>
            <w:rFonts w:cs="Tahoma"/>
            <w:color w:val="0070C0"/>
            <w:szCs w:val="22"/>
            <w:u w:val="none"/>
          </w:rPr>
          <w:t xml:space="preserve">Instructions for </w:t>
        </w:r>
        <w:r w:rsidR="00E10387" w:rsidRPr="007210BE">
          <w:rPr>
            <w:rStyle w:val="Hyperlink"/>
            <w:rFonts w:cs="Tahoma"/>
            <w:color w:val="0070C0"/>
            <w:szCs w:val="22"/>
            <w:u w:val="none"/>
          </w:rPr>
          <w:t>c</w:t>
        </w:r>
        <w:r w:rsidRPr="007210BE">
          <w:rPr>
            <w:rStyle w:val="Hyperlink"/>
            <w:rFonts w:cs="Tahoma"/>
            <w:color w:val="0070C0"/>
            <w:szCs w:val="22"/>
            <w:u w:val="none"/>
          </w:rPr>
          <w:t xml:space="preserve">onducting </w:t>
        </w:r>
        <w:r w:rsidR="00E10387" w:rsidRPr="007210BE">
          <w:rPr>
            <w:rStyle w:val="Hyperlink"/>
            <w:rFonts w:cs="Tahoma"/>
            <w:color w:val="0070C0"/>
            <w:szCs w:val="22"/>
            <w:u w:val="none"/>
          </w:rPr>
          <w:t>e</w:t>
        </w:r>
        <w:r w:rsidRPr="007210BE">
          <w:rPr>
            <w:rStyle w:val="Hyperlink"/>
            <w:rFonts w:cs="Tahoma"/>
            <w:color w:val="0070C0"/>
            <w:szCs w:val="22"/>
            <w:u w:val="none"/>
          </w:rPr>
          <w:t>xaminations</w:t>
        </w:r>
      </w:hyperlink>
      <w:r w:rsidRPr="007210BE">
        <w:rPr>
          <w:rFonts w:cs="Tahoma"/>
          <w:szCs w:val="22"/>
        </w:rPr>
        <w:t xml:space="preserve"> </w:t>
      </w:r>
      <w:r w:rsidRPr="007210BE">
        <w:rPr>
          <w:rFonts w:cs="Tahoma"/>
          <w:color w:val="595959" w:themeColor="text1" w:themeTint="A6"/>
          <w:sz w:val="20"/>
          <w:szCs w:val="20"/>
        </w:rPr>
        <w:t>(ICE)</w:t>
      </w:r>
    </w:p>
    <w:p w14:paraId="55D08EC4" w14:textId="57E463A3" w:rsidR="00792318" w:rsidRPr="007210BE" w:rsidRDefault="00775F95" w:rsidP="007271C0">
      <w:pPr>
        <w:pStyle w:val="ListParagraph"/>
        <w:numPr>
          <w:ilvl w:val="0"/>
          <w:numId w:val="106"/>
        </w:numPr>
        <w:rPr>
          <w:rStyle w:val="Hyperlink"/>
          <w:rFonts w:cs="Tahoma"/>
          <w:color w:val="auto"/>
          <w:szCs w:val="22"/>
          <w:u w:val="none"/>
        </w:rPr>
      </w:pPr>
      <w:hyperlink r:id="rId17" w:history="1">
        <w:r w:rsidRPr="007210BE">
          <w:rPr>
            <w:rStyle w:val="Hyperlink"/>
            <w:rFonts w:cs="Tahoma"/>
            <w:bCs/>
            <w:color w:val="0070C0"/>
            <w:szCs w:val="22"/>
            <w:u w:val="none"/>
          </w:rPr>
          <w:t>Access Arrangements and Reasonable Adjustments</w:t>
        </w:r>
      </w:hyperlink>
      <w:r w:rsidRPr="007210BE">
        <w:rPr>
          <w:rFonts w:cs="Tahoma"/>
          <w:szCs w:val="22"/>
        </w:rPr>
        <w:t xml:space="preserve"> </w:t>
      </w:r>
      <w:r w:rsidRPr="007210BE">
        <w:rPr>
          <w:rStyle w:val="Hyperlink"/>
          <w:rFonts w:cs="Tahoma"/>
          <w:color w:val="595959" w:themeColor="text1" w:themeTint="A6"/>
          <w:sz w:val="20"/>
          <w:szCs w:val="20"/>
          <w:u w:val="none"/>
        </w:rPr>
        <w:t>(AA</w:t>
      </w:r>
      <w:r w:rsidR="004D66F1" w:rsidRPr="007210BE">
        <w:rPr>
          <w:rStyle w:val="Hyperlink"/>
          <w:rFonts w:cs="Tahoma"/>
          <w:color w:val="595959" w:themeColor="text1" w:themeTint="A6"/>
          <w:sz w:val="20"/>
          <w:szCs w:val="20"/>
          <w:u w:val="none"/>
        </w:rPr>
        <w:t>RA</w:t>
      </w:r>
      <w:r w:rsidRPr="007210BE">
        <w:rPr>
          <w:rStyle w:val="Hyperlink"/>
          <w:rFonts w:cs="Tahoma"/>
          <w:color w:val="595959" w:themeColor="text1" w:themeTint="A6"/>
          <w:sz w:val="20"/>
          <w:szCs w:val="20"/>
          <w:u w:val="none"/>
        </w:rPr>
        <w:t>)</w:t>
      </w:r>
    </w:p>
    <w:p w14:paraId="4AEEFC1D" w14:textId="7BC619AE" w:rsidR="00792318" w:rsidRPr="007210BE" w:rsidRDefault="005B5D86" w:rsidP="007271C0">
      <w:pPr>
        <w:pStyle w:val="ListParagraph"/>
        <w:numPr>
          <w:ilvl w:val="0"/>
          <w:numId w:val="106"/>
        </w:numPr>
        <w:rPr>
          <w:rStyle w:val="Hyperlink"/>
          <w:rFonts w:cs="Tahoma"/>
          <w:color w:val="595959" w:themeColor="text1" w:themeTint="A6"/>
          <w:szCs w:val="22"/>
          <w:u w:val="none"/>
        </w:rPr>
      </w:pPr>
      <w:hyperlink r:id="rId18" w:history="1">
        <w:r w:rsidRPr="007210BE">
          <w:rPr>
            <w:rStyle w:val="Hyperlink"/>
            <w:rFonts w:cs="Tahoma"/>
            <w:color w:val="0070C0"/>
            <w:szCs w:val="22"/>
            <w:u w:val="none"/>
          </w:rPr>
          <w:t>Suspected Malpractice - Policies and Procedure</w:t>
        </w:r>
        <w:r w:rsidRPr="007210BE">
          <w:rPr>
            <w:rStyle w:val="Hyperlink"/>
            <w:rFonts w:cs="Tahoma"/>
            <w:szCs w:val="22"/>
            <w:u w:val="none"/>
          </w:rPr>
          <w:t>s</w:t>
        </w:r>
      </w:hyperlink>
      <w:r w:rsidR="00775F95" w:rsidRPr="007210BE">
        <w:rPr>
          <w:rFonts w:cs="Tahoma"/>
          <w:szCs w:val="22"/>
        </w:rPr>
        <w:t xml:space="preserve"> </w:t>
      </w:r>
      <w:r w:rsidR="00775F95" w:rsidRPr="007210BE">
        <w:rPr>
          <w:rStyle w:val="Hyperlink"/>
          <w:rFonts w:cs="Tahoma"/>
          <w:color w:val="595959" w:themeColor="text1" w:themeTint="A6"/>
          <w:sz w:val="20"/>
          <w:szCs w:val="20"/>
          <w:u w:val="none"/>
        </w:rPr>
        <w:t>(SM</w:t>
      </w:r>
      <w:r w:rsidR="004D66F1" w:rsidRPr="007210BE">
        <w:rPr>
          <w:rStyle w:val="Hyperlink"/>
          <w:rFonts w:cs="Tahoma"/>
          <w:color w:val="595959" w:themeColor="text1" w:themeTint="A6"/>
          <w:sz w:val="20"/>
          <w:szCs w:val="20"/>
          <w:u w:val="none"/>
        </w:rPr>
        <w:t>PP</w:t>
      </w:r>
      <w:r w:rsidR="00775F95" w:rsidRPr="007210BE">
        <w:rPr>
          <w:rStyle w:val="Hyperlink"/>
          <w:rFonts w:cs="Tahoma"/>
          <w:color w:val="595959" w:themeColor="text1" w:themeTint="A6"/>
          <w:sz w:val="20"/>
          <w:szCs w:val="20"/>
          <w:u w:val="none"/>
        </w:rPr>
        <w:t>)</w:t>
      </w:r>
    </w:p>
    <w:p w14:paraId="1A775BDB" w14:textId="60627BF0" w:rsidR="00E00C05" w:rsidRPr="007210BE" w:rsidRDefault="00E00C05" w:rsidP="007271C0">
      <w:pPr>
        <w:pStyle w:val="ListParagraph"/>
        <w:numPr>
          <w:ilvl w:val="0"/>
          <w:numId w:val="106"/>
        </w:numPr>
        <w:rPr>
          <w:rStyle w:val="Hyperlink"/>
          <w:rFonts w:cs="Tahoma"/>
          <w:color w:val="595959" w:themeColor="text1" w:themeTint="A6"/>
          <w:szCs w:val="22"/>
          <w:u w:val="none"/>
        </w:rPr>
      </w:pPr>
      <w:hyperlink r:id="rId19" w:history="1">
        <w:r w:rsidRPr="007210BE">
          <w:rPr>
            <w:rStyle w:val="Hyperlink"/>
            <w:rFonts w:cs="Tahoma"/>
            <w:color w:val="0070C0"/>
            <w:szCs w:val="22"/>
            <w:u w:val="none"/>
          </w:rPr>
          <w:t>Instructions for conducting coursework</w:t>
        </w:r>
      </w:hyperlink>
      <w:r w:rsidRPr="007210BE">
        <w:rPr>
          <w:rStyle w:val="Hyperlink"/>
          <w:rFonts w:cs="Tahoma"/>
          <w:color w:val="595959" w:themeColor="text1" w:themeTint="A6"/>
          <w:szCs w:val="22"/>
          <w:u w:val="none"/>
        </w:rPr>
        <w:t xml:space="preserve"> (ICC)</w:t>
      </w:r>
    </w:p>
    <w:p w14:paraId="54DE2F13" w14:textId="3C521EAC" w:rsidR="00775F95" w:rsidRPr="007210BE" w:rsidRDefault="00775F95" w:rsidP="007271C0">
      <w:pPr>
        <w:pStyle w:val="ListParagraph"/>
        <w:numPr>
          <w:ilvl w:val="0"/>
          <w:numId w:val="106"/>
        </w:numPr>
        <w:rPr>
          <w:rStyle w:val="Hyperlink"/>
          <w:rFonts w:cs="Tahoma"/>
          <w:color w:val="auto"/>
          <w:szCs w:val="22"/>
          <w:u w:val="none"/>
        </w:rPr>
      </w:pPr>
      <w:hyperlink r:id="rId20" w:history="1">
        <w:r w:rsidRPr="007210BE">
          <w:rPr>
            <w:rStyle w:val="Hyperlink"/>
            <w:rFonts w:cs="Tahoma"/>
            <w:color w:val="0070C0"/>
            <w:szCs w:val="22"/>
            <w:u w:val="none"/>
          </w:rPr>
          <w:t>Instructions for conducting non-examination assessments</w:t>
        </w:r>
      </w:hyperlink>
      <w:r w:rsidRPr="007210BE">
        <w:rPr>
          <w:rStyle w:val="Hyperlink"/>
          <w:rFonts w:cs="Tahoma"/>
          <w:color w:val="auto"/>
          <w:szCs w:val="22"/>
          <w:u w:val="none"/>
        </w:rPr>
        <w:t xml:space="preserve"> </w:t>
      </w:r>
      <w:r w:rsidRPr="007210BE">
        <w:rPr>
          <w:rStyle w:val="Hyperlink"/>
          <w:rFonts w:cs="Tahoma"/>
          <w:color w:val="595959" w:themeColor="text1" w:themeTint="A6"/>
          <w:sz w:val="20"/>
          <w:szCs w:val="20"/>
          <w:u w:val="none"/>
        </w:rPr>
        <w:t>(NEA)</w:t>
      </w:r>
    </w:p>
    <w:p w14:paraId="2FAC3DF5" w14:textId="77739A39" w:rsidR="00D01237" w:rsidRPr="007210BE" w:rsidRDefault="00D01237" w:rsidP="007271C0">
      <w:pPr>
        <w:pStyle w:val="ListParagraph"/>
        <w:numPr>
          <w:ilvl w:val="0"/>
          <w:numId w:val="106"/>
        </w:numPr>
        <w:rPr>
          <w:rStyle w:val="Hyperlink"/>
          <w:rFonts w:cs="Tahoma"/>
          <w:color w:val="595959" w:themeColor="text1" w:themeTint="A6"/>
          <w:sz w:val="20"/>
          <w:szCs w:val="20"/>
          <w:u w:val="none"/>
        </w:rPr>
      </w:pPr>
      <w:hyperlink r:id="rId21" w:history="1">
        <w:r w:rsidRPr="007210BE">
          <w:rPr>
            <w:rStyle w:val="Hyperlink"/>
            <w:rFonts w:cs="Tahoma"/>
            <w:color w:val="0070C0"/>
            <w:szCs w:val="22"/>
            <w:u w:val="none"/>
          </w:rPr>
          <w:t>A guide to the special consideration process</w:t>
        </w:r>
      </w:hyperlink>
      <w:r w:rsidRPr="007210BE">
        <w:rPr>
          <w:rStyle w:val="Hyperlink"/>
          <w:rFonts w:cs="Tahoma"/>
          <w:color w:val="auto"/>
          <w:szCs w:val="22"/>
          <w:u w:val="none"/>
        </w:rPr>
        <w:t xml:space="preserve"> </w:t>
      </w:r>
      <w:r w:rsidRPr="007210BE">
        <w:rPr>
          <w:rStyle w:val="Hyperlink"/>
          <w:rFonts w:cs="Tahoma"/>
          <w:color w:val="595959" w:themeColor="text1" w:themeTint="A6"/>
          <w:sz w:val="20"/>
          <w:szCs w:val="20"/>
          <w:u w:val="none"/>
        </w:rPr>
        <w:t>(SC)</w:t>
      </w:r>
    </w:p>
    <w:p w14:paraId="4D9F54BA" w14:textId="7E35DA8D" w:rsidR="008941A1" w:rsidRPr="007210BE" w:rsidRDefault="00A402A4" w:rsidP="007271C0">
      <w:pPr>
        <w:pStyle w:val="ListParagraph"/>
        <w:numPr>
          <w:ilvl w:val="0"/>
          <w:numId w:val="26"/>
        </w:numPr>
        <w:rPr>
          <w:rFonts w:cs="Arial"/>
        </w:rPr>
      </w:pPr>
      <w:r w:rsidRPr="007210BE">
        <w:rPr>
          <w:rFonts w:cs="Arial"/>
        </w:rPr>
        <w:t xml:space="preserve">Ensures </w:t>
      </w:r>
      <w:r w:rsidRPr="007210BE">
        <w:rPr>
          <w:rFonts w:cstheme="minorHAnsi"/>
        </w:rPr>
        <w:t>the centre has appropriate accommodation to support the size of the cohorts being taught</w:t>
      </w:r>
      <w:r w:rsidR="006D3606" w:rsidRPr="007210BE">
        <w:rPr>
          <w:rFonts w:cstheme="minorHAnsi"/>
        </w:rPr>
        <w:t xml:space="preserve"> including appropriate accommodation for candidates requiring access arrangements</w:t>
      </w:r>
      <w:r w:rsidR="00B23B02" w:rsidRPr="007210BE">
        <w:rPr>
          <w:rFonts w:cstheme="minorHAnsi"/>
        </w:rPr>
        <w:t xml:space="preserve"> </w:t>
      </w:r>
      <w:r w:rsidR="00B571C1" w:rsidRPr="007210BE">
        <w:rPr>
          <w:rFonts w:cstheme="minorHAnsi"/>
        </w:rPr>
        <w:t>and/or practical assessments</w:t>
      </w:r>
    </w:p>
    <w:p w14:paraId="0993B69A" w14:textId="2973B43F" w:rsidR="007E4781" w:rsidRPr="007210BE" w:rsidRDefault="007E4781" w:rsidP="007271C0">
      <w:pPr>
        <w:pStyle w:val="ListParagraph"/>
        <w:numPr>
          <w:ilvl w:val="0"/>
          <w:numId w:val="26"/>
        </w:numPr>
        <w:spacing w:before="100" w:beforeAutospacing="1" w:after="100" w:afterAutospacing="1"/>
        <w:rPr>
          <w:rFonts w:cs="Tahoma"/>
          <w:szCs w:val="22"/>
        </w:rPr>
      </w:pPr>
      <w:r w:rsidRPr="007210BE">
        <w:rPr>
          <w:rFonts w:cs="Tahoma"/>
          <w:szCs w:val="22"/>
        </w:rPr>
        <w:t xml:space="preserve">Where/if using a third party to deliver any part of a qualification (including its assessments) at the centre: </w:t>
      </w:r>
    </w:p>
    <w:p w14:paraId="02D0E294" w14:textId="77777777" w:rsidR="007E4781" w:rsidRPr="007210BE" w:rsidRDefault="007E4781" w:rsidP="007271C0">
      <w:pPr>
        <w:pStyle w:val="ListParagraph"/>
        <w:numPr>
          <w:ilvl w:val="1"/>
          <w:numId w:val="107"/>
        </w:numPr>
        <w:spacing w:before="100" w:beforeAutospacing="1" w:after="100" w:afterAutospacing="1"/>
        <w:rPr>
          <w:rFonts w:cs="Tahoma"/>
          <w:szCs w:val="22"/>
        </w:rPr>
      </w:pPr>
      <w:r w:rsidRPr="007210BE">
        <w:rPr>
          <w:rFonts w:cs="Tahoma"/>
          <w:szCs w:val="22"/>
        </w:rPr>
        <w:t xml:space="preserve">maintains oversight of, and responsibility for, the delivery of the qualification in accordance with JCQ regulations and awarding body requirements </w:t>
      </w:r>
    </w:p>
    <w:p w14:paraId="3AD8B42E" w14:textId="71B504CD" w:rsidR="007E4781" w:rsidRPr="007210BE" w:rsidRDefault="007E4781" w:rsidP="007271C0">
      <w:pPr>
        <w:pStyle w:val="ListParagraph"/>
        <w:numPr>
          <w:ilvl w:val="1"/>
          <w:numId w:val="107"/>
        </w:numPr>
        <w:spacing w:before="100" w:beforeAutospacing="1" w:after="100" w:afterAutospacing="1"/>
        <w:rPr>
          <w:rFonts w:cs="Tahoma"/>
          <w:szCs w:val="22"/>
        </w:rPr>
      </w:pPr>
      <w:r w:rsidRPr="007210BE">
        <w:rPr>
          <w:rFonts w:cs="Tahoma"/>
          <w:szCs w:val="22"/>
        </w:rPr>
        <w:t xml:space="preserve">has in place a written agreement with the third party </w:t>
      </w:r>
      <w:r w:rsidR="006E6655" w:rsidRPr="007210BE">
        <w:rPr>
          <w:rFonts w:cs="Tahoma"/>
          <w:szCs w:val="22"/>
        </w:rPr>
        <w:t xml:space="preserve">(unless exclusions apply) </w:t>
      </w:r>
      <w:r w:rsidRPr="007210BE">
        <w:rPr>
          <w:rFonts w:cs="Tahoma"/>
          <w:szCs w:val="22"/>
        </w:rPr>
        <w:t>to ensure there is a shared understanding of the arrangement and will manage the risk of failure by the third party to deliver the expected service</w:t>
      </w:r>
    </w:p>
    <w:p w14:paraId="5A21C05B" w14:textId="24FD8235" w:rsidR="00AE0679" w:rsidRPr="007210BE" w:rsidRDefault="007E4781" w:rsidP="007271C0">
      <w:pPr>
        <w:pStyle w:val="ListParagraph"/>
        <w:numPr>
          <w:ilvl w:val="1"/>
          <w:numId w:val="107"/>
        </w:numPr>
        <w:rPr>
          <w:rFonts w:cs="Tahoma"/>
          <w:szCs w:val="22"/>
        </w:rPr>
      </w:pPr>
      <w:r w:rsidRPr="007210BE">
        <w:rPr>
          <w:rFonts w:cs="Tahoma"/>
          <w:szCs w:val="22"/>
        </w:rPr>
        <w:t>ensures that a copy of the written agreement is available for inspection if requested by the awarding body</w:t>
      </w:r>
    </w:p>
    <w:p w14:paraId="3B8DA400" w14:textId="554842B7" w:rsidR="00AE0679" w:rsidRPr="007210BE" w:rsidRDefault="00AE0679" w:rsidP="007271C0">
      <w:pPr>
        <w:pStyle w:val="ListParagraph"/>
        <w:numPr>
          <w:ilvl w:val="0"/>
          <w:numId w:val="104"/>
        </w:numPr>
        <w:rPr>
          <w:rFonts w:cs="Arial"/>
        </w:rPr>
      </w:pPr>
      <w:r w:rsidRPr="007210BE">
        <w:t>Ensures that relevant members of staff respond promptly to actions raised by the JCQ Centre Inspection Service</w:t>
      </w:r>
      <w:r w:rsidR="001B339C" w:rsidRPr="007210BE">
        <w:t>, understanding that</w:t>
      </w:r>
      <w:r w:rsidRPr="007210BE">
        <w:t xml:space="preserve"> </w:t>
      </w:r>
      <w:r w:rsidR="001B339C" w:rsidRPr="007210BE">
        <w:t>f</w:t>
      </w:r>
      <w:r w:rsidRPr="007210BE">
        <w:t xml:space="preserve">ailure to do so could result </w:t>
      </w:r>
      <w:r w:rsidR="001425A2" w:rsidRPr="007210BE">
        <w:t xml:space="preserve">in </w:t>
      </w:r>
      <w:r w:rsidR="006C5524" w:rsidRPr="007210BE">
        <w:t xml:space="preserve">penalties (see </w:t>
      </w:r>
      <w:r w:rsidR="006C5524" w:rsidRPr="007210BE">
        <w:rPr>
          <w:rFonts w:cs="Arial"/>
          <w:b/>
          <w:bCs/>
        </w:rPr>
        <w:t>National Centre Number Register and other information requirements</w:t>
      </w:r>
      <w:r w:rsidR="006C5524" w:rsidRPr="007210BE">
        <w:rPr>
          <w:rFonts w:cs="Arial"/>
        </w:rPr>
        <w:t xml:space="preserve"> section)</w:t>
      </w:r>
    </w:p>
    <w:p w14:paraId="6E5A5660" w14:textId="530BEB96" w:rsidR="001B339C" w:rsidRPr="007210BE" w:rsidRDefault="001B339C" w:rsidP="007271C0">
      <w:pPr>
        <w:pStyle w:val="ListParagraph"/>
        <w:numPr>
          <w:ilvl w:val="0"/>
          <w:numId w:val="26"/>
        </w:numPr>
        <w:rPr>
          <w:rFonts w:cs="Tahoma"/>
          <w:szCs w:val="22"/>
        </w:rPr>
      </w:pPr>
      <w:r w:rsidRPr="007210BE">
        <w:rPr>
          <w:rFonts w:cs="Tahoma"/>
          <w:szCs w:val="22"/>
        </w:rPr>
        <w:t>Ensures that the centre promptly report</w:t>
      </w:r>
      <w:r w:rsidR="00350A93" w:rsidRPr="007210BE">
        <w:rPr>
          <w:rFonts w:cs="Tahoma"/>
          <w:szCs w:val="22"/>
        </w:rPr>
        <w:t>s</w:t>
      </w:r>
      <w:r w:rsidRPr="007210BE">
        <w:rPr>
          <w:rFonts w:cs="Tahoma"/>
          <w:szCs w:val="22"/>
        </w:rPr>
        <w:t xml:space="preserve"> any incidents to the relevant awarding body/bodies which might compromise any aspect of assessment delivery</w:t>
      </w:r>
      <w:r w:rsidR="00F577CA" w:rsidRPr="007210BE">
        <w:rPr>
          <w:rFonts w:cs="Tahoma"/>
          <w:szCs w:val="22"/>
        </w:rPr>
        <w:t>,</w:t>
      </w:r>
      <w:r w:rsidRPr="007210BE">
        <w:rPr>
          <w:rFonts w:cs="Tahoma"/>
          <w:szCs w:val="22"/>
        </w:rPr>
        <w:t xml:space="preserve"> such as a cyber-attack</w:t>
      </w:r>
    </w:p>
    <w:p w14:paraId="4E856CF8" w14:textId="124B8E22" w:rsidR="006A225F" w:rsidRPr="007210BE" w:rsidRDefault="006A225F" w:rsidP="007271C0">
      <w:pPr>
        <w:pStyle w:val="ListParagraph"/>
        <w:numPr>
          <w:ilvl w:val="0"/>
          <w:numId w:val="26"/>
        </w:numPr>
        <w:autoSpaceDE w:val="0"/>
        <w:autoSpaceDN w:val="0"/>
        <w:adjustRightInd w:val="0"/>
        <w:spacing w:before="120"/>
        <w:rPr>
          <w:rFonts w:cs="Tahoma"/>
          <w:szCs w:val="22"/>
        </w:rPr>
      </w:pPr>
      <w:r w:rsidRPr="007210BE">
        <w:rPr>
          <w:rFonts w:cs="Tahoma"/>
          <w:szCs w:val="22"/>
        </w:rPr>
        <w:t xml:space="preserve">Ensures members of centre staff do </w:t>
      </w:r>
      <w:r w:rsidRPr="007210BE">
        <w:rPr>
          <w:rFonts w:cs="Tahoma"/>
          <w:bCs/>
          <w:szCs w:val="22"/>
        </w:rPr>
        <w:t xml:space="preserve">not </w:t>
      </w:r>
      <w:r w:rsidRPr="007210BE">
        <w:rPr>
          <w:rFonts w:cs="Tahoma"/>
          <w:szCs w:val="22"/>
        </w:rPr>
        <w:t>forward emails and letters from awarding body or JCQ personnel without prior consent to third parties or upload such correspondence onto social media sites and applications</w:t>
      </w:r>
      <w:r w:rsidR="00C63C32" w:rsidRPr="007210BE">
        <w:rPr>
          <w:rFonts w:cs="Tahoma"/>
          <w:szCs w:val="22"/>
        </w:rPr>
        <w:t xml:space="preserve"> (including third party applications)</w:t>
      </w:r>
    </w:p>
    <w:p w14:paraId="2CFEE767" w14:textId="48B83C10" w:rsidR="00C63C32" w:rsidRPr="007210BE" w:rsidRDefault="006A225F" w:rsidP="007271C0">
      <w:pPr>
        <w:pStyle w:val="ListParagraph"/>
        <w:numPr>
          <w:ilvl w:val="0"/>
          <w:numId w:val="26"/>
        </w:numPr>
        <w:autoSpaceDE w:val="0"/>
        <w:autoSpaceDN w:val="0"/>
        <w:adjustRightInd w:val="0"/>
        <w:spacing w:before="120"/>
        <w:rPr>
          <w:rFonts w:cs="Tahoma"/>
          <w:szCs w:val="22"/>
        </w:rPr>
      </w:pPr>
      <w:r w:rsidRPr="007210BE">
        <w:rPr>
          <w:rFonts w:cs="Tahoma"/>
          <w:szCs w:val="22"/>
        </w:rPr>
        <w:t xml:space="preserve">Ensures members of centre staff do </w:t>
      </w:r>
      <w:r w:rsidRPr="007210BE">
        <w:rPr>
          <w:rFonts w:cs="Tahoma"/>
          <w:bCs/>
          <w:szCs w:val="22"/>
        </w:rPr>
        <w:t xml:space="preserve">not </w:t>
      </w:r>
      <w:r w:rsidRPr="007210BE">
        <w:rPr>
          <w:rFonts w:cs="Tahoma"/>
          <w:szCs w:val="22"/>
        </w:rPr>
        <w:t xml:space="preserve">advise parents/candidates to contact awarding bodies/JCQ directly nor provide them </w:t>
      </w:r>
      <w:r w:rsidR="00C63C32" w:rsidRPr="007210BE">
        <w:rPr>
          <w:rFonts w:cs="Tahoma"/>
          <w:szCs w:val="22"/>
        </w:rPr>
        <w:t>with the names, addresses and contact details</w:t>
      </w:r>
      <w:r w:rsidR="00681F0E" w:rsidRPr="007210BE">
        <w:rPr>
          <w:rFonts w:cs="Tahoma"/>
          <w:szCs w:val="22"/>
        </w:rPr>
        <w:t xml:space="preserve"> (including email addresses)</w:t>
      </w:r>
      <w:r w:rsidR="00C63C32" w:rsidRPr="007210BE">
        <w:rPr>
          <w:rFonts w:cs="Tahoma"/>
          <w:szCs w:val="22"/>
        </w:rPr>
        <w:t xml:space="preserve"> of examiners, moderators, external verifiers and any other awarding body examining/assessment personnel</w:t>
      </w:r>
      <w:r w:rsidR="00681F0E" w:rsidRPr="007210BE">
        <w:rPr>
          <w:rFonts w:cs="Tahoma"/>
          <w:szCs w:val="22"/>
        </w:rPr>
        <w:t>/</w:t>
      </w:r>
      <w:r w:rsidR="00C63C32" w:rsidRPr="007210BE">
        <w:rPr>
          <w:rFonts w:cs="Tahoma"/>
          <w:szCs w:val="22"/>
        </w:rPr>
        <w:t>JCQ personnel</w:t>
      </w:r>
    </w:p>
    <w:p w14:paraId="0E5906E8" w14:textId="77777777" w:rsidR="006E6655" w:rsidRPr="007210BE" w:rsidRDefault="006E6655" w:rsidP="007271C0">
      <w:pPr>
        <w:pStyle w:val="Headinglevel2"/>
        <w:spacing w:before="120" w:after="120"/>
        <w:rPr>
          <w:rFonts w:cs="Arial"/>
          <w:szCs w:val="22"/>
        </w:rPr>
      </w:pPr>
      <w:bookmarkStart w:id="4" w:name="_Toc197552172"/>
      <w:r w:rsidRPr="007210BE">
        <w:rPr>
          <w:rFonts w:cs="Arial"/>
          <w:szCs w:val="22"/>
        </w:rPr>
        <w:t>Resilience and contingency arrangements</w:t>
      </w:r>
      <w:bookmarkEnd w:id="4"/>
    </w:p>
    <w:p w14:paraId="7C3ED4A7" w14:textId="10E722CD" w:rsidR="00117FDD" w:rsidRPr="007210BE" w:rsidRDefault="00117FDD" w:rsidP="00BE1793">
      <w:pPr>
        <w:spacing w:after="120"/>
        <w:rPr>
          <w:color w:val="595959" w:themeColor="text1" w:themeTint="A6"/>
          <w:sz w:val="20"/>
          <w:szCs w:val="20"/>
        </w:rPr>
      </w:pPr>
      <w:r w:rsidRPr="007210BE">
        <w:rPr>
          <w:color w:val="595959" w:themeColor="text1" w:themeTint="A6"/>
          <w:sz w:val="20"/>
          <w:szCs w:val="20"/>
        </w:rPr>
        <w:t>(</w:t>
      </w:r>
      <w:hyperlink r:id="rId22"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3.16-1</w:t>
      </w:r>
      <w:r w:rsidR="00215352" w:rsidRPr="007210BE">
        <w:rPr>
          <w:color w:val="595959" w:themeColor="text1" w:themeTint="A6"/>
          <w:sz w:val="20"/>
          <w:szCs w:val="20"/>
        </w:rPr>
        <w:t>9</w:t>
      </w:r>
      <w:r w:rsidRPr="007210BE">
        <w:rPr>
          <w:color w:val="595959" w:themeColor="text1" w:themeTint="A6"/>
          <w:sz w:val="20"/>
          <w:szCs w:val="20"/>
        </w:rPr>
        <w:t>)</w:t>
      </w:r>
    </w:p>
    <w:p w14:paraId="20A97A24" w14:textId="0F9545B8" w:rsidR="00BE1793" w:rsidRPr="007210BE" w:rsidRDefault="00BE1793" w:rsidP="00BE1793">
      <w:pPr>
        <w:spacing w:after="120"/>
        <w:rPr>
          <w:szCs w:val="22"/>
        </w:rPr>
      </w:pPr>
      <w:r w:rsidRPr="007210BE">
        <w:rPr>
          <w:szCs w:val="22"/>
        </w:rPr>
        <w:t xml:space="preserve">The centre must ensure they are familiar with the regulators’ guidance on ensuring resilience in the qualifications system. Centres should consider putting in place a process for gathering evidence of candidate performance in line with the published guidance. </w:t>
      </w:r>
    </w:p>
    <w:p w14:paraId="2342EFFE" w14:textId="49BCA694" w:rsidR="00BE1793" w:rsidRPr="007210BE" w:rsidRDefault="00BE1793" w:rsidP="00BE1793">
      <w:pPr>
        <w:spacing w:after="120"/>
        <w:rPr>
          <w:szCs w:val="22"/>
        </w:rPr>
      </w:pPr>
      <w:r w:rsidRPr="007210BE">
        <w:rPr>
          <w:szCs w:val="22"/>
        </w:rPr>
        <w:t xml:space="preserve">The centre must have an up to date written contingency plan. </w:t>
      </w:r>
    </w:p>
    <w:p w14:paraId="59FD9A45" w14:textId="77777777" w:rsidR="00BE1793" w:rsidRPr="007210BE" w:rsidRDefault="00BE1793" w:rsidP="00BE1793">
      <w:pPr>
        <w:spacing w:after="120"/>
        <w:rPr>
          <w:szCs w:val="22"/>
        </w:rPr>
      </w:pPr>
      <w:r w:rsidRPr="007210BE">
        <w:rPr>
          <w:szCs w:val="22"/>
        </w:rPr>
        <w:lastRenderedPageBreak/>
        <w:t xml:space="preserve">The contingency plan must cover all aspects of examination/assessment administration and delivery. Senior leaders must have robust contingency arrangements in place that will minimise the risk to examination/assessment administration and delivery and any adverse impact on candidates. </w:t>
      </w:r>
    </w:p>
    <w:p w14:paraId="71142F57" w14:textId="77777777" w:rsidR="00BE1793" w:rsidRPr="007210BE" w:rsidRDefault="00BE1793" w:rsidP="00BE1793">
      <w:pPr>
        <w:spacing w:after="120"/>
        <w:rPr>
          <w:szCs w:val="22"/>
        </w:rPr>
      </w:pPr>
      <w:r w:rsidRPr="007210BE">
        <w:rPr>
          <w:szCs w:val="22"/>
        </w:rPr>
        <w:t xml:space="preserve">The plan must cover the following scenarios: </w:t>
      </w:r>
    </w:p>
    <w:p w14:paraId="47D9A6BB" w14:textId="77777777" w:rsidR="00BE1793" w:rsidRPr="007210BE" w:rsidRDefault="00BE1793" w:rsidP="00BE1793">
      <w:pPr>
        <w:pStyle w:val="ListParagraph"/>
        <w:numPr>
          <w:ilvl w:val="0"/>
          <w:numId w:val="175"/>
        </w:numPr>
        <w:spacing w:after="120"/>
        <w:rPr>
          <w:szCs w:val="22"/>
        </w:rPr>
      </w:pPr>
      <w:r w:rsidRPr="007210BE">
        <w:rPr>
          <w:szCs w:val="22"/>
        </w:rPr>
        <w:t>the head of centre, relevant senior leader(s) with oversight of examination and assessment administration, SENCo/ALNCo, examinations officer or any other key staff essential to the examination process being absent at a critical stage of the examination cycle</w:t>
      </w:r>
    </w:p>
    <w:p w14:paraId="22BA784D" w14:textId="77777777" w:rsidR="00BE1793" w:rsidRPr="007210BE" w:rsidRDefault="00BE1793" w:rsidP="00BE1793">
      <w:pPr>
        <w:pStyle w:val="ListParagraph"/>
        <w:numPr>
          <w:ilvl w:val="0"/>
          <w:numId w:val="175"/>
        </w:numPr>
        <w:spacing w:after="120"/>
        <w:rPr>
          <w:szCs w:val="22"/>
        </w:rPr>
      </w:pPr>
      <w:r w:rsidRPr="007210BE">
        <w:rPr>
          <w:szCs w:val="22"/>
        </w:rPr>
        <w:t>the potential impact of other events such as flooding which could lead to all or parts of the centre becoming unavailable</w:t>
      </w:r>
    </w:p>
    <w:p w14:paraId="0F8B2BCB" w14:textId="66A5ED93" w:rsidR="00BE1793" w:rsidRPr="007210BE" w:rsidRDefault="00BE1793" w:rsidP="00BE1793">
      <w:pPr>
        <w:pStyle w:val="ListParagraph"/>
        <w:numPr>
          <w:ilvl w:val="0"/>
          <w:numId w:val="175"/>
        </w:numPr>
        <w:spacing w:after="120"/>
        <w:rPr>
          <w:szCs w:val="22"/>
        </w:rPr>
      </w:pPr>
      <w:r w:rsidRPr="007210BE">
        <w:rPr>
          <w:szCs w:val="22"/>
        </w:rPr>
        <w:t>potential issues with the centre’s IT systems.</w:t>
      </w:r>
    </w:p>
    <w:p w14:paraId="313596A9" w14:textId="77777777" w:rsidR="00215352" w:rsidRPr="007210BE" w:rsidRDefault="00BE1793" w:rsidP="00215352">
      <w:pPr>
        <w:spacing w:after="120"/>
        <w:rPr>
          <w:szCs w:val="22"/>
        </w:rPr>
      </w:pPr>
      <w:r w:rsidRPr="007210BE">
        <w:rPr>
          <w:szCs w:val="22"/>
        </w:rPr>
        <w:t>As part of their contingency plan centres must identify an alternative site if examinations cannot be conducted at the registered address. Larger centres may require more than one potential alternative site or different sites for different Year Groups.</w:t>
      </w:r>
    </w:p>
    <w:p w14:paraId="431669DB" w14:textId="1AE425E6" w:rsidR="00215352" w:rsidRPr="007210BE" w:rsidRDefault="00141894" w:rsidP="00215352">
      <w:pPr>
        <w:spacing w:after="120"/>
        <w:rPr>
          <w:szCs w:val="22"/>
        </w:rPr>
      </w:pPr>
      <w:r w:rsidRPr="007210BE">
        <w:rPr>
          <w:szCs w:val="22"/>
        </w:rPr>
        <w:t>The</w:t>
      </w:r>
      <w:r w:rsidR="00215352" w:rsidRPr="007210BE">
        <w:rPr>
          <w:szCs w:val="22"/>
        </w:rPr>
        <w:t xml:space="preserve"> centre must have at least one senior member of staff (senior designated contact) who is available to manage emergency requests from awarding bodies that are results related during the summer holidays. However, a number of contacts can be provided to reduce the risk of this falling on one individual throughout the summer holidays. </w:t>
      </w:r>
    </w:p>
    <w:p w14:paraId="4DE7D5F1" w14:textId="797656B3" w:rsidR="00215352" w:rsidRPr="007210BE" w:rsidRDefault="00215352" w:rsidP="00215352">
      <w:pPr>
        <w:spacing w:after="120"/>
        <w:rPr>
          <w:szCs w:val="22"/>
        </w:rPr>
      </w:pPr>
      <w:r w:rsidRPr="007210BE">
        <w:rPr>
          <w:szCs w:val="22"/>
        </w:rPr>
        <w:t xml:space="preserve">The centre must ensure that candidates’ work is backed-up and should consider the contingency of candidates’ work being backed-up on two separate devices, including one off-site back-up. Centres must implement appropriate security arrangements which protect candidates’ work in the event of IT system corruption and cyber-attacks. </w:t>
      </w:r>
    </w:p>
    <w:p w14:paraId="38339FE2" w14:textId="6D0F3A5C" w:rsidR="006E6655" w:rsidRPr="007210BE" w:rsidRDefault="006E6655" w:rsidP="00215352">
      <w:pPr>
        <w:pStyle w:val="Headinglevel2"/>
        <w:spacing w:before="240" w:after="120"/>
        <w:rPr>
          <w:rFonts w:cs="Arial"/>
          <w:szCs w:val="22"/>
        </w:rPr>
      </w:pPr>
      <w:bookmarkStart w:id="5" w:name="_Toc197552173"/>
      <w:r w:rsidRPr="007210BE">
        <w:rPr>
          <w:rFonts w:cs="Arial"/>
          <w:szCs w:val="22"/>
        </w:rPr>
        <w:t>Cyber security</w:t>
      </w:r>
      <w:bookmarkEnd w:id="5"/>
    </w:p>
    <w:p w14:paraId="34432469" w14:textId="7EC79C9E" w:rsidR="00117FDD" w:rsidRPr="007210BE" w:rsidRDefault="00117FDD" w:rsidP="006C1F0A">
      <w:pPr>
        <w:spacing w:after="120"/>
        <w:rPr>
          <w:color w:val="595959" w:themeColor="text1" w:themeTint="A6"/>
          <w:sz w:val="20"/>
          <w:szCs w:val="20"/>
        </w:rPr>
      </w:pPr>
      <w:r w:rsidRPr="007210BE">
        <w:rPr>
          <w:color w:val="595959" w:themeColor="text1" w:themeTint="A6"/>
          <w:sz w:val="20"/>
          <w:szCs w:val="20"/>
        </w:rPr>
        <w:t>(</w:t>
      </w:r>
      <w:hyperlink r:id="rId23"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3.20-21)</w:t>
      </w:r>
    </w:p>
    <w:p w14:paraId="72DC6997" w14:textId="51C0E92C" w:rsidR="00215352" w:rsidRPr="007210BE" w:rsidRDefault="00215352" w:rsidP="00215352">
      <w:pPr>
        <w:spacing w:after="120"/>
        <w:rPr>
          <w:szCs w:val="22"/>
        </w:rPr>
      </w:pPr>
      <w:r w:rsidRPr="007210BE">
        <w:rPr>
          <w:szCs w:val="22"/>
        </w:rPr>
        <w:t xml:space="preserve">The head of centre must ensure there are procedures in place to maintain the security of user accounts by: </w:t>
      </w:r>
    </w:p>
    <w:p w14:paraId="654D4125" w14:textId="77777777" w:rsidR="00215352" w:rsidRPr="007210BE" w:rsidRDefault="00215352" w:rsidP="00215352">
      <w:pPr>
        <w:pStyle w:val="ListParagraph"/>
        <w:numPr>
          <w:ilvl w:val="0"/>
          <w:numId w:val="178"/>
        </w:numPr>
        <w:spacing w:after="120"/>
        <w:rPr>
          <w:szCs w:val="22"/>
        </w:rPr>
      </w:pPr>
      <w:r w:rsidRPr="007210BE">
        <w:rPr>
          <w:szCs w:val="22"/>
        </w:rPr>
        <w:t>providing training for authorised staff on the importance of creating strong unique passwords and keeping all account details secret</w:t>
      </w:r>
    </w:p>
    <w:p w14:paraId="557EAF98" w14:textId="77777777" w:rsidR="00215352" w:rsidRPr="007210BE" w:rsidRDefault="00215352" w:rsidP="00215352">
      <w:pPr>
        <w:pStyle w:val="ListParagraph"/>
        <w:numPr>
          <w:ilvl w:val="0"/>
          <w:numId w:val="178"/>
        </w:numPr>
        <w:spacing w:after="120"/>
        <w:rPr>
          <w:szCs w:val="22"/>
        </w:rPr>
      </w:pPr>
      <w:r w:rsidRPr="007210BE">
        <w:rPr>
          <w:szCs w:val="22"/>
        </w:rPr>
        <w:t>providing training for staff on awareness of all types of social engineering/ phishing attempts</w:t>
      </w:r>
    </w:p>
    <w:p w14:paraId="340AE71C" w14:textId="77777777" w:rsidR="00215352" w:rsidRPr="007210BE" w:rsidRDefault="00215352" w:rsidP="00215352">
      <w:pPr>
        <w:pStyle w:val="ListParagraph"/>
        <w:numPr>
          <w:ilvl w:val="0"/>
          <w:numId w:val="178"/>
        </w:numPr>
        <w:spacing w:after="120"/>
        <w:rPr>
          <w:szCs w:val="22"/>
        </w:rPr>
      </w:pPr>
      <w:r w:rsidRPr="007210BE">
        <w:rPr>
          <w:szCs w:val="22"/>
        </w:rPr>
        <w:t>enabling additional security settings wherever possible</w:t>
      </w:r>
    </w:p>
    <w:p w14:paraId="0390387E" w14:textId="77777777" w:rsidR="00215352" w:rsidRPr="007210BE" w:rsidRDefault="00215352" w:rsidP="00215352">
      <w:pPr>
        <w:pStyle w:val="ListParagraph"/>
        <w:numPr>
          <w:ilvl w:val="0"/>
          <w:numId w:val="178"/>
        </w:numPr>
        <w:spacing w:after="120"/>
        <w:rPr>
          <w:szCs w:val="22"/>
        </w:rPr>
      </w:pPr>
      <w:r w:rsidRPr="007210BE">
        <w:rPr>
          <w:szCs w:val="22"/>
        </w:rPr>
        <w:t>updating any passwords that may have been exposed</w:t>
      </w:r>
    </w:p>
    <w:p w14:paraId="69462CAC" w14:textId="77777777" w:rsidR="00215352" w:rsidRPr="007210BE" w:rsidRDefault="00215352" w:rsidP="00215352">
      <w:pPr>
        <w:pStyle w:val="ListParagraph"/>
        <w:numPr>
          <w:ilvl w:val="0"/>
          <w:numId w:val="178"/>
        </w:numPr>
        <w:spacing w:after="120"/>
        <w:rPr>
          <w:szCs w:val="22"/>
        </w:rPr>
      </w:pPr>
      <w:r w:rsidRPr="007210BE">
        <w:rPr>
          <w:szCs w:val="22"/>
        </w:rPr>
        <w:t>setting up secure account recovery options</w:t>
      </w:r>
    </w:p>
    <w:p w14:paraId="7B98AB85" w14:textId="77777777" w:rsidR="00215352" w:rsidRPr="007210BE" w:rsidRDefault="00215352" w:rsidP="00215352">
      <w:pPr>
        <w:pStyle w:val="ListParagraph"/>
        <w:numPr>
          <w:ilvl w:val="0"/>
          <w:numId w:val="178"/>
        </w:numPr>
        <w:spacing w:after="120"/>
        <w:rPr>
          <w:szCs w:val="22"/>
        </w:rPr>
      </w:pPr>
      <w:r w:rsidRPr="007210BE">
        <w:rPr>
          <w:szCs w:val="22"/>
        </w:rPr>
        <w:t>reviewing and managing connected applications</w:t>
      </w:r>
    </w:p>
    <w:p w14:paraId="5CBC3427" w14:textId="77777777" w:rsidR="00215352" w:rsidRPr="007210BE" w:rsidRDefault="00215352" w:rsidP="00215352">
      <w:pPr>
        <w:pStyle w:val="ListParagraph"/>
        <w:numPr>
          <w:ilvl w:val="0"/>
          <w:numId w:val="178"/>
        </w:numPr>
        <w:spacing w:after="120"/>
        <w:rPr>
          <w:szCs w:val="22"/>
        </w:rPr>
      </w:pPr>
      <w:r w:rsidRPr="007210BE">
        <w:rPr>
          <w:szCs w:val="22"/>
        </w:rPr>
        <w:t>monitoring accounts and regularly reviewing account access, including removing access when no longer required</w:t>
      </w:r>
    </w:p>
    <w:p w14:paraId="4100B93B" w14:textId="77777777" w:rsidR="00215352" w:rsidRPr="007210BE" w:rsidRDefault="00215352" w:rsidP="00215352">
      <w:pPr>
        <w:pStyle w:val="ListParagraph"/>
        <w:numPr>
          <w:ilvl w:val="0"/>
          <w:numId w:val="178"/>
        </w:numPr>
        <w:spacing w:after="120"/>
        <w:rPr>
          <w:szCs w:val="22"/>
        </w:rPr>
      </w:pPr>
      <w:r w:rsidRPr="007210BE">
        <w:rPr>
          <w:szCs w:val="22"/>
        </w:rPr>
        <w:t xml:space="preserve">ensuring authorised members of staff securely access awarding bodies’ online systems in line with awarding body regulations regarding cyber security and the JCQ document </w:t>
      </w:r>
      <w:r w:rsidRPr="007210BE">
        <w:rPr>
          <w:i/>
          <w:iCs/>
          <w:szCs w:val="22"/>
        </w:rPr>
        <w:t>Guidance for centres on cyber security</w:t>
      </w:r>
    </w:p>
    <w:p w14:paraId="2CB73715" w14:textId="77777777" w:rsidR="00215352" w:rsidRPr="007210BE" w:rsidRDefault="00215352" w:rsidP="00215352">
      <w:pPr>
        <w:pStyle w:val="ListParagraph"/>
        <w:spacing w:after="120"/>
        <w:rPr>
          <w:szCs w:val="22"/>
        </w:rPr>
      </w:pPr>
      <w:r w:rsidRPr="007210BE">
        <w:rPr>
          <w:szCs w:val="22"/>
        </w:rPr>
        <w:t xml:space="preserve">Authorised staff will have access, where necessary, to a device which complies with awarding bodies’ multi-factor authentication (MFA) requirements. </w:t>
      </w:r>
    </w:p>
    <w:p w14:paraId="31B90C5F" w14:textId="3535822F" w:rsidR="00215352" w:rsidRPr="007210BE" w:rsidRDefault="00215352" w:rsidP="00215352">
      <w:pPr>
        <w:pStyle w:val="ListParagraph"/>
        <w:numPr>
          <w:ilvl w:val="0"/>
          <w:numId w:val="178"/>
        </w:numPr>
        <w:spacing w:after="120"/>
        <w:rPr>
          <w:szCs w:val="22"/>
        </w:rPr>
      </w:pPr>
      <w:r w:rsidRPr="007210BE">
        <w:rPr>
          <w:szCs w:val="22"/>
        </w:rPr>
        <w:t>reporting any actual or suspected compromise of an awarding body’s online systems immediately to the relevant awarding body</w:t>
      </w:r>
    </w:p>
    <w:p w14:paraId="7FBB32B1" w14:textId="3811655C" w:rsidR="00823929" w:rsidRPr="007210BE" w:rsidRDefault="00823929" w:rsidP="007271C0">
      <w:r w:rsidRPr="007210BE">
        <w:t xml:space="preserve">It is the responsibility of the </w:t>
      </w:r>
      <w:r w:rsidRPr="007210BE">
        <w:rPr>
          <w:b/>
          <w:bCs/>
        </w:rPr>
        <w:t>head of centre</w:t>
      </w:r>
      <w:r w:rsidRPr="007210BE">
        <w:t xml:space="preserve"> to ensure that </w:t>
      </w:r>
      <w:r w:rsidR="00215352" w:rsidRPr="007210BE">
        <w:t>the</w:t>
      </w:r>
      <w:r w:rsidRPr="007210BE">
        <w:t xml:space="preserve"> centre:</w:t>
      </w:r>
    </w:p>
    <w:p w14:paraId="7F885F02" w14:textId="5B21BBEF" w:rsidR="000C3AC1" w:rsidRPr="007210BE" w:rsidRDefault="000C3AC1" w:rsidP="007271C0">
      <w:pPr>
        <w:pStyle w:val="Headinglevel2"/>
        <w:spacing w:before="120" w:after="120"/>
        <w:rPr>
          <w:rFonts w:cs="Arial"/>
          <w:szCs w:val="22"/>
        </w:rPr>
      </w:pPr>
      <w:bookmarkStart w:id="6" w:name="_Toc197552174"/>
      <w:r w:rsidRPr="007210BE">
        <w:rPr>
          <w:rFonts w:cs="Arial"/>
          <w:szCs w:val="22"/>
        </w:rPr>
        <w:t>Recruitment, selection</w:t>
      </w:r>
      <w:r w:rsidR="00484EBD" w:rsidRPr="007210BE">
        <w:rPr>
          <w:rFonts w:cs="Arial"/>
          <w:szCs w:val="22"/>
        </w:rPr>
        <w:t>, training and support</w:t>
      </w:r>
      <w:bookmarkEnd w:id="6"/>
    </w:p>
    <w:p w14:paraId="0E0742BA" w14:textId="77777777" w:rsidR="005A09A0" w:rsidRPr="007210BE" w:rsidRDefault="005A09A0" w:rsidP="007271C0">
      <w:pPr>
        <w:rPr>
          <w:sz w:val="20"/>
          <w:szCs w:val="20"/>
        </w:rPr>
      </w:pPr>
      <w:r w:rsidRPr="007210BE">
        <w:rPr>
          <w:color w:val="595959" w:themeColor="text1" w:themeTint="A6"/>
          <w:sz w:val="20"/>
          <w:szCs w:val="20"/>
        </w:rPr>
        <w:t>(</w:t>
      </w:r>
      <w:hyperlink r:id="rId24"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5.3)</w:t>
      </w:r>
    </w:p>
    <w:p w14:paraId="32D0C1CC" w14:textId="3C12A82D" w:rsidR="000C3AC1" w:rsidRPr="007210BE" w:rsidRDefault="000C3AC1" w:rsidP="007271C0">
      <w:pPr>
        <w:numPr>
          <w:ilvl w:val="0"/>
          <w:numId w:val="26"/>
        </w:numPr>
        <w:ind w:left="714" w:hanging="357"/>
        <w:rPr>
          <w:rFonts w:cs="Tahoma"/>
          <w:szCs w:val="22"/>
        </w:rPr>
      </w:pPr>
      <w:r w:rsidRPr="007210BE">
        <w:rPr>
          <w:rFonts w:cs="Tahoma"/>
          <w:szCs w:val="22"/>
        </w:rPr>
        <w:t>Retains a workforce of an appropriate size and competence, including sufficient managerial and other resource, to undertake the delivery of the qualification as required by an awarding body. This includes taking reasonable steps to ensure occupational competence where this is required for the assessment of specific qualifications</w:t>
      </w:r>
    </w:p>
    <w:p w14:paraId="140B36B2" w14:textId="77777777" w:rsidR="000F59A0" w:rsidRPr="007210BE" w:rsidRDefault="000C3AC1" w:rsidP="007271C0">
      <w:pPr>
        <w:numPr>
          <w:ilvl w:val="0"/>
          <w:numId w:val="26"/>
        </w:numPr>
        <w:spacing w:before="100" w:beforeAutospacing="1" w:after="100" w:afterAutospacing="1"/>
        <w:rPr>
          <w:rFonts w:cs="Tahoma"/>
          <w:szCs w:val="22"/>
        </w:rPr>
      </w:pPr>
      <w:r w:rsidRPr="007210BE">
        <w:rPr>
          <w:rFonts w:cs="Tahoma"/>
          <w:szCs w:val="22"/>
        </w:rPr>
        <w:t>Provides fully qualified teachers to mark non-examination assessments, and/or fully qualified assessors for the verification of centre-assessed components</w:t>
      </w:r>
    </w:p>
    <w:p w14:paraId="0DA76ECD" w14:textId="42045D55" w:rsidR="000C3AC1" w:rsidRPr="007210BE" w:rsidRDefault="000F59A0" w:rsidP="007271C0">
      <w:pPr>
        <w:numPr>
          <w:ilvl w:val="0"/>
          <w:numId w:val="26"/>
        </w:numPr>
        <w:spacing w:before="100" w:beforeAutospacing="1" w:after="100" w:afterAutospacing="1"/>
        <w:rPr>
          <w:rFonts w:cs="Tahoma"/>
          <w:szCs w:val="22"/>
        </w:rPr>
      </w:pPr>
      <w:r w:rsidRPr="007210BE">
        <w:rPr>
          <w:rFonts w:cs="Tahoma"/>
          <w:szCs w:val="22"/>
        </w:rPr>
        <w:lastRenderedPageBreak/>
        <w:t>Ensures that teaching staff do not use artificial intelligence (AI) as the sole means of marking candidates’ work</w:t>
      </w:r>
      <w:r w:rsidR="000C3AC1" w:rsidRPr="007210BE">
        <w:rPr>
          <w:rFonts w:cs="Tahoma"/>
          <w:szCs w:val="22"/>
        </w:rPr>
        <w:t xml:space="preserve"> </w:t>
      </w:r>
    </w:p>
    <w:p w14:paraId="6B527115" w14:textId="50A94122" w:rsidR="000C3AC1" w:rsidRPr="007210BE" w:rsidRDefault="000C3AC1" w:rsidP="007271C0">
      <w:pPr>
        <w:numPr>
          <w:ilvl w:val="0"/>
          <w:numId w:val="26"/>
        </w:numPr>
        <w:spacing w:before="100" w:beforeAutospacing="1" w:after="100" w:afterAutospacing="1"/>
        <w:rPr>
          <w:rFonts w:cs="Tahoma"/>
          <w:szCs w:val="22"/>
        </w:rPr>
      </w:pPr>
      <w:r w:rsidRPr="007210BE">
        <w:rPr>
          <w:rFonts w:cs="Tahoma"/>
          <w:szCs w:val="22"/>
        </w:rPr>
        <w:t>Enables the relevant senior leader(s), the examinations officer (EO) and the SENCo</w:t>
      </w:r>
      <w:r w:rsidR="000F59A0" w:rsidRPr="007210BE">
        <w:rPr>
          <w:rFonts w:cs="Tahoma"/>
          <w:szCs w:val="22"/>
        </w:rPr>
        <w:t xml:space="preserve"> (or equivalent role)</w:t>
      </w:r>
      <w:r w:rsidRPr="007210BE">
        <w:rPr>
          <w:rFonts w:cs="Tahoma"/>
          <w:szCs w:val="22"/>
        </w:rPr>
        <w:t xml:space="preserve"> to receive appropriate training and support in order to facilitate the effective delivery of examinations and assessments within the centre, and ensure compliance with the published JCQ </w:t>
      </w:r>
      <w:r w:rsidR="000F59A0" w:rsidRPr="007210BE">
        <w:rPr>
          <w:rFonts w:cs="Tahoma"/>
          <w:szCs w:val="22"/>
        </w:rPr>
        <w:t xml:space="preserve">and awarding body </w:t>
      </w:r>
      <w:r w:rsidRPr="007210BE">
        <w:rPr>
          <w:rFonts w:cs="Tahoma"/>
          <w:szCs w:val="22"/>
        </w:rPr>
        <w:t xml:space="preserve">regulations </w:t>
      </w:r>
    </w:p>
    <w:p w14:paraId="010094BF" w14:textId="0B5DE5EC" w:rsidR="004017B1" w:rsidRPr="007210BE" w:rsidRDefault="004017B1" w:rsidP="007271C0">
      <w:pPr>
        <w:pStyle w:val="ListParagraph"/>
        <w:numPr>
          <w:ilvl w:val="0"/>
          <w:numId w:val="26"/>
        </w:numPr>
        <w:tabs>
          <w:tab w:val="left" w:pos="1287"/>
        </w:tabs>
        <w:rPr>
          <w:rFonts w:cs="Tahoma"/>
          <w:szCs w:val="22"/>
        </w:rPr>
      </w:pPr>
      <w:r w:rsidRPr="007210BE">
        <w:rPr>
          <w:rFonts w:cs="Tahoma"/>
          <w:szCs w:val="22"/>
        </w:rPr>
        <w:t xml:space="preserve">Ensures that the </w:t>
      </w:r>
      <w:r w:rsidR="000F59A0" w:rsidRPr="007210BE">
        <w:rPr>
          <w:rFonts w:cs="Tahoma"/>
          <w:szCs w:val="22"/>
        </w:rPr>
        <w:t>SENCo (or equivalent role) understands</w:t>
      </w:r>
      <w:r w:rsidRPr="007210BE">
        <w:rPr>
          <w:rFonts w:cs="Tahoma"/>
          <w:szCs w:val="22"/>
        </w:rPr>
        <w:t xml:space="preserve"> the JCQ </w:t>
      </w:r>
      <w:r w:rsidR="000F59A0" w:rsidRPr="007210BE">
        <w:rPr>
          <w:rFonts w:cs="Tahoma"/>
          <w:szCs w:val="22"/>
        </w:rPr>
        <w:t>document</w:t>
      </w:r>
      <w:r w:rsidRPr="007210BE">
        <w:rPr>
          <w:rFonts w:cs="Tahoma"/>
          <w:szCs w:val="22"/>
        </w:rPr>
        <w:t xml:space="preserve"> </w:t>
      </w:r>
      <w:hyperlink r:id="rId25" w:history="1">
        <w:r w:rsidR="00DA65C0" w:rsidRPr="007210BE">
          <w:rPr>
            <w:rStyle w:val="Hyperlink"/>
            <w:rFonts w:cs="Tahoma"/>
            <w:bCs/>
            <w:color w:val="0070C0"/>
            <w:szCs w:val="22"/>
            <w:u w:val="none"/>
          </w:rPr>
          <w:t>Access Arrangements and Reasonable Adjustments</w:t>
        </w:r>
      </w:hyperlink>
      <w:r w:rsidR="000F59A0" w:rsidRPr="007210BE">
        <w:rPr>
          <w:rFonts w:cs="Tahoma"/>
          <w:i/>
          <w:iCs/>
          <w:szCs w:val="22"/>
        </w:rPr>
        <w:t xml:space="preserve"> </w:t>
      </w:r>
      <w:r w:rsidR="000F59A0" w:rsidRPr="007210BE">
        <w:rPr>
          <w:rFonts w:cs="Tahoma"/>
          <w:szCs w:val="22"/>
        </w:rPr>
        <w:t>and is given sufficient time to manage the access arrangements process within the centre</w:t>
      </w:r>
    </w:p>
    <w:p w14:paraId="2E999961" w14:textId="1B83465F" w:rsidR="006E047C" w:rsidRPr="007210BE" w:rsidRDefault="006E047C" w:rsidP="007271C0">
      <w:pPr>
        <w:numPr>
          <w:ilvl w:val="0"/>
          <w:numId w:val="26"/>
        </w:numPr>
        <w:ind w:left="714" w:hanging="357"/>
        <w:contextualSpacing/>
        <w:rPr>
          <w:rFonts w:cs="Tahoma"/>
          <w:szCs w:val="22"/>
        </w:rPr>
      </w:pPr>
      <w:r w:rsidRPr="007210BE">
        <w:rPr>
          <w:rFonts w:cs="Tahoma"/>
          <w:szCs w:val="22"/>
        </w:rPr>
        <w:t xml:space="preserve">Ensures that the examinations officer </w:t>
      </w:r>
      <w:r w:rsidR="00E60D0D" w:rsidRPr="007210BE">
        <w:rPr>
          <w:rFonts w:cs="Tahoma"/>
          <w:szCs w:val="22"/>
        </w:rPr>
        <w:t>understands relevant awarding body and JCQ documentation and has sufficient time to perform their role</w:t>
      </w:r>
      <w:r w:rsidRPr="007210BE">
        <w:rPr>
          <w:rFonts w:cs="Tahoma"/>
          <w:szCs w:val="22"/>
        </w:rPr>
        <w:t xml:space="preserve"> </w:t>
      </w:r>
    </w:p>
    <w:p w14:paraId="321E859E" w14:textId="083960DB" w:rsidR="00E60D0D" w:rsidRPr="007210BE" w:rsidRDefault="00E60D0D" w:rsidP="007271C0">
      <w:pPr>
        <w:numPr>
          <w:ilvl w:val="0"/>
          <w:numId w:val="26"/>
        </w:numPr>
        <w:ind w:left="714" w:hanging="357"/>
        <w:contextualSpacing/>
        <w:rPr>
          <w:rFonts w:cs="Tahoma"/>
          <w:szCs w:val="22"/>
        </w:rPr>
      </w:pPr>
      <w:r w:rsidRPr="007210BE">
        <w:rPr>
          <w:rFonts w:cs="Tahoma"/>
          <w:szCs w:val="22"/>
        </w:rPr>
        <w:t>Ensures that any member(s) of the senior leadership team who are responsible for examination administration familiarise themselves with relevant awarding body and JCQ documentation (This will ensure the examinatio</w:t>
      </w:r>
      <w:r w:rsidR="005A09A0" w:rsidRPr="007210BE">
        <w:rPr>
          <w:rFonts w:cs="Tahoma"/>
          <w:szCs w:val="22"/>
        </w:rPr>
        <w:t>n</w:t>
      </w:r>
      <w:r w:rsidRPr="007210BE">
        <w:rPr>
          <w:rFonts w:cs="Tahoma"/>
          <w:szCs w:val="22"/>
        </w:rPr>
        <w:t>s officer and the SENCo are supported as well as ensuring effective centre decision making in line with the published regulations)</w:t>
      </w:r>
    </w:p>
    <w:p w14:paraId="2C9E0351" w14:textId="3B29096F" w:rsidR="005A09A0" w:rsidRPr="007210BE" w:rsidRDefault="005A09A0" w:rsidP="007271C0">
      <w:pPr>
        <w:numPr>
          <w:ilvl w:val="0"/>
          <w:numId w:val="26"/>
        </w:numPr>
        <w:spacing w:before="100" w:beforeAutospacing="1" w:after="100" w:afterAutospacing="1"/>
        <w:rPr>
          <w:rFonts w:ascii="Times New Roman" w:hAnsi="Times New Roman"/>
          <w:sz w:val="24"/>
        </w:rPr>
      </w:pPr>
      <w:r w:rsidRPr="007210BE">
        <w:rPr>
          <w:rFonts w:cs="Tahoma"/>
          <w:szCs w:val="22"/>
        </w:rPr>
        <w:t>Ensures that teachers understand the relevant awarding body and JCQ documentation for the qualifications they are delivering to ensure they are delivered in line with the relevant regulations</w:t>
      </w:r>
    </w:p>
    <w:p w14:paraId="16951F75" w14:textId="09CF0A4A" w:rsidR="00B66D1E" w:rsidRPr="007210BE" w:rsidRDefault="006E047C" w:rsidP="005A09A0">
      <w:pPr>
        <w:pStyle w:val="Headinglevel2"/>
        <w:spacing w:before="120" w:after="120"/>
        <w:jc w:val="both"/>
        <w:rPr>
          <w:rFonts w:cs="Arial"/>
          <w:szCs w:val="22"/>
        </w:rPr>
      </w:pPr>
      <w:bookmarkStart w:id="7" w:name="_Toc197552175"/>
      <w:r w:rsidRPr="007210BE">
        <w:rPr>
          <w:rFonts w:cs="Arial"/>
          <w:szCs w:val="22"/>
        </w:rPr>
        <w:t>External and i</w:t>
      </w:r>
      <w:r w:rsidR="00B66D1E" w:rsidRPr="007210BE">
        <w:rPr>
          <w:rFonts w:cs="Arial"/>
          <w:szCs w:val="22"/>
        </w:rPr>
        <w:t>nternal governance arrangements</w:t>
      </w:r>
      <w:bookmarkEnd w:id="7"/>
    </w:p>
    <w:p w14:paraId="6A34CCB8" w14:textId="77777777" w:rsidR="005A09A0" w:rsidRPr="007210BE" w:rsidRDefault="005A09A0" w:rsidP="005A09A0">
      <w:pPr>
        <w:rPr>
          <w:sz w:val="20"/>
          <w:szCs w:val="20"/>
        </w:rPr>
      </w:pPr>
      <w:r w:rsidRPr="007210BE">
        <w:rPr>
          <w:color w:val="595959" w:themeColor="text1" w:themeTint="A6"/>
          <w:sz w:val="20"/>
          <w:szCs w:val="20"/>
        </w:rPr>
        <w:t>(</w:t>
      </w:r>
      <w:hyperlink r:id="rId26"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5.3)</w:t>
      </w:r>
    </w:p>
    <w:p w14:paraId="20A51EA5" w14:textId="6C15A73E" w:rsidR="00B66D1E" w:rsidRPr="007210BE" w:rsidRDefault="00916691" w:rsidP="007271C0">
      <w:pPr>
        <w:pStyle w:val="ListParagraph"/>
        <w:numPr>
          <w:ilvl w:val="0"/>
          <w:numId w:val="26"/>
        </w:numPr>
        <w:ind w:left="714" w:hanging="357"/>
        <w:rPr>
          <w:szCs w:val="22"/>
        </w:rPr>
      </w:pPr>
      <w:r w:rsidRPr="007210BE">
        <w:rPr>
          <w:rFonts w:cs="Tahoma"/>
          <w:szCs w:val="22"/>
        </w:rPr>
        <w:t>H</w:t>
      </w:r>
      <w:r w:rsidR="00B66D1E" w:rsidRPr="007210BE">
        <w:rPr>
          <w:rFonts w:cs="Tahoma"/>
          <w:szCs w:val="22"/>
        </w:rPr>
        <w:t xml:space="preserve">as in place a written escalation process should the head of centre, or a member of the senior leadership team with oversight of examination </w:t>
      </w:r>
      <w:r w:rsidR="005A09A0" w:rsidRPr="007210BE">
        <w:rPr>
          <w:rFonts w:cs="Tahoma"/>
          <w:szCs w:val="22"/>
        </w:rPr>
        <w:t xml:space="preserve">and assessment </w:t>
      </w:r>
      <w:r w:rsidR="00B66D1E" w:rsidRPr="007210BE">
        <w:rPr>
          <w:rFonts w:cs="Tahoma"/>
          <w:szCs w:val="22"/>
        </w:rPr>
        <w:t>administration, be absent</w:t>
      </w:r>
    </w:p>
    <w:p w14:paraId="4693543B" w14:textId="7D404762" w:rsidR="00B66D1E" w:rsidRPr="007210BE" w:rsidRDefault="00916691" w:rsidP="00215352">
      <w:pPr>
        <w:pStyle w:val="ListParagraph"/>
        <w:numPr>
          <w:ilvl w:val="0"/>
          <w:numId w:val="99"/>
        </w:numPr>
        <w:ind w:left="714" w:hanging="357"/>
        <w:rPr>
          <w:szCs w:val="22"/>
        </w:rPr>
      </w:pPr>
      <w:r w:rsidRPr="007210BE">
        <w:rPr>
          <w:rFonts w:cs="Tahoma"/>
          <w:szCs w:val="22"/>
        </w:rPr>
        <w:t>H</w:t>
      </w:r>
      <w:r w:rsidR="00B66D1E" w:rsidRPr="007210BE">
        <w:rPr>
          <w:rFonts w:cs="Tahoma"/>
          <w:szCs w:val="22"/>
        </w:rPr>
        <w:t xml:space="preserve">as in place a member of the senior leadership team </w:t>
      </w:r>
      <w:r w:rsidR="005A09A0" w:rsidRPr="007210BE">
        <w:rPr>
          <w:rFonts w:cs="Tahoma"/>
          <w:szCs w:val="22"/>
        </w:rPr>
        <w:t xml:space="preserve">who has a good working knowledge of the examination system, </w:t>
      </w:r>
      <w:r w:rsidR="00B66D1E" w:rsidRPr="007210BE">
        <w:rPr>
          <w:rFonts w:cs="Tahoma"/>
          <w:szCs w:val="22"/>
        </w:rPr>
        <w:t xml:space="preserve">will provide </w:t>
      </w:r>
      <w:r w:rsidR="006E047C" w:rsidRPr="007210BE">
        <w:rPr>
          <w:rFonts w:cs="Tahoma"/>
          <w:szCs w:val="22"/>
        </w:rPr>
        <w:t xml:space="preserve">effective </w:t>
      </w:r>
      <w:r w:rsidR="005A09A0" w:rsidRPr="007210BE">
        <w:rPr>
          <w:rFonts w:cs="Tahoma"/>
          <w:szCs w:val="22"/>
        </w:rPr>
        <w:t>line management s</w:t>
      </w:r>
      <w:r w:rsidR="00B66D1E" w:rsidRPr="007210BE">
        <w:rPr>
          <w:rFonts w:cs="Tahoma"/>
          <w:szCs w:val="22"/>
        </w:rPr>
        <w:t xml:space="preserve">upport and </w:t>
      </w:r>
      <w:r w:rsidR="006E047C" w:rsidRPr="007210BE">
        <w:rPr>
          <w:rFonts w:cs="Tahoma"/>
          <w:szCs w:val="22"/>
        </w:rPr>
        <w:t xml:space="preserve">supervision of </w:t>
      </w:r>
      <w:r w:rsidR="00B66D1E" w:rsidRPr="007210BE">
        <w:rPr>
          <w:rFonts w:cs="Tahoma"/>
          <w:szCs w:val="22"/>
        </w:rPr>
        <w:t xml:space="preserve">the examinations officer </w:t>
      </w:r>
      <w:r w:rsidR="006E047C" w:rsidRPr="007210BE">
        <w:rPr>
          <w:rFonts w:cs="Tahoma"/>
          <w:szCs w:val="22"/>
        </w:rPr>
        <w:t>to</w:t>
      </w:r>
      <w:r w:rsidR="00B66D1E" w:rsidRPr="007210BE">
        <w:rPr>
          <w:rFonts w:cs="Tahoma"/>
          <w:szCs w:val="22"/>
        </w:rPr>
        <w:t xml:space="preserve"> ensure that the integrity and security of examinations and assessments is maintained throughout an examination series </w:t>
      </w:r>
    </w:p>
    <w:p w14:paraId="5A6FA5EE" w14:textId="40717AE4" w:rsidR="00916691" w:rsidRPr="007210BE" w:rsidRDefault="00916691" w:rsidP="00215352">
      <w:pPr>
        <w:pStyle w:val="ListParagraph"/>
        <w:numPr>
          <w:ilvl w:val="0"/>
          <w:numId w:val="26"/>
        </w:numPr>
        <w:rPr>
          <w:rFonts w:cs="Arial"/>
        </w:rPr>
      </w:pPr>
      <w:r w:rsidRPr="007210BE">
        <w:rPr>
          <w:rFonts w:cs="Arial"/>
        </w:rPr>
        <w:t>Ensures centre staff undertake key tasks within the exams process and meet internal deadlines set by the EO</w:t>
      </w:r>
    </w:p>
    <w:p w14:paraId="5C845CE3" w14:textId="0904D879" w:rsidR="008D4B37" w:rsidRPr="007210BE" w:rsidRDefault="008D4B37" w:rsidP="00215352">
      <w:pPr>
        <w:numPr>
          <w:ilvl w:val="0"/>
          <w:numId w:val="26"/>
        </w:numPr>
        <w:ind w:left="714" w:hanging="357"/>
        <w:rPr>
          <w:rFonts w:cs="Tahoma"/>
          <w:szCs w:val="22"/>
        </w:rPr>
      </w:pPr>
      <w:r w:rsidRPr="007210BE">
        <w:rPr>
          <w:rFonts w:cs="Tahoma"/>
          <w:szCs w:val="22"/>
        </w:rPr>
        <w:t xml:space="preserve">Can confirm to an awarding body the external governance arrangements so that the awarding body has confidence in the integrity of centre activities such as the delivery of qualifications and the conducting of examinations and assessments </w:t>
      </w:r>
    </w:p>
    <w:p w14:paraId="40B1A890" w14:textId="769A9441" w:rsidR="00916691" w:rsidRPr="007210BE" w:rsidRDefault="00916691" w:rsidP="005A09A0">
      <w:pPr>
        <w:pStyle w:val="Headinglevel2"/>
        <w:spacing w:before="120" w:after="120"/>
        <w:jc w:val="both"/>
        <w:rPr>
          <w:rFonts w:cs="Arial"/>
          <w:szCs w:val="22"/>
        </w:rPr>
      </w:pPr>
      <w:bookmarkStart w:id="8" w:name="_Toc197552176"/>
      <w:r w:rsidRPr="007210BE">
        <w:rPr>
          <w:rFonts w:cs="Arial"/>
          <w:szCs w:val="22"/>
        </w:rPr>
        <w:t>Delivery of qualifications</w:t>
      </w:r>
      <w:bookmarkEnd w:id="8"/>
    </w:p>
    <w:p w14:paraId="1D9FCC42" w14:textId="3FF236BB" w:rsidR="005A09A0" w:rsidRPr="007210BE" w:rsidRDefault="005A09A0" w:rsidP="005A09A0">
      <w:pPr>
        <w:rPr>
          <w:sz w:val="20"/>
          <w:szCs w:val="20"/>
        </w:rPr>
      </w:pPr>
      <w:r w:rsidRPr="007210BE">
        <w:rPr>
          <w:color w:val="595959" w:themeColor="text1" w:themeTint="A6"/>
          <w:sz w:val="20"/>
          <w:szCs w:val="20"/>
        </w:rPr>
        <w:t>(</w:t>
      </w:r>
      <w:hyperlink r:id="rId27"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5.3)</w:t>
      </w:r>
    </w:p>
    <w:p w14:paraId="7A020943" w14:textId="002DE1A6" w:rsidR="00916691" w:rsidRPr="007210BE" w:rsidRDefault="00916691" w:rsidP="001303C6">
      <w:pPr>
        <w:pStyle w:val="ListParagraph"/>
        <w:numPr>
          <w:ilvl w:val="0"/>
          <w:numId w:val="90"/>
        </w:numPr>
        <w:spacing w:after="120"/>
        <w:ind w:left="714" w:hanging="357"/>
        <w:rPr>
          <w:rFonts w:cs="Tahoma"/>
          <w:szCs w:val="22"/>
        </w:rPr>
      </w:pPr>
      <w:r w:rsidRPr="007210BE">
        <w:rPr>
          <w:rFonts w:cs="Tahoma"/>
          <w:szCs w:val="22"/>
        </w:rPr>
        <w:t>D</w:t>
      </w:r>
      <w:r w:rsidR="00B66D1E" w:rsidRPr="007210BE">
        <w:rPr>
          <w:rFonts w:cs="Tahoma"/>
          <w:szCs w:val="22"/>
        </w:rPr>
        <w:t>elivers qualifications, as required by the awarding body</w:t>
      </w:r>
      <w:r w:rsidR="005A09A0" w:rsidRPr="007210BE">
        <w:rPr>
          <w:rFonts w:cs="Tahoma"/>
          <w:szCs w:val="22"/>
        </w:rPr>
        <w:t xml:space="preserve"> and</w:t>
      </w:r>
      <w:r w:rsidR="00B66D1E" w:rsidRPr="007210BE">
        <w:rPr>
          <w:rFonts w:cs="Tahoma"/>
          <w:szCs w:val="22"/>
        </w:rPr>
        <w:t xml:space="preserve"> in accordance with relevant equality legislation. This includes but is not limited to ensuring that qualifications are made available to all candidates capable of undertaking them and seeking</w:t>
      </w:r>
      <w:r w:rsidR="00902B84" w:rsidRPr="007210BE">
        <w:rPr>
          <w:rFonts w:cs="Tahoma"/>
          <w:szCs w:val="22"/>
        </w:rPr>
        <w:t xml:space="preserve"> and implementing</w:t>
      </w:r>
      <w:r w:rsidR="00B66D1E" w:rsidRPr="007210BE">
        <w:rPr>
          <w:rFonts w:cs="Tahoma"/>
          <w:szCs w:val="22"/>
        </w:rPr>
        <w:t xml:space="preserve"> reasonable adjustments for disabled candidates  </w:t>
      </w:r>
    </w:p>
    <w:p w14:paraId="0AF95E79" w14:textId="3F77218D" w:rsidR="00B66D1E" w:rsidRPr="007210BE" w:rsidRDefault="00916691" w:rsidP="001303C6">
      <w:pPr>
        <w:pStyle w:val="ListParagraph"/>
        <w:numPr>
          <w:ilvl w:val="0"/>
          <w:numId w:val="90"/>
        </w:numPr>
        <w:spacing w:before="100" w:beforeAutospacing="1" w:after="120"/>
        <w:rPr>
          <w:szCs w:val="22"/>
        </w:rPr>
      </w:pPr>
      <w:r w:rsidRPr="007210BE">
        <w:rPr>
          <w:rFonts w:cs="Tahoma"/>
          <w:szCs w:val="22"/>
        </w:rPr>
        <w:t>E</w:t>
      </w:r>
      <w:r w:rsidR="00B66D1E" w:rsidRPr="007210BE">
        <w:rPr>
          <w:rFonts w:cs="Tahoma"/>
          <w:szCs w:val="22"/>
        </w:rPr>
        <w:t xml:space="preserve">nables candidates to receive sufficient and up to date </w:t>
      </w:r>
      <w:r w:rsidR="00902B84" w:rsidRPr="007210BE">
        <w:rPr>
          <w:rFonts w:cs="Tahoma"/>
          <w:szCs w:val="22"/>
        </w:rPr>
        <w:t>practical</w:t>
      </w:r>
      <w:r w:rsidR="00B66D1E" w:rsidRPr="007210BE">
        <w:rPr>
          <w:rFonts w:cs="Tahoma"/>
          <w:szCs w:val="22"/>
        </w:rPr>
        <w:t xml:space="preserve"> experience, or relevant training where required by the subject concerned</w:t>
      </w:r>
    </w:p>
    <w:p w14:paraId="766BBD22" w14:textId="6F05539F" w:rsidR="00916691" w:rsidRPr="007210BE" w:rsidRDefault="00916691" w:rsidP="00215352">
      <w:pPr>
        <w:pStyle w:val="Headinglevel2"/>
        <w:spacing w:before="240" w:after="120"/>
        <w:jc w:val="both"/>
        <w:rPr>
          <w:rFonts w:cs="Arial"/>
          <w:szCs w:val="22"/>
        </w:rPr>
      </w:pPr>
      <w:bookmarkStart w:id="9" w:name="_Toc197552177"/>
      <w:r w:rsidRPr="007210BE">
        <w:rPr>
          <w:rFonts w:cs="Arial"/>
          <w:szCs w:val="22"/>
        </w:rPr>
        <w:t>Public liability</w:t>
      </w:r>
      <w:bookmarkEnd w:id="9"/>
    </w:p>
    <w:p w14:paraId="00B2223F" w14:textId="77777777" w:rsidR="00902B84" w:rsidRPr="007210BE" w:rsidRDefault="00902B84" w:rsidP="00902B84">
      <w:pPr>
        <w:rPr>
          <w:sz w:val="20"/>
          <w:szCs w:val="20"/>
        </w:rPr>
      </w:pPr>
      <w:r w:rsidRPr="007210BE">
        <w:rPr>
          <w:color w:val="595959" w:themeColor="text1" w:themeTint="A6"/>
          <w:sz w:val="20"/>
          <w:szCs w:val="20"/>
        </w:rPr>
        <w:t>(</w:t>
      </w:r>
      <w:hyperlink r:id="rId28"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5.3)</w:t>
      </w:r>
    </w:p>
    <w:p w14:paraId="6167D6C8" w14:textId="24954D14" w:rsidR="00B66D1E" w:rsidRPr="007210BE" w:rsidRDefault="00916691" w:rsidP="001303C6">
      <w:pPr>
        <w:pStyle w:val="ListParagraph"/>
        <w:numPr>
          <w:ilvl w:val="0"/>
          <w:numId w:val="91"/>
        </w:numPr>
        <w:spacing w:after="120"/>
        <w:rPr>
          <w:szCs w:val="22"/>
        </w:rPr>
      </w:pPr>
      <w:r w:rsidRPr="007210BE">
        <w:rPr>
          <w:rFonts w:cs="Tahoma"/>
          <w:szCs w:val="22"/>
        </w:rPr>
        <w:t>C</w:t>
      </w:r>
      <w:r w:rsidR="00B66D1E" w:rsidRPr="007210BE">
        <w:rPr>
          <w:rFonts w:cs="Tahoma"/>
          <w:szCs w:val="22"/>
        </w:rPr>
        <w:t>omplies with local health and safety rules which are in place and that the centre is adequately covered for public liability claims</w:t>
      </w:r>
    </w:p>
    <w:p w14:paraId="4F025A29" w14:textId="77777777" w:rsidR="00902B84" w:rsidRPr="007210BE" w:rsidRDefault="00902B84" w:rsidP="00215352">
      <w:pPr>
        <w:pStyle w:val="Headinglevel2"/>
        <w:spacing w:before="240" w:after="120"/>
        <w:jc w:val="both"/>
        <w:rPr>
          <w:rFonts w:cs="Arial"/>
          <w:szCs w:val="22"/>
        </w:rPr>
      </w:pPr>
      <w:bookmarkStart w:id="10" w:name="_Toc197552178"/>
      <w:r w:rsidRPr="007210BE">
        <w:rPr>
          <w:rFonts w:cs="Arial"/>
          <w:szCs w:val="22"/>
        </w:rPr>
        <w:t>Conflicts of interest</w:t>
      </w:r>
      <w:bookmarkEnd w:id="10"/>
    </w:p>
    <w:p w14:paraId="582D28E1" w14:textId="5A8DB7F1" w:rsidR="00902B84" w:rsidRPr="007210BE" w:rsidRDefault="00902B84" w:rsidP="00902B84">
      <w:pPr>
        <w:rPr>
          <w:sz w:val="20"/>
          <w:szCs w:val="20"/>
        </w:rPr>
      </w:pPr>
      <w:r w:rsidRPr="007210BE">
        <w:rPr>
          <w:color w:val="595959" w:themeColor="text1" w:themeTint="A6"/>
          <w:sz w:val="20"/>
          <w:szCs w:val="20"/>
        </w:rPr>
        <w:t>(</w:t>
      </w:r>
      <w:hyperlink r:id="rId29"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 xml:space="preserve">5.3) See </w:t>
      </w:r>
      <w:r w:rsidRPr="007210BE">
        <w:rPr>
          <w:b/>
          <w:bCs/>
          <w:color w:val="595959" w:themeColor="text1" w:themeTint="A6"/>
          <w:sz w:val="20"/>
          <w:szCs w:val="20"/>
        </w:rPr>
        <w:t>Policies</w:t>
      </w:r>
      <w:r w:rsidR="00F7095A" w:rsidRPr="007210BE">
        <w:rPr>
          <w:b/>
          <w:bCs/>
          <w:color w:val="595959" w:themeColor="text1" w:themeTint="A6"/>
          <w:sz w:val="20"/>
          <w:szCs w:val="20"/>
        </w:rPr>
        <w:t xml:space="preserve"> </w:t>
      </w:r>
      <w:r w:rsidRPr="007210BE">
        <w:rPr>
          <w:color w:val="595959" w:themeColor="text1" w:themeTint="A6"/>
          <w:sz w:val="20"/>
          <w:szCs w:val="20"/>
        </w:rPr>
        <w:t>below)</w:t>
      </w:r>
    </w:p>
    <w:p w14:paraId="55582F0D" w14:textId="47832A1C" w:rsidR="00902B84" w:rsidRPr="007210BE" w:rsidRDefault="00902B84" w:rsidP="00215352">
      <w:pPr>
        <w:pStyle w:val="Headinglevel2"/>
        <w:spacing w:before="240" w:after="120"/>
        <w:jc w:val="both"/>
        <w:rPr>
          <w:rFonts w:cs="Arial"/>
          <w:szCs w:val="22"/>
        </w:rPr>
      </w:pPr>
      <w:bookmarkStart w:id="11" w:name="_Toc197552179"/>
      <w:r w:rsidRPr="007210BE">
        <w:rPr>
          <w:rFonts w:cs="Arial"/>
          <w:szCs w:val="22"/>
        </w:rPr>
        <w:t>Controlled assessments, coursework and non-examination assessments</w:t>
      </w:r>
      <w:bookmarkEnd w:id="11"/>
    </w:p>
    <w:p w14:paraId="1A3E6F54" w14:textId="77777777" w:rsidR="00F7095A" w:rsidRPr="007210BE" w:rsidRDefault="00F7095A" w:rsidP="00F7095A">
      <w:pPr>
        <w:rPr>
          <w:sz w:val="20"/>
          <w:szCs w:val="20"/>
        </w:rPr>
      </w:pPr>
      <w:r w:rsidRPr="007210BE">
        <w:rPr>
          <w:color w:val="595959" w:themeColor="text1" w:themeTint="A6"/>
          <w:sz w:val="20"/>
          <w:szCs w:val="20"/>
        </w:rPr>
        <w:t>(</w:t>
      </w:r>
      <w:hyperlink r:id="rId30"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5.3)</w:t>
      </w:r>
    </w:p>
    <w:p w14:paraId="6F757910" w14:textId="0724DB59" w:rsidR="00F7095A" w:rsidRPr="007210BE" w:rsidRDefault="00F7095A" w:rsidP="00F7095A">
      <w:pPr>
        <w:pStyle w:val="ListParagraph"/>
        <w:numPr>
          <w:ilvl w:val="0"/>
          <w:numId w:val="137"/>
        </w:numPr>
        <w:rPr>
          <w:rFonts w:cs="Tahoma"/>
          <w:szCs w:val="22"/>
        </w:rPr>
      </w:pPr>
      <w:r w:rsidRPr="007210BE">
        <w:rPr>
          <w:rFonts w:cs="Tahoma"/>
          <w:szCs w:val="22"/>
        </w:rPr>
        <w:t>Has in place arrangements to co-ordinate and standardise all marking of centre-assessed components and to ensure that candidates’ centre-assessed work is produced, authenticated and marked, or assessed and quality assured in accordance with the awarding bodies’ instructions (This applies to both internal and private candidates)</w:t>
      </w:r>
    </w:p>
    <w:p w14:paraId="0675CF65" w14:textId="314E7D6D" w:rsidR="00F7095A" w:rsidRPr="007210BE" w:rsidRDefault="00F7095A" w:rsidP="00902B84">
      <w:pPr>
        <w:pStyle w:val="ListParagraph"/>
        <w:numPr>
          <w:ilvl w:val="0"/>
          <w:numId w:val="137"/>
        </w:numPr>
        <w:rPr>
          <w:rFonts w:cs="Tahoma"/>
          <w:szCs w:val="22"/>
        </w:rPr>
      </w:pPr>
      <w:r w:rsidRPr="007210BE">
        <w:rPr>
          <w:rFonts w:cs="Tahoma"/>
          <w:szCs w:val="22"/>
        </w:rPr>
        <w:lastRenderedPageBreak/>
        <w:t>Submits in accordance with awarding bodies’ instructions, information they may reasonably require in relation to their examinations and assessments, returning all subject-specific forms by the required date</w:t>
      </w:r>
    </w:p>
    <w:p w14:paraId="489F430B" w14:textId="6CC4A532" w:rsidR="00B66D1E" w:rsidRPr="007210BE" w:rsidRDefault="00E17CDB" w:rsidP="00215352">
      <w:pPr>
        <w:pStyle w:val="Headinglevel2"/>
        <w:spacing w:before="240" w:after="120"/>
        <w:jc w:val="both"/>
        <w:rPr>
          <w:rFonts w:cs="Arial"/>
          <w:szCs w:val="22"/>
        </w:rPr>
      </w:pPr>
      <w:bookmarkStart w:id="12" w:name="_Toc197552180"/>
      <w:r w:rsidRPr="007210BE">
        <w:rPr>
          <w:rFonts w:cs="Arial"/>
          <w:szCs w:val="22"/>
        </w:rPr>
        <w:t>Security of assessment materials</w:t>
      </w:r>
      <w:bookmarkEnd w:id="12"/>
    </w:p>
    <w:p w14:paraId="2F7B6F02" w14:textId="18D86A7A" w:rsidR="00902B84" w:rsidRPr="007210BE" w:rsidRDefault="00902B84" w:rsidP="00902B84">
      <w:pPr>
        <w:rPr>
          <w:sz w:val="20"/>
          <w:szCs w:val="20"/>
        </w:rPr>
      </w:pPr>
      <w:r w:rsidRPr="007210BE">
        <w:rPr>
          <w:color w:val="595959" w:themeColor="text1" w:themeTint="A6"/>
          <w:sz w:val="20"/>
          <w:szCs w:val="20"/>
        </w:rPr>
        <w:t>(</w:t>
      </w:r>
      <w:hyperlink r:id="rId31"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5.3)</w:t>
      </w:r>
    </w:p>
    <w:p w14:paraId="2CB95EDB" w14:textId="13BE4575" w:rsidR="00E17CDB" w:rsidRPr="007210BE" w:rsidRDefault="00E17CDB" w:rsidP="001303C6">
      <w:pPr>
        <w:pStyle w:val="ListParagraph"/>
        <w:numPr>
          <w:ilvl w:val="0"/>
          <w:numId w:val="92"/>
        </w:numPr>
        <w:jc w:val="both"/>
        <w:rPr>
          <w:szCs w:val="22"/>
        </w:rPr>
      </w:pPr>
      <w:r w:rsidRPr="007210BE">
        <w:rPr>
          <w:rFonts w:cs="Tahoma"/>
          <w:szCs w:val="22"/>
        </w:rPr>
        <w:t>Takes all reasonable steps to maintain the integrity of the examinations/assessments, including the security of all assessment materials</w:t>
      </w:r>
      <w:r w:rsidR="005B5D86" w:rsidRPr="007210BE">
        <w:rPr>
          <w:rFonts w:cs="Tahoma"/>
          <w:szCs w:val="22"/>
        </w:rPr>
        <w:t>, by ensuring:</w:t>
      </w:r>
    </w:p>
    <w:p w14:paraId="00002599" w14:textId="44E86B98" w:rsidR="00902B84" w:rsidRPr="007210BE" w:rsidRDefault="00902B84" w:rsidP="00902B84">
      <w:pPr>
        <w:pStyle w:val="ListParagraph"/>
        <w:numPr>
          <w:ilvl w:val="1"/>
          <w:numId w:val="92"/>
        </w:numPr>
        <w:jc w:val="both"/>
        <w:rPr>
          <w:szCs w:val="22"/>
        </w:rPr>
      </w:pPr>
      <w:r w:rsidRPr="007210BE">
        <w:rPr>
          <w:rFonts w:cs="Tahoma"/>
          <w:szCs w:val="22"/>
        </w:rPr>
        <w:t>the security of all assessment materials</w:t>
      </w:r>
    </w:p>
    <w:p w14:paraId="3037219F" w14:textId="77777777" w:rsidR="00735A6C" w:rsidRPr="007210BE" w:rsidRDefault="00823929" w:rsidP="00735A6C">
      <w:pPr>
        <w:pStyle w:val="ListParagraph"/>
        <w:numPr>
          <w:ilvl w:val="1"/>
          <w:numId w:val="92"/>
        </w:numPr>
        <w:jc w:val="both"/>
        <w:rPr>
          <w:szCs w:val="22"/>
        </w:rPr>
      </w:pPr>
      <w:r w:rsidRPr="007210BE">
        <w:rPr>
          <w:rFonts w:cs="Tahoma"/>
          <w:szCs w:val="22"/>
        </w:rPr>
        <w:t>that assessment materials supplied to the centre by the awarding body, including pre-release materials and set assignments, and information about their contents are only shared with appropriate centre staff and candidates and are not shared outside the centre</w:t>
      </w:r>
    </w:p>
    <w:p w14:paraId="3C75DDF9" w14:textId="2038149C" w:rsidR="00735A6C" w:rsidRPr="007210BE" w:rsidRDefault="00735A6C" w:rsidP="00357AC3">
      <w:pPr>
        <w:pStyle w:val="ListParagraph"/>
        <w:numPr>
          <w:ilvl w:val="1"/>
          <w:numId w:val="92"/>
        </w:numPr>
        <w:jc w:val="both"/>
        <w:rPr>
          <w:szCs w:val="22"/>
        </w:rPr>
      </w:pPr>
      <w:r w:rsidRPr="007210BE">
        <w:rPr>
          <w:rFonts w:cs="Tahoma"/>
          <w:szCs w:val="22"/>
        </w:rPr>
        <w:t xml:space="preserve">reporting immediately to the awarding body/bodies any potential or actual breach of examination or assessment materials </w:t>
      </w:r>
    </w:p>
    <w:p w14:paraId="55D1021C" w14:textId="77777777" w:rsidR="00735A6C" w:rsidRPr="007210BE" w:rsidRDefault="00E17CDB" w:rsidP="001303C6">
      <w:pPr>
        <w:pStyle w:val="ListParagraph"/>
        <w:numPr>
          <w:ilvl w:val="0"/>
          <w:numId w:val="92"/>
        </w:numPr>
        <w:rPr>
          <w:rFonts w:cs="Tahoma"/>
          <w:szCs w:val="22"/>
        </w:rPr>
      </w:pPr>
      <w:r w:rsidRPr="007210BE">
        <w:rPr>
          <w:rFonts w:cs="Tahoma"/>
          <w:szCs w:val="22"/>
        </w:rPr>
        <w:t>Makes arrangements to</w:t>
      </w:r>
      <w:r w:rsidR="00735A6C" w:rsidRPr="007210BE">
        <w:rPr>
          <w:rFonts w:cs="Tahoma"/>
          <w:szCs w:val="22"/>
        </w:rPr>
        <w:t>:</w:t>
      </w:r>
    </w:p>
    <w:p w14:paraId="3856464D" w14:textId="77777777" w:rsidR="0002153C" w:rsidRPr="007210BE" w:rsidRDefault="00E17CDB" w:rsidP="0002153C">
      <w:pPr>
        <w:pStyle w:val="ListParagraph"/>
        <w:numPr>
          <w:ilvl w:val="1"/>
          <w:numId w:val="92"/>
        </w:numPr>
        <w:rPr>
          <w:rFonts w:cs="Tahoma"/>
          <w:szCs w:val="22"/>
        </w:rPr>
      </w:pPr>
      <w:r w:rsidRPr="007210BE">
        <w:rPr>
          <w:rFonts w:cs="Tahoma"/>
          <w:szCs w:val="22"/>
        </w:rPr>
        <w:t xml:space="preserve">receive, check and store question papers and examination material safely and securely at all times and for as long as required in accordance with the current JCQ </w:t>
      </w:r>
      <w:r w:rsidR="00823929" w:rsidRPr="007210BE">
        <w:rPr>
          <w:rFonts w:cs="Tahoma"/>
          <w:szCs w:val="22"/>
        </w:rPr>
        <w:t>document</w:t>
      </w:r>
      <w:r w:rsidRPr="007210BE">
        <w:rPr>
          <w:rFonts w:cs="Tahoma"/>
          <w:szCs w:val="22"/>
        </w:rPr>
        <w:t xml:space="preserve"> </w:t>
      </w:r>
      <w:r w:rsidRPr="007210BE">
        <w:rPr>
          <w:rFonts w:cs="Tahoma"/>
          <w:i/>
          <w:iCs/>
          <w:szCs w:val="22"/>
        </w:rPr>
        <w:t>Instructions for conducting examinations</w:t>
      </w:r>
      <w:r w:rsidRPr="007210BE">
        <w:rPr>
          <w:rFonts w:cs="Tahoma"/>
          <w:szCs w:val="22"/>
        </w:rPr>
        <w:t xml:space="preserve"> </w:t>
      </w:r>
    </w:p>
    <w:p w14:paraId="7D4C9BCF" w14:textId="77777777" w:rsidR="0002153C" w:rsidRPr="007210BE" w:rsidRDefault="00735A6C" w:rsidP="0002153C">
      <w:pPr>
        <w:pStyle w:val="ListParagraph"/>
        <w:numPr>
          <w:ilvl w:val="1"/>
          <w:numId w:val="92"/>
        </w:numPr>
        <w:rPr>
          <w:rFonts w:cs="Tahoma"/>
          <w:szCs w:val="22"/>
        </w:rPr>
      </w:pPr>
      <w:r w:rsidRPr="007210BE">
        <w:rPr>
          <w:rFonts w:cs="Tahoma"/>
          <w:szCs w:val="22"/>
        </w:rPr>
        <w:t>access, download, print (where appropriate) and store electronic assessment materials safely and securely at all times in accordance with section 4 of the</w:t>
      </w:r>
      <w:r w:rsidR="0002153C" w:rsidRPr="007210BE">
        <w:rPr>
          <w:rFonts w:cs="Tahoma"/>
          <w:szCs w:val="22"/>
        </w:rPr>
        <w:t xml:space="preserve"> current</w:t>
      </w:r>
      <w:r w:rsidRPr="007210BE">
        <w:rPr>
          <w:rFonts w:cs="Tahoma"/>
          <w:szCs w:val="22"/>
        </w:rPr>
        <w:t xml:space="preserve"> JCQ document </w:t>
      </w:r>
      <w:r w:rsidRPr="007210BE">
        <w:rPr>
          <w:rFonts w:cs="Tahoma"/>
          <w:i/>
          <w:iCs/>
          <w:szCs w:val="22"/>
        </w:rPr>
        <w:t xml:space="preserve">Instructions for conducting examinations </w:t>
      </w:r>
    </w:p>
    <w:p w14:paraId="598224B2" w14:textId="46DF3DA4" w:rsidR="00E17CDB" w:rsidRPr="007210BE" w:rsidRDefault="00735A6C" w:rsidP="0002153C">
      <w:pPr>
        <w:pStyle w:val="ListParagraph"/>
        <w:numPr>
          <w:ilvl w:val="1"/>
          <w:numId w:val="92"/>
        </w:numPr>
        <w:rPr>
          <w:rFonts w:cs="Tahoma"/>
          <w:szCs w:val="22"/>
        </w:rPr>
      </w:pPr>
      <w:r w:rsidRPr="007210BE">
        <w:rPr>
          <w:rFonts w:cs="Tahoma"/>
          <w:szCs w:val="22"/>
        </w:rPr>
        <w:t xml:space="preserve">receive </w:t>
      </w:r>
      <w:r w:rsidR="00E17CDB" w:rsidRPr="007210BE">
        <w:rPr>
          <w:rFonts w:cs="Tahoma"/>
          <w:szCs w:val="22"/>
        </w:rPr>
        <w:t>and issue material received from the awarding bodies to staff and candidates, and notify them of any advice and instructions relevant to the examinations and assessments</w:t>
      </w:r>
    </w:p>
    <w:p w14:paraId="3762CD20" w14:textId="676E3918" w:rsidR="00E17CDB" w:rsidRPr="007210BE" w:rsidRDefault="00823929" w:rsidP="001303C6">
      <w:pPr>
        <w:pStyle w:val="ListParagraph"/>
        <w:numPr>
          <w:ilvl w:val="0"/>
          <w:numId w:val="92"/>
        </w:numPr>
        <w:rPr>
          <w:szCs w:val="22"/>
        </w:rPr>
      </w:pPr>
      <w:r w:rsidRPr="007210BE">
        <w:rPr>
          <w:rFonts w:cs="Tahoma"/>
          <w:szCs w:val="22"/>
        </w:rPr>
        <w:t>Provides</w:t>
      </w:r>
      <w:r w:rsidR="00E17CDB" w:rsidRPr="007210BE">
        <w:rPr>
          <w:rFonts w:cs="Tahoma"/>
          <w:szCs w:val="22"/>
        </w:rPr>
        <w:t xml:space="preserve"> candidates access to relevant pre-release materials on, or as soon as possible after, the date specified by the awarding bodies</w:t>
      </w:r>
    </w:p>
    <w:p w14:paraId="6E2DB391" w14:textId="77777777" w:rsidR="006B31D8" w:rsidRPr="007210BE" w:rsidRDefault="006B31D8" w:rsidP="00215352">
      <w:pPr>
        <w:pStyle w:val="Headinglevel2"/>
        <w:spacing w:before="240" w:after="120"/>
        <w:jc w:val="both"/>
        <w:rPr>
          <w:rFonts w:cs="Arial"/>
          <w:szCs w:val="22"/>
        </w:rPr>
      </w:pPr>
      <w:bookmarkStart w:id="13" w:name="_Toc197552181"/>
      <w:r w:rsidRPr="007210BE">
        <w:rPr>
          <w:rFonts w:cs="Arial"/>
          <w:szCs w:val="22"/>
        </w:rPr>
        <w:t>National Centre Number Register and other information requirements</w:t>
      </w:r>
      <w:bookmarkEnd w:id="13"/>
    </w:p>
    <w:p w14:paraId="5715B20D" w14:textId="54F53BB5" w:rsidR="006B31D8" w:rsidRPr="007210BE" w:rsidRDefault="006B31D8" w:rsidP="006B31D8">
      <w:pPr>
        <w:rPr>
          <w:sz w:val="20"/>
          <w:szCs w:val="20"/>
        </w:rPr>
      </w:pPr>
      <w:r w:rsidRPr="007210BE">
        <w:rPr>
          <w:color w:val="595959" w:themeColor="text1" w:themeTint="A6"/>
          <w:sz w:val="20"/>
          <w:szCs w:val="20"/>
        </w:rPr>
        <w:t>(</w:t>
      </w:r>
      <w:hyperlink r:id="rId32"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5.3)</w:t>
      </w:r>
    </w:p>
    <w:p w14:paraId="410E00F9" w14:textId="77777777" w:rsidR="0074562F" w:rsidRPr="007210BE" w:rsidRDefault="006B31D8" w:rsidP="00C01CDE">
      <w:pPr>
        <w:pStyle w:val="ListParagraph"/>
        <w:numPr>
          <w:ilvl w:val="0"/>
          <w:numId w:val="98"/>
        </w:numPr>
        <w:tabs>
          <w:tab w:val="left" w:pos="1287"/>
        </w:tabs>
        <w:ind w:left="714" w:hanging="357"/>
        <w:rPr>
          <w:rFonts w:cs="Tahoma"/>
          <w:szCs w:val="22"/>
        </w:rPr>
      </w:pPr>
      <w:r w:rsidRPr="007210BE">
        <w:rPr>
          <w:rFonts w:cs="Tahoma"/>
          <w:szCs w:val="22"/>
        </w:rPr>
        <w:t xml:space="preserve">Provides contact details </w:t>
      </w:r>
      <w:r w:rsidR="0074562F" w:rsidRPr="007210BE">
        <w:rPr>
          <w:rFonts w:cs="Tahoma"/>
          <w:szCs w:val="22"/>
        </w:rPr>
        <w:t>as follows:</w:t>
      </w:r>
    </w:p>
    <w:p w14:paraId="78ADD673" w14:textId="77777777" w:rsidR="0074562F" w:rsidRPr="007210BE" w:rsidRDefault="0074562F" w:rsidP="0074562F">
      <w:pPr>
        <w:pStyle w:val="ListParagraph"/>
        <w:numPr>
          <w:ilvl w:val="1"/>
          <w:numId w:val="98"/>
        </w:numPr>
        <w:spacing w:before="120"/>
        <w:rPr>
          <w:rFonts w:cs="Tahoma"/>
          <w:szCs w:val="22"/>
        </w:rPr>
      </w:pPr>
      <w:r w:rsidRPr="007210BE">
        <w:rPr>
          <w:rFonts w:cs="Tahoma"/>
          <w:szCs w:val="22"/>
        </w:rPr>
        <w:t>a physical address to which all examination and assessment materials will be despatched – this must be the registered address of the centre</w:t>
      </w:r>
    </w:p>
    <w:p w14:paraId="141798B9" w14:textId="77777777" w:rsidR="0074562F" w:rsidRPr="007210BE" w:rsidRDefault="0074562F" w:rsidP="0074562F">
      <w:pPr>
        <w:pStyle w:val="ListParagraph"/>
        <w:numPr>
          <w:ilvl w:val="1"/>
          <w:numId w:val="98"/>
        </w:numPr>
        <w:spacing w:before="120"/>
        <w:rPr>
          <w:rFonts w:cs="Tahoma"/>
          <w:szCs w:val="22"/>
        </w:rPr>
      </w:pPr>
      <w:r w:rsidRPr="007210BE">
        <w:rPr>
          <w:rFonts w:cs="Tahoma"/>
          <w:szCs w:val="22"/>
        </w:rPr>
        <w:t>a landline telephone number – this must be the number of the main office/ switchboard of the centre</w:t>
      </w:r>
    </w:p>
    <w:p w14:paraId="35C4B75B" w14:textId="77777777" w:rsidR="0074562F" w:rsidRPr="007210BE" w:rsidRDefault="0074562F" w:rsidP="0074562F">
      <w:pPr>
        <w:pStyle w:val="ListParagraph"/>
        <w:numPr>
          <w:ilvl w:val="1"/>
          <w:numId w:val="98"/>
        </w:numPr>
        <w:spacing w:before="120"/>
        <w:rPr>
          <w:rFonts w:cs="Tahoma"/>
          <w:szCs w:val="22"/>
        </w:rPr>
      </w:pPr>
      <w:r w:rsidRPr="007210BE">
        <w:rPr>
          <w:rFonts w:cs="Tahoma"/>
          <w:szCs w:val="22"/>
        </w:rPr>
        <w:t xml:space="preserve">a contact email address for communications – this must be the email address of the person or team responsible for the administration of examinations (Personal email addresses such as ‘Yahoo’, ‘Hotmail’ and ‘Gmail’ are not acceptable) </w:t>
      </w:r>
    </w:p>
    <w:p w14:paraId="725F8E20" w14:textId="77777777" w:rsidR="0074562F" w:rsidRPr="007210BE" w:rsidRDefault="0074562F" w:rsidP="00741B94">
      <w:pPr>
        <w:pStyle w:val="ListParagraph"/>
        <w:spacing w:before="120"/>
        <w:ind w:left="1440"/>
        <w:rPr>
          <w:rFonts w:cs="Tahoma"/>
          <w:szCs w:val="22"/>
        </w:rPr>
      </w:pPr>
      <w:r w:rsidRPr="007210BE">
        <w:rPr>
          <w:rFonts w:cs="Tahoma"/>
          <w:szCs w:val="22"/>
        </w:rPr>
        <w:t>Note: Except for WJEC, if this is a shared email account it must not be used to access awarding body secure websites</w:t>
      </w:r>
    </w:p>
    <w:p w14:paraId="7A851695" w14:textId="77777777" w:rsidR="0074562F" w:rsidRPr="007210BE" w:rsidRDefault="0074562F" w:rsidP="0074562F">
      <w:pPr>
        <w:pStyle w:val="ListParagraph"/>
        <w:numPr>
          <w:ilvl w:val="1"/>
          <w:numId w:val="98"/>
        </w:numPr>
        <w:spacing w:before="120"/>
        <w:rPr>
          <w:rFonts w:cs="Tahoma"/>
          <w:szCs w:val="22"/>
        </w:rPr>
      </w:pPr>
      <w:r w:rsidRPr="007210BE">
        <w:rPr>
          <w:rFonts w:cs="Tahoma"/>
          <w:szCs w:val="22"/>
        </w:rPr>
        <w:t>the name of the head of centre and their email address</w:t>
      </w:r>
    </w:p>
    <w:p w14:paraId="57522560" w14:textId="5863A557" w:rsidR="0074562F" w:rsidRPr="007210BE" w:rsidRDefault="0074562F" w:rsidP="0074562F">
      <w:pPr>
        <w:pStyle w:val="ListParagraph"/>
        <w:numPr>
          <w:ilvl w:val="1"/>
          <w:numId w:val="98"/>
        </w:numPr>
        <w:spacing w:before="120"/>
        <w:rPr>
          <w:rFonts w:cs="Tahoma"/>
          <w:szCs w:val="22"/>
        </w:rPr>
      </w:pPr>
      <w:r w:rsidRPr="007210BE">
        <w:rPr>
          <w:rFonts w:cs="Tahoma"/>
          <w:szCs w:val="22"/>
        </w:rPr>
        <w:t xml:space="preserve">senior designated contact details (this might include a personal mobile number and/or email address) (These must be the contact details of someone who can be reached in an emergency if the centre is closed over the summer and who can mobilise resources to respond to the issue) </w:t>
      </w:r>
    </w:p>
    <w:p w14:paraId="68FDD717" w14:textId="37889277" w:rsidR="006B31D8" w:rsidRPr="007210BE" w:rsidRDefault="0074562F" w:rsidP="006B31D8">
      <w:pPr>
        <w:pStyle w:val="ListParagraph"/>
        <w:numPr>
          <w:ilvl w:val="0"/>
          <w:numId w:val="98"/>
        </w:numPr>
        <w:tabs>
          <w:tab w:val="left" w:pos="1287"/>
        </w:tabs>
        <w:spacing w:before="120"/>
        <w:rPr>
          <w:rFonts w:cs="Tahoma"/>
          <w:szCs w:val="22"/>
        </w:rPr>
      </w:pPr>
      <w:r w:rsidRPr="007210BE">
        <w:rPr>
          <w:rFonts w:cs="Tahoma"/>
          <w:szCs w:val="22"/>
        </w:rPr>
        <w:t>Responds to</w:t>
      </w:r>
      <w:r w:rsidR="006B31D8" w:rsidRPr="007210BE">
        <w:rPr>
          <w:rFonts w:cs="Tahoma"/>
          <w:szCs w:val="22"/>
        </w:rPr>
        <w:t xml:space="preserve"> the National Centre Number Register annual update by the end of October every year</w:t>
      </w:r>
    </w:p>
    <w:p w14:paraId="5B9B59F2" w14:textId="56DD6486" w:rsidR="0074562F" w:rsidRPr="007210BE" w:rsidRDefault="00BF32E6" w:rsidP="00BF32E6">
      <w:pPr>
        <w:numPr>
          <w:ilvl w:val="1"/>
          <w:numId w:val="98"/>
        </w:numPr>
        <w:spacing w:before="100" w:beforeAutospacing="1" w:after="100" w:afterAutospacing="1"/>
        <w:rPr>
          <w:rFonts w:cs="Tahoma"/>
          <w:szCs w:val="22"/>
        </w:rPr>
      </w:pPr>
      <w:r w:rsidRPr="007210BE">
        <w:rPr>
          <w:rFonts w:cs="Tahoma"/>
          <w:szCs w:val="22"/>
        </w:rPr>
        <w:t>i</w:t>
      </w:r>
      <w:r w:rsidR="0074562F" w:rsidRPr="007210BE">
        <w:rPr>
          <w:rFonts w:cs="Tahoma"/>
          <w:szCs w:val="22"/>
        </w:rPr>
        <w:t>nforms the National Centre Number Register Team immediately (email address</w:t>
      </w:r>
      <w:r w:rsidR="0074562F" w:rsidRPr="007210BE">
        <w:rPr>
          <w:rFonts w:cs="Tahoma"/>
          <w:szCs w:val="22"/>
        </w:rPr>
        <w:br/>
        <w:t>– ncn@ocr.org.uk) if any changes occur after the National Centre Number Register annual update has taken place (This must be on centre headed stationery which can be sent as an email attachment including the signature of the head of centre)</w:t>
      </w:r>
    </w:p>
    <w:p w14:paraId="71D66CD5" w14:textId="203A4A24" w:rsidR="0074562F" w:rsidRPr="007210BE" w:rsidRDefault="00BF32E6" w:rsidP="00BF32E6">
      <w:pPr>
        <w:numPr>
          <w:ilvl w:val="1"/>
          <w:numId w:val="98"/>
        </w:numPr>
        <w:spacing w:before="100" w:beforeAutospacing="1" w:after="100" w:afterAutospacing="1"/>
        <w:rPr>
          <w:rFonts w:cs="Tahoma"/>
          <w:szCs w:val="22"/>
        </w:rPr>
      </w:pPr>
      <w:r w:rsidRPr="007210BE">
        <w:rPr>
          <w:rFonts w:cs="Tahoma"/>
          <w:szCs w:val="22"/>
        </w:rPr>
        <w:t>i</w:t>
      </w:r>
      <w:r w:rsidR="0074562F" w:rsidRPr="007210BE">
        <w:rPr>
          <w:rFonts w:cs="Tahoma"/>
          <w:szCs w:val="22"/>
        </w:rPr>
        <w:t>nforms the National Centre Number Register Team (email address – ncn@ocr.org. uk) of any changes to relevant contact details no later than 6 weeks prior to moving to a new address or re-locating of the secure storage facility (This must be on centre headed stationery which can be sent as an email attachment)</w:t>
      </w:r>
    </w:p>
    <w:p w14:paraId="4A1A1200" w14:textId="2E0F5B39" w:rsidR="0074562F" w:rsidRPr="007210BE" w:rsidRDefault="00BF32E6" w:rsidP="00BF32E6">
      <w:pPr>
        <w:numPr>
          <w:ilvl w:val="1"/>
          <w:numId w:val="98"/>
        </w:numPr>
        <w:rPr>
          <w:rFonts w:cs="Tahoma"/>
          <w:szCs w:val="22"/>
        </w:rPr>
      </w:pPr>
      <w:r w:rsidRPr="007210BE">
        <w:rPr>
          <w:rFonts w:cs="Tahoma"/>
          <w:szCs w:val="22"/>
        </w:rPr>
        <w:t>i</w:t>
      </w:r>
      <w:r w:rsidR="0074562F" w:rsidRPr="007210BE">
        <w:rPr>
          <w:rFonts w:cs="Tahoma"/>
          <w:szCs w:val="22"/>
        </w:rPr>
        <w:t xml:space="preserve">nforms the National Centre Number Register Team immediately of any other changes in circumstances that could affect the centre’s status </w:t>
      </w:r>
    </w:p>
    <w:p w14:paraId="2AFFD249" w14:textId="0D082891" w:rsidR="00BF32E6" w:rsidRPr="007210BE" w:rsidRDefault="00BF32E6" w:rsidP="00BF32E6">
      <w:pPr>
        <w:numPr>
          <w:ilvl w:val="1"/>
          <w:numId w:val="98"/>
        </w:numPr>
        <w:spacing w:before="100" w:beforeAutospacing="1" w:after="100" w:afterAutospacing="1"/>
        <w:rPr>
          <w:rFonts w:cs="Tahoma"/>
          <w:szCs w:val="22"/>
        </w:rPr>
      </w:pPr>
      <w:r w:rsidRPr="007210BE">
        <w:rPr>
          <w:rFonts w:cs="Tahoma"/>
          <w:szCs w:val="22"/>
        </w:rPr>
        <w:lastRenderedPageBreak/>
        <w:t>responds, by completing the Head of Centre Declaration, to the National Centre Number Register request for confirmation that they are aware of and adhering to the latest versions of the JCQ regulations, and does so no later than the end of October every year</w:t>
      </w:r>
    </w:p>
    <w:p w14:paraId="5DBB2A27" w14:textId="560AEAE9" w:rsidR="0074562F" w:rsidRPr="007210BE" w:rsidRDefault="00BF32E6" w:rsidP="00BF32E6">
      <w:pPr>
        <w:numPr>
          <w:ilvl w:val="1"/>
          <w:numId w:val="98"/>
        </w:numPr>
        <w:ind w:left="1434" w:hanging="357"/>
        <w:rPr>
          <w:rFonts w:cs="Tahoma"/>
          <w:szCs w:val="22"/>
        </w:rPr>
      </w:pPr>
      <w:r w:rsidRPr="007210BE">
        <w:rPr>
          <w:rFonts w:cs="Tahoma"/>
          <w:szCs w:val="22"/>
        </w:rPr>
        <w:t>responds to any other reasonable requests made by the National Centre Number Register Team</w:t>
      </w:r>
    </w:p>
    <w:p w14:paraId="202D62D7" w14:textId="27729436" w:rsidR="006B31D8" w:rsidRPr="007210BE" w:rsidRDefault="001D52AD" w:rsidP="001D52AD">
      <w:pPr>
        <w:pStyle w:val="ListParagraph"/>
        <w:numPr>
          <w:ilvl w:val="0"/>
          <w:numId w:val="98"/>
        </w:numPr>
        <w:rPr>
          <w:sz w:val="20"/>
          <w:szCs w:val="20"/>
        </w:rPr>
      </w:pPr>
      <w:r w:rsidRPr="007210BE">
        <w:rPr>
          <w:color w:val="595959" w:themeColor="text1" w:themeTint="A6"/>
          <w:sz w:val="20"/>
          <w:szCs w:val="20"/>
        </w:rPr>
        <w:t>(</w:t>
      </w:r>
      <w:hyperlink r:id="rId33" w:history="1">
        <w:r w:rsidRPr="007210BE">
          <w:rPr>
            <w:rStyle w:val="Hyperlink"/>
            <w:rFonts w:cs="Tahoma"/>
            <w:color w:val="0070C0"/>
            <w:sz w:val="20"/>
            <w:szCs w:val="20"/>
            <w:u w:val="none"/>
          </w:rPr>
          <w:t>GR</w:t>
        </w:r>
      </w:hyperlink>
      <w:r w:rsidRPr="007210BE">
        <w:rPr>
          <w:sz w:val="20"/>
          <w:szCs w:val="20"/>
        </w:rPr>
        <w:t xml:space="preserve"> </w:t>
      </w:r>
      <w:r w:rsidR="00F40A2F" w:rsidRPr="007210BE">
        <w:rPr>
          <w:color w:val="595959" w:themeColor="text1" w:themeTint="A6"/>
          <w:sz w:val="20"/>
          <w:szCs w:val="20"/>
        </w:rPr>
        <w:t>1.9</w:t>
      </w:r>
      <w:r w:rsidRPr="007210BE">
        <w:rPr>
          <w:color w:val="595959" w:themeColor="text1" w:themeTint="A6"/>
          <w:sz w:val="20"/>
          <w:szCs w:val="20"/>
        </w:rPr>
        <w:t xml:space="preserve">) </w:t>
      </w:r>
      <w:r w:rsidR="006B31D8" w:rsidRPr="007210BE">
        <w:rPr>
          <w:rFonts w:cs="Arial"/>
          <w:szCs w:val="22"/>
        </w:rPr>
        <w:t xml:space="preserve">Understands that this responsibility </w:t>
      </w:r>
      <w:r w:rsidRPr="007210BE">
        <w:rPr>
          <w:rFonts w:cs="Arial"/>
          <w:szCs w:val="22"/>
        </w:rPr>
        <w:t xml:space="preserve">for completing the Head of Centre declaration survey </w:t>
      </w:r>
      <w:r w:rsidR="006B31D8" w:rsidRPr="007210BE">
        <w:rPr>
          <w:rFonts w:cs="Arial"/>
          <w:iCs/>
          <w:szCs w:val="22"/>
        </w:rPr>
        <w:t>cannot be delegated to a member of the senior leadership team or the examinations officer, and acknowledges that failure to respond to the NCNR annual update, and/or the head of centre’s declaration, will result in:</w:t>
      </w:r>
    </w:p>
    <w:p w14:paraId="083597DE" w14:textId="77777777" w:rsidR="006B31D8" w:rsidRPr="007210BE" w:rsidRDefault="006B31D8" w:rsidP="006B31D8">
      <w:pPr>
        <w:pStyle w:val="ListParagraph"/>
        <w:numPr>
          <w:ilvl w:val="1"/>
          <w:numId w:val="26"/>
        </w:numPr>
        <w:spacing w:before="120" w:after="120"/>
        <w:rPr>
          <w:rFonts w:cs="Arial"/>
          <w:szCs w:val="22"/>
        </w:rPr>
      </w:pPr>
      <w:r w:rsidRPr="007210BE">
        <w:rPr>
          <w:rFonts w:cs="Arial"/>
          <w:iCs/>
          <w:szCs w:val="22"/>
        </w:rPr>
        <w:t>the centre status being suspended</w:t>
      </w:r>
    </w:p>
    <w:p w14:paraId="0B0FD740" w14:textId="77777777" w:rsidR="006B31D8" w:rsidRPr="007210BE" w:rsidRDefault="006B31D8" w:rsidP="006B31D8">
      <w:pPr>
        <w:pStyle w:val="ListParagraph"/>
        <w:numPr>
          <w:ilvl w:val="1"/>
          <w:numId w:val="26"/>
        </w:numPr>
        <w:spacing w:before="120" w:after="120"/>
        <w:rPr>
          <w:rFonts w:cs="Arial"/>
          <w:szCs w:val="22"/>
        </w:rPr>
      </w:pPr>
      <w:r w:rsidRPr="007210BE">
        <w:rPr>
          <w:rFonts w:cs="Arial"/>
          <w:iCs/>
          <w:szCs w:val="22"/>
        </w:rPr>
        <w:t xml:space="preserve">the centre not being able to submit examination entries </w:t>
      </w:r>
    </w:p>
    <w:p w14:paraId="79C15D2E" w14:textId="77777777" w:rsidR="006B31D8" w:rsidRPr="007210BE" w:rsidRDefault="006B31D8" w:rsidP="006B31D8">
      <w:pPr>
        <w:pStyle w:val="ListParagraph"/>
        <w:numPr>
          <w:ilvl w:val="1"/>
          <w:numId w:val="26"/>
        </w:numPr>
        <w:spacing w:before="120"/>
        <w:ind w:left="1434" w:hanging="357"/>
        <w:rPr>
          <w:rFonts w:cs="Arial"/>
          <w:szCs w:val="22"/>
        </w:rPr>
      </w:pPr>
      <w:r w:rsidRPr="007210BE">
        <w:rPr>
          <w:rFonts w:cs="Arial"/>
          <w:iCs/>
          <w:szCs w:val="22"/>
        </w:rPr>
        <w:t xml:space="preserve">the centre not receiving or being able to access question papers </w:t>
      </w:r>
    </w:p>
    <w:p w14:paraId="0A20B0FD" w14:textId="77777777" w:rsidR="006B31D8" w:rsidRPr="007210BE" w:rsidRDefault="006B31D8" w:rsidP="006B31D8">
      <w:pPr>
        <w:ind w:left="1077"/>
        <w:rPr>
          <w:rFonts w:cs="Arial"/>
          <w:szCs w:val="22"/>
        </w:rPr>
      </w:pPr>
      <w:r w:rsidRPr="007210BE">
        <w:rPr>
          <w:rFonts w:cs="Arial"/>
          <w:szCs w:val="22"/>
        </w:rPr>
        <w:t>and ultimately, awarding bodies could withdraw their approval of the centre</w:t>
      </w:r>
    </w:p>
    <w:p w14:paraId="23329661" w14:textId="77777777" w:rsidR="006B31D8" w:rsidRPr="007210BE" w:rsidRDefault="006B31D8" w:rsidP="0074597C">
      <w:pPr>
        <w:pStyle w:val="Headinglevel2"/>
        <w:spacing w:before="240" w:after="120"/>
        <w:jc w:val="both"/>
        <w:rPr>
          <w:rFonts w:cs="Arial"/>
          <w:szCs w:val="22"/>
        </w:rPr>
      </w:pPr>
      <w:bookmarkStart w:id="14" w:name="_Toc197552182"/>
      <w:r w:rsidRPr="007210BE">
        <w:rPr>
          <w:rFonts w:cs="Arial"/>
          <w:szCs w:val="22"/>
        </w:rPr>
        <w:t>Centre inspections</w:t>
      </w:r>
      <w:bookmarkEnd w:id="14"/>
    </w:p>
    <w:p w14:paraId="3AB34EA5" w14:textId="36885DBE" w:rsidR="00BF32E6" w:rsidRPr="007210BE" w:rsidRDefault="00BF32E6" w:rsidP="006B31D8">
      <w:pPr>
        <w:rPr>
          <w:sz w:val="20"/>
          <w:szCs w:val="20"/>
        </w:rPr>
      </w:pPr>
      <w:r w:rsidRPr="007210BE">
        <w:rPr>
          <w:color w:val="595959" w:themeColor="text1" w:themeTint="A6"/>
          <w:sz w:val="20"/>
          <w:szCs w:val="20"/>
        </w:rPr>
        <w:t>(</w:t>
      </w:r>
      <w:hyperlink r:id="rId34"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5.3)</w:t>
      </w:r>
    </w:p>
    <w:p w14:paraId="66BFD11E" w14:textId="77777777" w:rsidR="006B31D8" w:rsidRPr="007210BE" w:rsidRDefault="006B31D8" w:rsidP="006B31D8">
      <w:pPr>
        <w:pStyle w:val="ListParagraph"/>
        <w:numPr>
          <w:ilvl w:val="0"/>
          <w:numId w:val="94"/>
        </w:numPr>
        <w:ind w:left="714" w:hanging="357"/>
        <w:rPr>
          <w:rFonts w:cs="Tahoma"/>
          <w:strike/>
          <w:szCs w:val="22"/>
        </w:rPr>
      </w:pPr>
      <w:r w:rsidRPr="007210BE">
        <w:rPr>
          <w:rFonts w:cs="Tahoma"/>
          <w:szCs w:val="22"/>
        </w:rPr>
        <w:t>Co-operates with the JCQ Centre Inspection Service, an awarding body or a regulatory authority when subject to an inspection, an investigation or an unannounced visit</w:t>
      </w:r>
      <w:r w:rsidRPr="007210BE">
        <w:rPr>
          <w:rFonts w:cs="Tahoma"/>
          <w:strike/>
          <w:szCs w:val="22"/>
        </w:rPr>
        <w:t>, and takes all reasonable steps to comply with all requests for information or documentation made by an awarding body or regulatory authority as soon as is practical</w:t>
      </w:r>
    </w:p>
    <w:p w14:paraId="67C6497B" w14:textId="77777777" w:rsidR="006B31D8" w:rsidRPr="007210BE" w:rsidRDefault="006B31D8" w:rsidP="006B31D8">
      <w:pPr>
        <w:pStyle w:val="ListParagraph"/>
        <w:numPr>
          <w:ilvl w:val="0"/>
          <w:numId w:val="94"/>
        </w:numPr>
        <w:ind w:left="714" w:hanging="357"/>
        <w:rPr>
          <w:szCs w:val="22"/>
        </w:rPr>
      </w:pPr>
      <w:r w:rsidRPr="007210BE">
        <w:rPr>
          <w:rFonts w:cs="Tahoma"/>
          <w:szCs w:val="22"/>
        </w:rPr>
        <w:t>Allows all venues used for examinations and assessments, paperwork and secure storage facilities to be open to inspection</w:t>
      </w:r>
    </w:p>
    <w:p w14:paraId="3CFDEEDE" w14:textId="3D985128" w:rsidR="006B31D8" w:rsidRPr="007210BE" w:rsidRDefault="006B31D8" w:rsidP="006B31D8">
      <w:pPr>
        <w:pStyle w:val="ListParagraph"/>
        <w:numPr>
          <w:ilvl w:val="0"/>
          <w:numId w:val="94"/>
        </w:numPr>
        <w:spacing w:after="120"/>
        <w:ind w:left="714" w:hanging="357"/>
        <w:rPr>
          <w:rFonts w:cs="Tahoma"/>
          <w:szCs w:val="22"/>
        </w:rPr>
      </w:pPr>
      <w:r w:rsidRPr="007210BE">
        <w:rPr>
          <w:rFonts w:cs="Tahoma"/>
          <w:szCs w:val="22"/>
        </w:rPr>
        <w:t xml:space="preserve">Understands the JCQ Centre Inspector will identify </w:t>
      </w:r>
      <w:r w:rsidR="00BF32E6" w:rsidRPr="007210BE">
        <w:rPr>
          <w:rFonts w:cs="Tahoma"/>
          <w:szCs w:val="22"/>
        </w:rPr>
        <w:t>themselves</w:t>
      </w:r>
      <w:r w:rsidRPr="007210BE">
        <w:rPr>
          <w:rFonts w:cs="Tahoma"/>
          <w:szCs w:val="22"/>
        </w:rPr>
        <w:t xml:space="preserve"> with a </w:t>
      </w:r>
      <w:r w:rsidR="00BF32E6" w:rsidRPr="007210BE">
        <w:rPr>
          <w:rFonts w:cs="Tahoma"/>
          <w:szCs w:val="22"/>
        </w:rPr>
        <w:t>formal identity document</w:t>
      </w:r>
      <w:r w:rsidRPr="007210BE">
        <w:rPr>
          <w:rFonts w:cs="Tahoma"/>
          <w:szCs w:val="22"/>
        </w:rPr>
        <w:t xml:space="preserve"> and </w:t>
      </w:r>
      <w:r w:rsidRPr="007210BE">
        <w:rPr>
          <w:rFonts w:cs="Tahoma"/>
          <w:b/>
          <w:bCs/>
          <w:szCs w:val="22"/>
        </w:rPr>
        <w:t xml:space="preserve">must </w:t>
      </w:r>
      <w:r w:rsidRPr="007210BE">
        <w:rPr>
          <w:rFonts w:cs="Tahoma"/>
          <w:szCs w:val="22"/>
        </w:rPr>
        <w:t xml:space="preserve">be accompanied throughout </w:t>
      </w:r>
      <w:r w:rsidR="00BF32E6" w:rsidRPr="007210BE">
        <w:rPr>
          <w:rFonts w:cs="Tahoma"/>
          <w:szCs w:val="22"/>
        </w:rPr>
        <w:t>their</w:t>
      </w:r>
      <w:r w:rsidRPr="007210BE">
        <w:rPr>
          <w:rFonts w:cs="Tahoma"/>
          <w:szCs w:val="22"/>
        </w:rPr>
        <w:t xml:space="preserve"> tour of the premises, including inspection of the centre’s secure storage facility</w:t>
      </w:r>
    </w:p>
    <w:p w14:paraId="3AD3C1D7" w14:textId="3F0AD5D0" w:rsidR="00D25CD0" w:rsidRPr="007210BE" w:rsidRDefault="00D25CD0" w:rsidP="0074597C">
      <w:pPr>
        <w:pStyle w:val="Headinglevel2"/>
        <w:spacing w:before="240" w:after="120"/>
      </w:pPr>
      <w:bookmarkStart w:id="15" w:name="_Toc197552183"/>
      <w:r w:rsidRPr="007210BE">
        <w:t>Policies</w:t>
      </w:r>
      <w:r w:rsidR="00BF32E6" w:rsidRPr="007210BE">
        <w:t xml:space="preserve"> available </w:t>
      </w:r>
      <w:r w:rsidR="001D52AD" w:rsidRPr="007210BE">
        <w:t>f</w:t>
      </w:r>
      <w:r w:rsidR="00BF32E6" w:rsidRPr="007210BE">
        <w:t>or inspection</w:t>
      </w:r>
      <w:bookmarkEnd w:id="15"/>
    </w:p>
    <w:p w14:paraId="0C5C6AC5" w14:textId="52CE0EE6" w:rsidR="00BF32E6" w:rsidRPr="007210BE" w:rsidRDefault="00BF32E6" w:rsidP="00BF32E6">
      <w:pPr>
        <w:rPr>
          <w:color w:val="FF0000"/>
        </w:rPr>
      </w:pPr>
    </w:p>
    <w:p w14:paraId="5078BC3E" w14:textId="77777777" w:rsidR="00BF32E6" w:rsidRPr="007210BE" w:rsidRDefault="00BF32E6" w:rsidP="008A34B5">
      <w:pPr>
        <w:spacing w:after="120"/>
        <w:rPr>
          <w:color w:val="595959" w:themeColor="text1" w:themeTint="A6"/>
          <w:sz w:val="20"/>
          <w:szCs w:val="20"/>
        </w:rPr>
      </w:pPr>
      <w:r w:rsidRPr="007210BE">
        <w:rPr>
          <w:color w:val="595959" w:themeColor="text1" w:themeTint="A6"/>
          <w:sz w:val="20"/>
          <w:szCs w:val="20"/>
        </w:rPr>
        <w:t>(</w:t>
      </w:r>
      <w:hyperlink r:id="rId35"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5.3)</w:t>
      </w:r>
    </w:p>
    <w:p w14:paraId="5B6074B7" w14:textId="30CCE35F" w:rsidR="00BF32E6" w:rsidRPr="007210BE" w:rsidRDefault="00BF32E6" w:rsidP="008A34B5">
      <w:pPr>
        <w:pStyle w:val="ListParagraph"/>
        <w:numPr>
          <w:ilvl w:val="0"/>
          <w:numId w:val="118"/>
        </w:numPr>
        <w:spacing w:after="120"/>
        <w:ind w:left="714" w:hanging="357"/>
        <w:contextualSpacing w:val="0"/>
        <w:rPr>
          <w:szCs w:val="22"/>
        </w:rPr>
      </w:pPr>
      <w:r w:rsidRPr="007210BE">
        <w:rPr>
          <w:szCs w:val="22"/>
        </w:rPr>
        <w:t>Has in place the following policies for inspection that must be review</w:t>
      </w:r>
      <w:r w:rsidR="008A34B5" w:rsidRPr="007210BE">
        <w:rPr>
          <w:szCs w:val="22"/>
        </w:rPr>
        <w:t xml:space="preserve">ed </w:t>
      </w:r>
      <w:r w:rsidRPr="007210BE">
        <w:rPr>
          <w:szCs w:val="22"/>
        </w:rPr>
        <w:t>and updated annually</w:t>
      </w:r>
      <w:r w:rsidR="008A34B5" w:rsidRPr="007210BE">
        <w:rPr>
          <w:szCs w:val="22"/>
        </w:rPr>
        <w:t>:</w:t>
      </w:r>
    </w:p>
    <w:p w14:paraId="35792968" w14:textId="3A779225" w:rsidR="008A34B5" w:rsidRPr="007210BE" w:rsidRDefault="008A34B5" w:rsidP="008A34B5">
      <w:pPr>
        <w:pStyle w:val="ListParagraph"/>
        <w:numPr>
          <w:ilvl w:val="1"/>
          <w:numId w:val="118"/>
        </w:numPr>
        <w:spacing w:before="120" w:after="120"/>
        <w:contextualSpacing w:val="0"/>
        <w:jc w:val="both"/>
        <w:rPr>
          <w:rFonts w:cstheme="minorHAnsi"/>
        </w:rPr>
      </w:pPr>
      <w:r w:rsidRPr="007210BE">
        <w:rPr>
          <w:rFonts w:cstheme="minorHAnsi"/>
        </w:rPr>
        <w:t>a written child protection/safeguarding policy in place, including Disclosure and Barring Service (DBS) clearance, which satisfies current legislative requirements</w:t>
      </w:r>
    </w:p>
    <w:p w14:paraId="42BD746A" w14:textId="38B770D3" w:rsidR="008A34B5" w:rsidRPr="007210BE" w:rsidRDefault="008A34B5" w:rsidP="00F34DB9">
      <w:pPr>
        <w:pStyle w:val="ListParagraph"/>
        <w:numPr>
          <w:ilvl w:val="1"/>
          <w:numId w:val="1"/>
        </w:numPr>
        <w:spacing w:before="240" w:after="120"/>
        <w:ind w:left="1418" w:hanging="284"/>
        <w:contextualSpacing w:val="0"/>
        <w:rPr>
          <w:szCs w:val="22"/>
        </w:rPr>
      </w:pPr>
      <w:r w:rsidRPr="007210BE">
        <w:rPr>
          <w:rFonts w:cstheme="minorHAnsi"/>
        </w:rPr>
        <w:t>a written complaints policy</w:t>
      </w:r>
    </w:p>
    <w:p w14:paraId="7DFA98E4" w14:textId="3FD301D6" w:rsidR="008A34B5" w:rsidRPr="007210BE" w:rsidRDefault="008A34B5" w:rsidP="008A34B5">
      <w:pPr>
        <w:pStyle w:val="Heading3"/>
        <w:ind w:left="714"/>
      </w:pPr>
      <w:bookmarkStart w:id="16" w:name="_Toc197552184"/>
      <w:r w:rsidRPr="007210BE">
        <w:t>Complaints Policy (Exams)</w:t>
      </w:r>
      <w:bookmarkEnd w:id="16"/>
    </w:p>
    <w:tbl>
      <w:tblPr>
        <w:tblStyle w:val="TableGrid"/>
        <w:tblW w:w="0" w:type="auto"/>
        <w:tblInd w:w="720" w:type="dxa"/>
        <w:tblLook w:val="04A0" w:firstRow="1" w:lastRow="0" w:firstColumn="1" w:lastColumn="0" w:noHBand="0" w:noVBand="1"/>
      </w:tblPr>
      <w:tblGrid>
        <w:gridCol w:w="9322"/>
      </w:tblGrid>
      <w:tr w:rsidR="008A34B5" w:rsidRPr="007210BE" w14:paraId="38A3C32C" w14:textId="77777777" w:rsidTr="00377578">
        <w:tc>
          <w:tcPr>
            <w:tcW w:w="9322" w:type="dxa"/>
          </w:tcPr>
          <w:p w14:paraId="7C03CB86" w14:textId="3C5A6099" w:rsidR="008A34B5" w:rsidRPr="007210BE" w:rsidRDefault="00F744B7" w:rsidP="00015256">
            <w:pPr>
              <w:spacing w:before="120" w:after="120"/>
              <w:rPr>
                <w:rFonts w:cs="Tahoma"/>
                <w:sz w:val="20"/>
                <w:szCs w:val="20"/>
              </w:rPr>
            </w:pPr>
            <w:r w:rsidRPr="007210BE">
              <w:rPr>
                <w:rFonts w:cs="Tahoma"/>
                <w:szCs w:val="22"/>
              </w:rPr>
              <w:t xml:space="preserve">In the </w:t>
            </w:r>
            <w:hyperlink r:id="rId36" w:history="1">
              <w:r w:rsidRPr="007210BE">
                <w:rPr>
                  <w:rStyle w:val="Hyperlink"/>
                  <w:rFonts w:cs="Tahoma"/>
                  <w:szCs w:val="22"/>
                </w:rPr>
                <w:t>2025</w:t>
              </w:r>
            </w:hyperlink>
            <w:r w:rsidRPr="007210BE">
              <w:rPr>
                <w:rFonts w:cs="Tahoma"/>
                <w:szCs w:val="22"/>
              </w:rPr>
              <w:t xml:space="preserve"> </w:t>
            </w:r>
            <w:r w:rsidRPr="007210BE">
              <w:rPr>
                <w:rFonts w:cs="Tahoma"/>
                <w:szCs w:val="22"/>
              </w:rPr>
              <w:t xml:space="preserve">exams policy folder </w:t>
            </w:r>
          </w:p>
        </w:tc>
      </w:tr>
    </w:tbl>
    <w:p w14:paraId="61DD470F" w14:textId="3A302C1D" w:rsidR="00377578" w:rsidRPr="007210BE" w:rsidRDefault="00377578" w:rsidP="00F34DB9">
      <w:pPr>
        <w:pStyle w:val="ListParagraph"/>
        <w:numPr>
          <w:ilvl w:val="1"/>
          <w:numId w:val="1"/>
        </w:numPr>
        <w:spacing w:before="240" w:after="120"/>
        <w:ind w:left="1418" w:hanging="284"/>
        <w:contextualSpacing w:val="0"/>
        <w:rPr>
          <w:szCs w:val="22"/>
        </w:rPr>
      </w:pPr>
      <w:r w:rsidRPr="007210BE">
        <w:rPr>
          <w:rFonts w:cstheme="minorHAnsi"/>
        </w:rPr>
        <w:t>a written conflicts of interest policy</w:t>
      </w:r>
    </w:p>
    <w:p w14:paraId="6E484E32" w14:textId="77777777" w:rsidR="00377578" w:rsidRPr="007210BE" w:rsidRDefault="00377578" w:rsidP="00377578">
      <w:pPr>
        <w:pStyle w:val="Headinglevel2"/>
        <w:spacing w:before="120" w:after="120"/>
        <w:jc w:val="both"/>
        <w:rPr>
          <w:rFonts w:cs="Arial"/>
          <w:szCs w:val="22"/>
        </w:rPr>
      </w:pPr>
      <w:bookmarkStart w:id="17" w:name="_Toc197552185"/>
      <w:r w:rsidRPr="007210BE">
        <w:rPr>
          <w:rFonts w:cs="Arial"/>
          <w:szCs w:val="22"/>
        </w:rPr>
        <w:t>Conflicts of interest</w:t>
      </w:r>
      <w:bookmarkEnd w:id="17"/>
      <w:r w:rsidRPr="007210BE">
        <w:rPr>
          <w:rFonts w:cs="Arial"/>
          <w:szCs w:val="22"/>
        </w:rPr>
        <w:t xml:space="preserve"> </w:t>
      </w:r>
    </w:p>
    <w:p w14:paraId="3FE1BD51" w14:textId="77777777" w:rsidR="00377578" w:rsidRPr="007210BE" w:rsidRDefault="00377578" w:rsidP="00377578">
      <w:pPr>
        <w:spacing w:after="120"/>
        <w:rPr>
          <w:color w:val="595959" w:themeColor="text1" w:themeTint="A6"/>
          <w:sz w:val="20"/>
          <w:szCs w:val="20"/>
        </w:rPr>
      </w:pPr>
      <w:r w:rsidRPr="007210BE">
        <w:rPr>
          <w:color w:val="595959" w:themeColor="text1" w:themeTint="A6"/>
          <w:sz w:val="20"/>
          <w:szCs w:val="20"/>
        </w:rPr>
        <w:t>(</w:t>
      </w:r>
      <w:hyperlink r:id="rId37"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5.3)</w:t>
      </w:r>
    </w:p>
    <w:p w14:paraId="66ECB44C" w14:textId="55044061" w:rsidR="00377578" w:rsidRPr="007210BE" w:rsidRDefault="00377578" w:rsidP="00377578">
      <w:pPr>
        <w:pStyle w:val="ListParagraph"/>
        <w:numPr>
          <w:ilvl w:val="0"/>
          <w:numId w:val="1"/>
        </w:numPr>
        <w:autoSpaceDE w:val="0"/>
        <w:autoSpaceDN w:val="0"/>
        <w:adjustRightInd w:val="0"/>
        <w:spacing w:before="120"/>
        <w:ind w:left="714" w:hanging="357"/>
        <w:contextualSpacing w:val="0"/>
        <w:rPr>
          <w:rFonts w:cs="Arial"/>
          <w:color w:val="000000"/>
        </w:rPr>
      </w:pPr>
      <w:r w:rsidRPr="007210BE">
        <w:rPr>
          <w:rFonts w:cs="Arial"/>
          <w:bCs/>
          <w:color w:val="000000"/>
        </w:rPr>
        <w:t xml:space="preserve">Manages conflicts of interest by informing the awarding bodies before the published deadline for entries for each examination series of any potential conflict of interest where: </w:t>
      </w:r>
    </w:p>
    <w:p w14:paraId="21CDA340" w14:textId="64D695FE" w:rsidR="00377578" w:rsidRPr="007210BE" w:rsidRDefault="00377578" w:rsidP="00377578">
      <w:pPr>
        <w:pStyle w:val="ListParagraph"/>
        <w:numPr>
          <w:ilvl w:val="1"/>
          <w:numId w:val="1"/>
        </w:numPr>
        <w:autoSpaceDE w:val="0"/>
        <w:autoSpaceDN w:val="0"/>
        <w:adjustRightInd w:val="0"/>
        <w:rPr>
          <w:rFonts w:cs="Arial"/>
          <w:color w:val="000000"/>
        </w:rPr>
      </w:pPr>
      <w:r w:rsidRPr="007210BE">
        <w:rPr>
          <w:rFonts w:cs="Arial"/>
          <w:color w:val="000000"/>
        </w:rPr>
        <w:t>any members of centre staff who are taking a qualification at this centre which includes internally assessed components/units</w:t>
      </w:r>
      <w:r w:rsidR="00CC05DB" w:rsidRPr="007210BE">
        <w:rPr>
          <w:rFonts w:cs="Arial"/>
          <w:color w:val="000000"/>
        </w:rPr>
        <w:t>*</w:t>
      </w:r>
    </w:p>
    <w:p w14:paraId="2185935B" w14:textId="77777777" w:rsidR="00377578" w:rsidRPr="007210BE" w:rsidRDefault="00377578" w:rsidP="00377578">
      <w:pPr>
        <w:pStyle w:val="ListParagraph"/>
        <w:numPr>
          <w:ilvl w:val="1"/>
          <w:numId w:val="1"/>
        </w:numPr>
        <w:autoSpaceDE w:val="0"/>
        <w:autoSpaceDN w:val="0"/>
        <w:adjustRightInd w:val="0"/>
        <w:rPr>
          <w:rFonts w:cs="Tahoma"/>
          <w:bCs/>
          <w:color w:val="000000"/>
          <w:szCs w:val="22"/>
        </w:rPr>
      </w:pPr>
      <w:r w:rsidRPr="007210BE">
        <w:rPr>
          <w:rFonts w:cs="Tahoma"/>
          <w:bCs/>
          <w:color w:val="000000"/>
          <w:szCs w:val="22"/>
        </w:rPr>
        <w:t xml:space="preserve">any members of centre staff who are teaching and preparing members of their family (which includes step-family, foster family and similar close relationships) or close friends and their immediate family (e.g. son/daughter) for qualifications which include internally assessed components/units, </w:t>
      </w:r>
      <w:r w:rsidRPr="007210BE">
        <w:rPr>
          <w:rFonts w:cs="Tahoma"/>
          <w:b/>
          <w:color w:val="000000"/>
          <w:szCs w:val="22"/>
        </w:rPr>
        <w:t>and</w:t>
      </w:r>
      <w:r w:rsidRPr="007210BE">
        <w:rPr>
          <w:rFonts w:cs="Tahoma"/>
          <w:bCs/>
          <w:color w:val="000000"/>
          <w:szCs w:val="22"/>
        </w:rPr>
        <w:t xml:space="preserve"> </w:t>
      </w:r>
    </w:p>
    <w:p w14:paraId="3AE1248B" w14:textId="1D45F149" w:rsidR="00377578" w:rsidRPr="007210BE" w:rsidRDefault="00377578" w:rsidP="00531E45">
      <w:pPr>
        <w:autoSpaceDE w:val="0"/>
        <w:autoSpaceDN w:val="0"/>
        <w:adjustRightInd w:val="0"/>
        <w:spacing w:before="120" w:after="120"/>
        <w:ind w:left="720"/>
        <w:rPr>
          <w:rFonts w:cs="Tahoma"/>
          <w:bCs/>
          <w:color w:val="000000"/>
          <w:szCs w:val="22"/>
        </w:rPr>
      </w:pPr>
      <w:r w:rsidRPr="007210BE">
        <w:rPr>
          <w:rFonts w:cs="Arial"/>
          <w:bCs/>
          <w:color w:val="000000"/>
        </w:rPr>
        <w:t>maintains internal records (that confirm the</w:t>
      </w:r>
      <w:r w:rsidRPr="007210BE">
        <w:rPr>
          <w:rFonts w:cs="Arial"/>
          <w:sz w:val="18"/>
          <w:szCs w:val="18"/>
        </w:rPr>
        <w:t xml:space="preserve"> </w:t>
      </w:r>
      <w:r w:rsidRPr="007210BE">
        <w:rPr>
          <w:rFonts w:cs="Arial"/>
          <w:bCs/>
        </w:rPr>
        <w:t>measures taken/protocols in place to mitigate any potential risk to the integrity of the qualifications affected)</w:t>
      </w:r>
      <w:r w:rsidR="00531E45" w:rsidRPr="007210BE">
        <w:rPr>
          <w:rFonts w:cs="Arial"/>
          <w:bCs/>
        </w:rPr>
        <w:t xml:space="preserve"> of all instances where:</w:t>
      </w:r>
      <w:r w:rsidRPr="007210BE">
        <w:rPr>
          <w:rFonts w:cs="Arial"/>
          <w:bCs/>
        </w:rPr>
        <w:t xml:space="preserve"> </w:t>
      </w:r>
    </w:p>
    <w:p w14:paraId="37A959FC" w14:textId="0179ED86" w:rsidR="00CC05DB" w:rsidRPr="007210BE" w:rsidRDefault="00CC05DB" w:rsidP="00CC05DB">
      <w:pPr>
        <w:pStyle w:val="ListParagraph"/>
        <w:numPr>
          <w:ilvl w:val="1"/>
          <w:numId w:val="1"/>
        </w:numPr>
        <w:autoSpaceDE w:val="0"/>
        <w:autoSpaceDN w:val="0"/>
        <w:adjustRightInd w:val="0"/>
        <w:rPr>
          <w:rFonts w:cs="Arial"/>
          <w:color w:val="000000"/>
        </w:rPr>
      </w:pPr>
      <w:r w:rsidRPr="007210BE">
        <w:rPr>
          <w:rFonts w:cs="Tahoma"/>
          <w:szCs w:val="22"/>
        </w:rPr>
        <w:lastRenderedPageBreak/>
        <w:t>exams office staff have members of their family (which includes step-family, foster family and similar close relationships) or close friends and their immediate family (e.g. son/daughter) being entered for examinations and assessments either at this centre or other centres</w:t>
      </w:r>
    </w:p>
    <w:p w14:paraId="648C4A04" w14:textId="73C0C58A" w:rsidR="00CC05DB" w:rsidRPr="007210BE" w:rsidRDefault="00CC05DB" w:rsidP="00CC05DB">
      <w:pPr>
        <w:pStyle w:val="ListParagraph"/>
        <w:numPr>
          <w:ilvl w:val="1"/>
          <w:numId w:val="1"/>
        </w:numPr>
        <w:autoSpaceDE w:val="0"/>
        <w:autoSpaceDN w:val="0"/>
        <w:adjustRightInd w:val="0"/>
        <w:rPr>
          <w:rFonts w:cs="Arial"/>
          <w:color w:val="000000"/>
        </w:rPr>
      </w:pPr>
      <w:r w:rsidRPr="007210BE">
        <w:rPr>
          <w:rFonts w:cs="Tahoma"/>
          <w:szCs w:val="22"/>
        </w:rPr>
        <w:t>centre staff are taking qualifications at this centre which do not include internally assessed components/units*</w:t>
      </w:r>
    </w:p>
    <w:p w14:paraId="3F0665A6" w14:textId="0AB7507B" w:rsidR="008A6F5A" w:rsidRPr="007210BE" w:rsidRDefault="00CC05DB" w:rsidP="00C52CA3">
      <w:pPr>
        <w:pStyle w:val="ListParagraph"/>
        <w:numPr>
          <w:ilvl w:val="1"/>
          <w:numId w:val="1"/>
        </w:numPr>
        <w:autoSpaceDE w:val="0"/>
        <w:autoSpaceDN w:val="0"/>
        <w:adjustRightInd w:val="0"/>
        <w:spacing w:after="120"/>
        <w:ind w:left="1434" w:hanging="357"/>
        <w:contextualSpacing w:val="0"/>
        <w:rPr>
          <w:rFonts w:cs="Arial"/>
          <w:color w:val="000000"/>
        </w:rPr>
      </w:pPr>
      <w:r w:rsidRPr="007210BE">
        <w:rPr>
          <w:rFonts w:cs="Tahoma"/>
          <w:szCs w:val="22"/>
        </w:rPr>
        <w:t xml:space="preserve">centre staff are taking qualifications at other centres </w:t>
      </w:r>
    </w:p>
    <w:p w14:paraId="05CCFBC4" w14:textId="77777777" w:rsidR="00C52CA3" w:rsidRPr="007210BE" w:rsidRDefault="00C52CA3" w:rsidP="00C52CA3">
      <w:pPr>
        <w:pStyle w:val="ListParagraph"/>
        <w:numPr>
          <w:ilvl w:val="0"/>
          <w:numId w:val="123"/>
        </w:numPr>
        <w:spacing w:before="120"/>
        <w:ind w:left="709" w:hanging="284"/>
        <w:contextualSpacing w:val="0"/>
        <w:rPr>
          <w:rFonts w:cs="Tahoma"/>
          <w:szCs w:val="22"/>
        </w:rPr>
      </w:pPr>
      <w:r w:rsidRPr="007210BE">
        <w:rPr>
          <w:rFonts w:cs="Tahoma"/>
          <w:szCs w:val="22"/>
        </w:rPr>
        <w:t>Retains</w:t>
      </w:r>
      <w:r w:rsidR="00CC05DB" w:rsidRPr="007210BE">
        <w:rPr>
          <w:rFonts w:cs="Tahoma"/>
          <w:szCs w:val="22"/>
        </w:rPr>
        <w:t xml:space="preserve"> records of all conflicts of interest including details of the measures taken to mitigate any potential risk to the integrity of the qualifications affected</w:t>
      </w:r>
      <w:r w:rsidRPr="007210BE">
        <w:rPr>
          <w:rFonts w:cs="Tahoma"/>
          <w:szCs w:val="22"/>
        </w:rPr>
        <w:t xml:space="preserve"> (</w:t>
      </w:r>
      <w:r w:rsidR="00CC05DB" w:rsidRPr="007210BE">
        <w:rPr>
          <w:rFonts w:cs="Tahoma"/>
          <w:szCs w:val="22"/>
        </w:rPr>
        <w:t>The records may be inspected by a JCQ Centre Inspector and/or awarding body staff. They might be requested in the event of concerns being reported to an awarding body. The records must be retained until the deadline for reviews of marking has passed or until any appeal, malpractice or other results enquiry has been completed, whichever is later</w:t>
      </w:r>
      <w:r w:rsidRPr="007210BE">
        <w:rPr>
          <w:rFonts w:cs="Tahoma"/>
          <w:szCs w:val="22"/>
        </w:rPr>
        <w:t>)</w:t>
      </w:r>
      <w:r w:rsidR="00CC05DB" w:rsidRPr="007210BE">
        <w:rPr>
          <w:rFonts w:cs="Tahoma"/>
          <w:szCs w:val="22"/>
        </w:rPr>
        <w:t xml:space="preserve"> </w:t>
      </w:r>
    </w:p>
    <w:p w14:paraId="2BC79267" w14:textId="50AE934A" w:rsidR="00C52CA3" w:rsidRPr="007210BE" w:rsidRDefault="00C52CA3" w:rsidP="00C52CA3">
      <w:pPr>
        <w:pStyle w:val="ListParagraph"/>
        <w:numPr>
          <w:ilvl w:val="0"/>
          <w:numId w:val="123"/>
        </w:numPr>
        <w:ind w:left="709" w:hanging="284"/>
        <w:contextualSpacing w:val="0"/>
        <w:rPr>
          <w:rFonts w:cs="Tahoma"/>
          <w:szCs w:val="22"/>
        </w:rPr>
      </w:pPr>
      <w:r w:rsidRPr="007210BE">
        <w:rPr>
          <w:rFonts w:cs="Tahoma"/>
          <w:szCs w:val="22"/>
        </w:rPr>
        <w:t xml:space="preserve">*Notes </w:t>
      </w:r>
      <w:r w:rsidR="00CC05DB" w:rsidRPr="007210BE">
        <w:rPr>
          <w:rFonts w:cs="Tahoma"/>
          <w:szCs w:val="22"/>
        </w:rPr>
        <w:t>that entering members of centre staff for qualifications at their own centre must be as a last resort in cases where the member of centre staff is unable to find another centre</w:t>
      </w:r>
      <w:r w:rsidRPr="007210BE">
        <w:rPr>
          <w:rFonts w:cs="Tahoma"/>
          <w:szCs w:val="22"/>
        </w:rPr>
        <w:t>, and ensures:</w:t>
      </w:r>
      <w:r w:rsidR="00CC05DB" w:rsidRPr="007210BE">
        <w:rPr>
          <w:rFonts w:cs="Tahoma"/>
          <w:szCs w:val="22"/>
        </w:rPr>
        <w:t xml:space="preserve"> </w:t>
      </w:r>
    </w:p>
    <w:p w14:paraId="5CE6A90A" w14:textId="77777777" w:rsidR="00C52CA3" w:rsidRPr="007210BE" w:rsidRDefault="00CC05DB" w:rsidP="00C52CA3">
      <w:pPr>
        <w:pStyle w:val="ListParagraph"/>
        <w:numPr>
          <w:ilvl w:val="1"/>
          <w:numId w:val="123"/>
        </w:numPr>
        <w:contextualSpacing w:val="0"/>
        <w:rPr>
          <w:rFonts w:cs="Tahoma"/>
          <w:szCs w:val="22"/>
        </w:rPr>
      </w:pPr>
      <w:r w:rsidRPr="007210BE">
        <w:rPr>
          <w:rFonts w:cs="Tahoma"/>
          <w:szCs w:val="22"/>
        </w:rPr>
        <w:t>proper protocols are in place to prevent the member of centre staff having access to examination materials prior to the examination and that other centre staff are briefed on maintaining the integrity and confidentiality of the examination materials</w:t>
      </w:r>
    </w:p>
    <w:p w14:paraId="3363A7B9" w14:textId="02914D7C" w:rsidR="00CC05DB" w:rsidRPr="007210BE" w:rsidRDefault="00CC05DB" w:rsidP="00C52CA3">
      <w:pPr>
        <w:pStyle w:val="ListParagraph"/>
        <w:numPr>
          <w:ilvl w:val="1"/>
          <w:numId w:val="123"/>
        </w:numPr>
        <w:contextualSpacing w:val="0"/>
        <w:rPr>
          <w:rFonts w:cs="Tahoma"/>
          <w:szCs w:val="22"/>
        </w:rPr>
      </w:pPr>
      <w:r w:rsidRPr="007210BE">
        <w:rPr>
          <w:rFonts w:cs="Tahoma"/>
          <w:szCs w:val="22"/>
        </w:rPr>
        <w:t xml:space="preserve">during the examination series the member of centre staff is treated in the same way as any other candidate entered for that examination, does not have access to examination materials and does not receive any preferential treatment </w:t>
      </w:r>
    </w:p>
    <w:p w14:paraId="1AC64030" w14:textId="77777777" w:rsidR="00377578" w:rsidRPr="007210BE" w:rsidRDefault="00377578" w:rsidP="00377578">
      <w:pPr>
        <w:pStyle w:val="Heading3"/>
        <w:ind w:left="709"/>
      </w:pPr>
      <w:bookmarkStart w:id="18" w:name="_Toc197552186"/>
      <w:r w:rsidRPr="007210BE">
        <w:t>Conflicts of Interest Policy (Exams)</w:t>
      </w:r>
      <w:bookmarkEnd w:id="18"/>
    </w:p>
    <w:tbl>
      <w:tblPr>
        <w:tblStyle w:val="TableGrid"/>
        <w:tblW w:w="9322" w:type="dxa"/>
        <w:tblInd w:w="742" w:type="dxa"/>
        <w:tblLook w:val="04A0" w:firstRow="1" w:lastRow="0" w:firstColumn="1" w:lastColumn="0" w:noHBand="0" w:noVBand="1"/>
      </w:tblPr>
      <w:tblGrid>
        <w:gridCol w:w="9322"/>
      </w:tblGrid>
      <w:tr w:rsidR="00377578" w:rsidRPr="007210BE" w14:paraId="452E9D3D" w14:textId="77777777" w:rsidTr="00015256">
        <w:tc>
          <w:tcPr>
            <w:tcW w:w="9322" w:type="dxa"/>
          </w:tcPr>
          <w:p w14:paraId="0746E0E6" w14:textId="39BC8D94" w:rsidR="00377578" w:rsidRPr="007210BE" w:rsidRDefault="00F744B7" w:rsidP="00015256">
            <w:pPr>
              <w:spacing w:before="120" w:after="120"/>
              <w:rPr>
                <w:rFonts w:cs="Tahoma"/>
                <w:szCs w:val="22"/>
              </w:rPr>
            </w:pPr>
            <w:r w:rsidRPr="007210BE">
              <w:rPr>
                <w:rFonts w:cs="Tahoma"/>
                <w:szCs w:val="22"/>
              </w:rPr>
              <w:t xml:space="preserve">In the </w:t>
            </w:r>
            <w:hyperlink r:id="rId38" w:history="1">
              <w:r w:rsidRPr="007210BE">
                <w:rPr>
                  <w:rStyle w:val="Hyperlink"/>
                  <w:rFonts w:cs="Tahoma"/>
                  <w:szCs w:val="22"/>
                </w:rPr>
                <w:t>2025</w:t>
              </w:r>
            </w:hyperlink>
            <w:r w:rsidRPr="007210BE">
              <w:rPr>
                <w:rFonts w:cs="Tahoma"/>
                <w:szCs w:val="22"/>
              </w:rPr>
              <w:t xml:space="preserve"> exams policy folder</w:t>
            </w:r>
          </w:p>
        </w:tc>
      </w:tr>
    </w:tbl>
    <w:p w14:paraId="77A526D6" w14:textId="4C13FD1A" w:rsidR="00F34DB9" w:rsidRPr="007210BE" w:rsidRDefault="00F34DB9" w:rsidP="00F34DB9">
      <w:pPr>
        <w:pStyle w:val="ListParagraph"/>
        <w:numPr>
          <w:ilvl w:val="1"/>
          <w:numId w:val="1"/>
        </w:numPr>
        <w:spacing w:before="240" w:after="120"/>
        <w:ind w:left="1418" w:hanging="284"/>
        <w:contextualSpacing w:val="0"/>
        <w:rPr>
          <w:szCs w:val="22"/>
        </w:rPr>
      </w:pPr>
      <w:r w:rsidRPr="007210BE">
        <w:rPr>
          <w:rFonts w:cstheme="minorHAnsi"/>
        </w:rPr>
        <w:t>a written data protection policy</w:t>
      </w:r>
    </w:p>
    <w:p w14:paraId="290C3107" w14:textId="673F71C2" w:rsidR="00F34DB9" w:rsidRPr="007210BE" w:rsidRDefault="00F34DB9" w:rsidP="00F34DB9">
      <w:pPr>
        <w:pStyle w:val="ListParagraph"/>
        <w:numPr>
          <w:ilvl w:val="1"/>
          <w:numId w:val="27"/>
        </w:numPr>
        <w:spacing w:before="240" w:after="120"/>
        <w:ind w:left="1797" w:hanging="357"/>
        <w:contextualSpacing w:val="0"/>
        <w:rPr>
          <w:szCs w:val="22"/>
        </w:rPr>
      </w:pPr>
      <w:r w:rsidRPr="007210BE">
        <w:rPr>
          <w:rFonts w:cstheme="minorHAnsi"/>
        </w:rPr>
        <w:t>a written equalities policy</w:t>
      </w:r>
    </w:p>
    <w:p w14:paraId="57773FA7" w14:textId="77777777" w:rsidR="00F34DB9" w:rsidRPr="007210BE" w:rsidRDefault="00F34DB9" w:rsidP="00F34DB9">
      <w:pPr>
        <w:pStyle w:val="Heading3"/>
        <w:ind w:left="720"/>
      </w:pPr>
      <w:bookmarkStart w:id="19" w:name="_Toc197552187"/>
      <w:r w:rsidRPr="007210BE">
        <w:t>Equalities Policy</w:t>
      </w:r>
      <w:bookmarkEnd w:id="19"/>
    </w:p>
    <w:tbl>
      <w:tblPr>
        <w:tblStyle w:val="TableGrid"/>
        <w:tblW w:w="0" w:type="auto"/>
        <w:tblInd w:w="720" w:type="dxa"/>
        <w:tblLook w:val="04A0" w:firstRow="1" w:lastRow="0" w:firstColumn="1" w:lastColumn="0" w:noHBand="0" w:noVBand="1"/>
      </w:tblPr>
      <w:tblGrid>
        <w:gridCol w:w="9322"/>
      </w:tblGrid>
      <w:tr w:rsidR="00F34DB9" w:rsidRPr="007210BE" w14:paraId="4D2F5071" w14:textId="77777777" w:rsidTr="00295DB4">
        <w:tc>
          <w:tcPr>
            <w:tcW w:w="9322" w:type="dxa"/>
          </w:tcPr>
          <w:p w14:paraId="14D1BC3E" w14:textId="4322F690" w:rsidR="00F34DB9" w:rsidRPr="007210BE" w:rsidRDefault="00F744B7" w:rsidP="00B25361">
            <w:pPr>
              <w:spacing w:before="120" w:after="120"/>
              <w:jc w:val="both"/>
              <w:rPr>
                <w:rFonts w:cs="Tahoma"/>
                <w:sz w:val="20"/>
                <w:szCs w:val="20"/>
              </w:rPr>
            </w:pPr>
            <w:r w:rsidRPr="007210BE">
              <w:rPr>
                <w:rFonts w:cs="Tahoma"/>
                <w:szCs w:val="22"/>
              </w:rPr>
              <w:t xml:space="preserve">In the </w:t>
            </w:r>
            <w:hyperlink r:id="rId39" w:history="1">
              <w:r w:rsidRPr="007210BE">
                <w:rPr>
                  <w:rStyle w:val="Hyperlink"/>
                  <w:rFonts w:cs="Tahoma"/>
                  <w:szCs w:val="22"/>
                </w:rPr>
                <w:t>2025</w:t>
              </w:r>
            </w:hyperlink>
            <w:r w:rsidRPr="007210BE">
              <w:rPr>
                <w:rFonts w:cs="Tahoma"/>
                <w:szCs w:val="22"/>
              </w:rPr>
              <w:t xml:space="preserve"> exams policy folder</w:t>
            </w:r>
          </w:p>
        </w:tc>
      </w:tr>
    </w:tbl>
    <w:p w14:paraId="58702F26" w14:textId="091519EC" w:rsidR="00295DB4" w:rsidRPr="007210BE" w:rsidRDefault="00295DB4" w:rsidP="00295DB4">
      <w:pPr>
        <w:numPr>
          <w:ilvl w:val="1"/>
          <w:numId w:val="32"/>
        </w:numPr>
        <w:spacing w:before="240" w:after="120"/>
        <w:ind w:left="1434" w:hanging="357"/>
        <w:rPr>
          <w:rFonts w:cs="Tahoma"/>
          <w:szCs w:val="22"/>
        </w:rPr>
      </w:pPr>
      <w:r w:rsidRPr="007210BE">
        <w:rPr>
          <w:rFonts w:cs="Tahoma"/>
          <w:szCs w:val="22"/>
        </w:rPr>
        <w:t xml:space="preserve">a written contingency plan which covers all aspects of examination/ assessment administration and delivery </w:t>
      </w:r>
    </w:p>
    <w:p w14:paraId="102EC8D3" w14:textId="70BAFA89" w:rsidR="00295DB4" w:rsidRPr="007210BE" w:rsidRDefault="00295DB4" w:rsidP="00295DB4">
      <w:pPr>
        <w:pStyle w:val="Heading3"/>
        <w:ind w:left="720"/>
      </w:pPr>
      <w:bookmarkStart w:id="20" w:name="_Toc197552188"/>
      <w:r w:rsidRPr="007210BE">
        <w:t>Contingency Plan</w:t>
      </w:r>
      <w:bookmarkEnd w:id="20"/>
    </w:p>
    <w:tbl>
      <w:tblPr>
        <w:tblStyle w:val="TableGrid"/>
        <w:tblW w:w="0" w:type="auto"/>
        <w:tblInd w:w="720" w:type="dxa"/>
        <w:tblLook w:val="04A0" w:firstRow="1" w:lastRow="0" w:firstColumn="1" w:lastColumn="0" w:noHBand="0" w:noVBand="1"/>
      </w:tblPr>
      <w:tblGrid>
        <w:gridCol w:w="9322"/>
      </w:tblGrid>
      <w:tr w:rsidR="00295DB4" w:rsidRPr="007210BE" w14:paraId="17C80815" w14:textId="77777777" w:rsidTr="00295DB4">
        <w:tc>
          <w:tcPr>
            <w:tcW w:w="9322" w:type="dxa"/>
          </w:tcPr>
          <w:p w14:paraId="079FC7FE" w14:textId="7BBD0504" w:rsidR="00295DB4" w:rsidRPr="007210BE" w:rsidRDefault="00F744B7" w:rsidP="00CD0E9C">
            <w:pPr>
              <w:spacing w:before="120" w:after="120"/>
              <w:rPr>
                <w:rFonts w:cs="Tahoma"/>
                <w:szCs w:val="22"/>
              </w:rPr>
            </w:pPr>
            <w:r w:rsidRPr="007210BE">
              <w:rPr>
                <w:rFonts w:cs="Tahoma"/>
                <w:szCs w:val="22"/>
              </w:rPr>
              <w:t xml:space="preserve">In the </w:t>
            </w:r>
            <w:hyperlink r:id="rId40" w:history="1">
              <w:r w:rsidRPr="007210BE">
                <w:rPr>
                  <w:rStyle w:val="Hyperlink"/>
                  <w:rFonts w:cs="Tahoma"/>
                  <w:szCs w:val="22"/>
                </w:rPr>
                <w:t>2025</w:t>
              </w:r>
            </w:hyperlink>
            <w:r w:rsidRPr="007210BE">
              <w:rPr>
                <w:rFonts w:cs="Tahoma"/>
                <w:szCs w:val="22"/>
              </w:rPr>
              <w:t xml:space="preserve"> exams policy folder</w:t>
            </w:r>
          </w:p>
        </w:tc>
      </w:tr>
    </w:tbl>
    <w:p w14:paraId="7866B084" w14:textId="77777777" w:rsidR="00A10ECC" w:rsidRPr="007210BE" w:rsidRDefault="00295DB4" w:rsidP="00A10ECC">
      <w:pPr>
        <w:numPr>
          <w:ilvl w:val="1"/>
          <w:numId w:val="32"/>
        </w:numPr>
        <w:spacing w:before="240" w:after="120"/>
        <w:ind w:left="1434" w:hanging="357"/>
      </w:pPr>
      <w:r w:rsidRPr="007210BE">
        <w:rPr>
          <w:rFonts w:cs="Tahoma"/>
          <w:szCs w:val="22"/>
        </w:rPr>
        <w:t xml:space="preserve">a written </w:t>
      </w:r>
      <w:r w:rsidRPr="007210BE">
        <w:rPr>
          <w:rFonts w:eastAsiaTheme="majorEastAsia" w:cstheme="majorBidi"/>
        </w:rPr>
        <w:t>internal appeals procedure which must cover at least appeals regarding internal assessment decisions, access to post-result services and appeals, and centre decisions relating to access arrangements and special consideration</w:t>
      </w:r>
    </w:p>
    <w:p w14:paraId="42F0436A" w14:textId="77777777" w:rsidR="00A10ECC" w:rsidRPr="007210BE" w:rsidRDefault="00A10ECC" w:rsidP="00A10ECC">
      <w:pPr>
        <w:pStyle w:val="Heading3"/>
        <w:ind w:left="720"/>
      </w:pPr>
      <w:bookmarkStart w:id="21" w:name="_Toc197552189"/>
      <w:r w:rsidRPr="007210BE">
        <w:t>Internal Appeals Procedure</w:t>
      </w:r>
      <w:bookmarkEnd w:id="21"/>
    </w:p>
    <w:tbl>
      <w:tblPr>
        <w:tblStyle w:val="TableGrid"/>
        <w:tblW w:w="0" w:type="auto"/>
        <w:tblInd w:w="720" w:type="dxa"/>
        <w:tblLook w:val="04A0" w:firstRow="1" w:lastRow="0" w:firstColumn="1" w:lastColumn="0" w:noHBand="0" w:noVBand="1"/>
      </w:tblPr>
      <w:tblGrid>
        <w:gridCol w:w="9322"/>
      </w:tblGrid>
      <w:tr w:rsidR="00A10ECC" w:rsidRPr="007210BE" w14:paraId="5FE15B80" w14:textId="77777777" w:rsidTr="00B25361">
        <w:tc>
          <w:tcPr>
            <w:tcW w:w="9878" w:type="dxa"/>
          </w:tcPr>
          <w:p w14:paraId="24A8195A" w14:textId="0CA299B1" w:rsidR="00A10ECC" w:rsidRPr="007210BE" w:rsidRDefault="00F744B7" w:rsidP="00B25361">
            <w:pPr>
              <w:pStyle w:val="NormalWeb"/>
              <w:spacing w:before="0" w:beforeAutospacing="0" w:after="120" w:afterAutospacing="0"/>
              <w:rPr>
                <w:rFonts w:ascii="Tahoma" w:hAnsi="Tahoma" w:cs="Tahoma"/>
                <w:color w:val="595959" w:themeColor="text1" w:themeTint="A6"/>
                <w:sz w:val="20"/>
                <w:szCs w:val="20"/>
              </w:rPr>
            </w:pPr>
            <w:r w:rsidRPr="007210BE">
              <w:rPr>
                <w:rFonts w:cs="Tahoma"/>
                <w:szCs w:val="22"/>
              </w:rPr>
              <w:t xml:space="preserve">In the </w:t>
            </w:r>
            <w:hyperlink r:id="rId41" w:history="1">
              <w:r w:rsidRPr="007210BE">
                <w:rPr>
                  <w:rStyle w:val="Hyperlink"/>
                  <w:rFonts w:cs="Tahoma"/>
                  <w:szCs w:val="22"/>
                </w:rPr>
                <w:t>2025</w:t>
              </w:r>
            </w:hyperlink>
            <w:r w:rsidRPr="007210BE">
              <w:rPr>
                <w:rFonts w:cs="Tahoma"/>
                <w:szCs w:val="22"/>
              </w:rPr>
              <w:t xml:space="preserve"> exams policy folder</w:t>
            </w:r>
          </w:p>
        </w:tc>
      </w:tr>
    </w:tbl>
    <w:p w14:paraId="3C8A19EC" w14:textId="64D5C801" w:rsidR="00A10ECC" w:rsidRPr="007210BE" w:rsidRDefault="00A10ECC" w:rsidP="00A10ECC">
      <w:pPr>
        <w:numPr>
          <w:ilvl w:val="1"/>
          <w:numId w:val="32"/>
        </w:numPr>
        <w:spacing w:before="240" w:after="120"/>
        <w:ind w:left="1434" w:hanging="357"/>
      </w:pPr>
      <w:r w:rsidRPr="007210BE">
        <w:t xml:space="preserve">a written malpractice policy which covers all qualifications delivered by the centre. The policy must detail how candidates are informed and advised to avoid committing malpractice in examinations/assessments, how suspected malpractice issues should be escalated within the centre and reported to the relevant awarding body. It must also acknowledge the use of AI (e.g. what AI is, when it may be used and how it should be acknowledged, the risks of using AI, what AI misuse is and how this will be treated as malpractice). </w:t>
      </w:r>
    </w:p>
    <w:p w14:paraId="31CD3922" w14:textId="6CD521A2" w:rsidR="00A10ECC" w:rsidRPr="007210BE" w:rsidRDefault="00A10ECC" w:rsidP="00A10ECC">
      <w:pPr>
        <w:pStyle w:val="Heading3"/>
        <w:ind w:left="720"/>
      </w:pPr>
      <w:bookmarkStart w:id="22" w:name="_Toc197552190"/>
      <w:r w:rsidRPr="007210BE">
        <w:lastRenderedPageBreak/>
        <w:t>Malpractice Policy</w:t>
      </w:r>
      <w:bookmarkEnd w:id="22"/>
    </w:p>
    <w:tbl>
      <w:tblPr>
        <w:tblStyle w:val="TableGrid"/>
        <w:tblW w:w="0" w:type="auto"/>
        <w:tblInd w:w="720" w:type="dxa"/>
        <w:tblLook w:val="04A0" w:firstRow="1" w:lastRow="0" w:firstColumn="1" w:lastColumn="0" w:noHBand="0" w:noVBand="1"/>
      </w:tblPr>
      <w:tblGrid>
        <w:gridCol w:w="9322"/>
      </w:tblGrid>
      <w:tr w:rsidR="00A10ECC" w:rsidRPr="007210BE" w14:paraId="2ED39FDF" w14:textId="77777777" w:rsidTr="00B25361">
        <w:tc>
          <w:tcPr>
            <w:tcW w:w="9322" w:type="dxa"/>
          </w:tcPr>
          <w:p w14:paraId="7019F4DC" w14:textId="1AF76198" w:rsidR="00A10ECC" w:rsidRPr="007210BE" w:rsidRDefault="00F744B7" w:rsidP="00B25361">
            <w:pPr>
              <w:pStyle w:val="NormalWeb"/>
              <w:spacing w:before="0" w:beforeAutospacing="0" w:after="120" w:afterAutospacing="0"/>
              <w:rPr>
                <w:rFonts w:ascii="Tahoma" w:hAnsi="Tahoma" w:cs="Tahoma"/>
                <w:b/>
                <w:bCs/>
                <w:color w:val="595959" w:themeColor="text1" w:themeTint="A6"/>
                <w:sz w:val="20"/>
                <w:szCs w:val="20"/>
              </w:rPr>
            </w:pPr>
            <w:r w:rsidRPr="007210BE">
              <w:rPr>
                <w:rFonts w:cs="Tahoma"/>
                <w:szCs w:val="22"/>
              </w:rPr>
              <w:t xml:space="preserve">In the </w:t>
            </w:r>
            <w:hyperlink r:id="rId42" w:history="1">
              <w:r w:rsidRPr="007210BE">
                <w:rPr>
                  <w:rStyle w:val="Hyperlink"/>
                  <w:rFonts w:cs="Tahoma"/>
                  <w:szCs w:val="22"/>
                </w:rPr>
                <w:t>2025</w:t>
              </w:r>
            </w:hyperlink>
            <w:r w:rsidRPr="007210BE">
              <w:rPr>
                <w:rFonts w:cs="Tahoma"/>
                <w:szCs w:val="22"/>
              </w:rPr>
              <w:t xml:space="preserve"> exams policy folder</w:t>
            </w:r>
          </w:p>
        </w:tc>
      </w:tr>
    </w:tbl>
    <w:p w14:paraId="51774E60" w14:textId="73B35C30" w:rsidR="00A10ECC" w:rsidRPr="007210BE" w:rsidRDefault="00A10ECC" w:rsidP="00A10ECC">
      <w:pPr>
        <w:numPr>
          <w:ilvl w:val="1"/>
          <w:numId w:val="32"/>
        </w:numPr>
        <w:spacing w:before="240" w:after="120"/>
        <w:ind w:left="1434" w:hanging="357"/>
      </w:pPr>
      <w:r w:rsidRPr="007210BE">
        <w:t xml:space="preserve">a written policy regarding the management of non-examination assessments including controlled assessments and coursework. (For CCEA GCSE centres this would be a written controlled assessments policy) </w:t>
      </w:r>
    </w:p>
    <w:p w14:paraId="2E5E1E0C" w14:textId="6902F0D3" w:rsidR="00A10ECC" w:rsidRPr="007210BE" w:rsidRDefault="00A10ECC" w:rsidP="00A10ECC">
      <w:pPr>
        <w:pStyle w:val="Heading3"/>
        <w:ind w:left="720"/>
      </w:pPr>
      <w:bookmarkStart w:id="23" w:name="_Toc197552191"/>
      <w:r w:rsidRPr="007210BE">
        <w:t>Non-examination Assessment</w:t>
      </w:r>
      <w:r w:rsidR="00B45541" w:rsidRPr="007210BE">
        <w:t xml:space="preserve"> </w:t>
      </w:r>
      <w:r w:rsidR="00B45541" w:rsidRPr="007210BE">
        <w:rPr>
          <w:b w:val="0"/>
          <w:bCs w:val="0"/>
        </w:rPr>
        <w:t>(including controlled assessments and coursework)</w:t>
      </w:r>
      <w:r w:rsidRPr="007210BE">
        <w:t xml:space="preserve"> Policy</w:t>
      </w:r>
      <w:bookmarkEnd w:id="23"/>
    </w:p>
    <w:tbl>
      <w:tblPr>
        <w:tblStyle w:val="TableGrid"/>
        <w:tblW w:w="0" w:type="auto"/>
        <w:tblInd w:w="720" w:type="dxa"/>
        <w:tblLook w:val="04A0" w:firstRow="1" w:lastRow="0" w:firstColumn="1" w:lastColumn="0" w:noHBand="0" w:noVBand="1"/>
      </w:tblPr>
      <w:tblGrid>
        <w:gridCol w:w="9322"/>
      </w:tblGrid>
      <w:tr w:rsidR="00A10ECC" w:rsidRPr="007210BE" w14:paraId="50A1E378" w14:textId="77777777" w:rsidTr="00B25361">
        <w:tc>
          <w:tcPr>
            <w:tcW w:w="9736" w:type="dxa"/>
          </w:tcPr>
          <w:p w14:paraId="740721A0" w14:textId="75541427" w:rsidR="00A10ECC" w:rsidRPr="007210BE" w:rsidRDefault="00F744B7" w:rsidP="00B25361">
            <w:pPr>
              <w:spacing w:before="120" w:after="120"/>
              <w:rPr>
                <w:rFonts w:cs="Tahoma"/>
                <w:color w:val="595959" w:themeColor="text1" w:themeTint="A6"/>
                <w:sz w:val="20"/>
                <w:szCs w:val="20"/>
              </w:rPr>
            </w:pPr>
            <w:r w:rsidRPr="007210BE">
              <w:rPr>
                <w:rFonts w:cs="Tahoma"/>
                <w:szCs w:val="22"/>
              </w:rPr>
              <w:t xml:space="preserve">In the </w:t>
            </w:r>
            <w:hyperlink r:id="rId43" w:history="1">
              <w:r w:rsidRPr="007210BE">
                <w:rPr>
                  <w:rStyle w:val="Hyperlink"/>
                  <w:rFonts w:cs="Tahoma"/>
                  <w:szCs w:val="22"/>
                </w:rPr>
                <w:t>2025</w:t>
              </w:r>
            </w:hyperlink>
            <w:r w:rsidRPr="007210BE">
              <w:rPr>
                <w:rFonts w:cs="Tahoma"/>
                <w:szCs w:val="22"/>
              </w:rPr>
              <w:t xml:space="preserve"> exams policy folder</w:t>
            </w:r>
          </w:p>
        </w:tc>
      </w:tr>
    </w:tbl>
    <w:p w14:paraId="655214B7" w14:textId="354DC7C5" w:rsidR="00A10ECC" w:rsidRPr="007210BE" w:rsidRDefault="004D66F1" w:rsidP="00295DB4">
      <w:pPr>
        <w:numPr>
          <w:ilvl w:val="1"/>
          <w:numId w:val="32"/>
        </w:numPr>
        <w:spacing w:before="240" w:after="120"/>
        <w:ind w:left="1434" w:hanging="357"/>
      </w:pPr>
      <w:r w:rsidRPr="007210BE">
        <w:t>a written whistleblowing policy</w:t>
      </w:r>
    </w:p>
    <w:p w14:paraId="6F6D8AF6" w14:textId="77777777" w:rsidR="004D66F1" w:rsidRPr="007210BE" w:rsidRDefault="004D66F1" w:rsidP="004D66F1">
      <w:pPr>
        <w:pStyle w:val="Heading3"/>
        <w:ind w:left="714"/>
      </w:pPr>
      <w:bookmarkStart w:id="24" w:name="_Toc197552192"/>
      <w:r w:rsidRPr="007210BE">
        <w:t>Whistleblowing Policy (Exams)</w:t>
      </w:r>
      <w:bookmarkEnd w:id="24"/>
    </w:p>
    <w:tbl>
      <w:tblPr>
        <w:tblStyle w:val="TableGrid"/>
        <w:tblW w:w="0" w:type="auto"/>
        <w:tblInd w:w="720" w:type="dxa"/>
        <w:tblLook w:val="04A0" w:firstRow="1" w:lastRow="0" w:firstColumn="1" w:lastColumn="0" w:noHBand="0" w:noVBand="1"/>
      </w:tblPr>
      <w:tblGrid>
        <w:gridCol w:w="9322"/>
      </w:tblGrid>
      <w:tr w:rsidR="004D66F1" w:rsidRPr="007210BE" w14:paraId="5E9EC2D5" w14:textId="77777777" w:rsidTr="00B25361">
        <w:tc>
          <w:tcPr>
            <w:tcW w:w="9548" w:type="dxa"/>
            <w:shd w:val="clear" w:color="auto" w:fill="auto"/>
          </w:tcPr>
          <w:p w14:paraId="34E8B61A" w14:textId="51B1A7E4" w:rsidR="004D66F1" w:rsidRPr="007210BE" w:rsidRDefault="00F744B7" w:rsidP="00B25361">
            <w:pPr>
              <w:spacing w:before="120" w:after="120"/>
              <w:rPr>
                <w:rFonts w:cs="Tahoma"/>
                <w:szCs w:val="22"/>
              </w:rPr>
            </w:pPr>
            <w:r w:rsidRPr="007210BE">
              <w:rPr>
                <w:rFonts w:cs="Tahoma"/>
                <w:szCs w:val="22"/>
              </w:rPr>
              <w:t xml:space="preserve">In the </w:t>
            </w:r>
            <w:hyperlink r:id="rId44" w:history="1">
              <w:r w:rsidRPr="007210BE">
                <w:rPr>
                  <w:rStyle w:val="Hyperlink"/>
                  <w:rFonts w:cs="Tahoma"/>
                  <w:szCs w:val="22"/>
                </w:rPr>
                <w:t>2025</w:t>
              </w:r>
            </w:hyperlink>
            <w:r w:rsidRPr="007210BE">
              <w:rPr>
                <w:rFonts w:cs="Tahoma"/>
                <w:szCs w:val="22"/>
              </w:rPr>
              <w:t xml:space="preserve"> exams policy folder</w:t>
            </w:r>
          </w:p>
        </w:tc>
      </w:tr>
    </w:tbl>
    <w:p w14:paraId="0149B876" w14:textId="44143699" w:rsidR="004D66F1" w:rsidRPr="007210BE" w:rsidRDefault="004D66F1" w:rsidP="00295DB4">
      <w:pPr>
        <w:numPr>
          <w:ilvl w:val="1"/>
          <w:numId w:val="32"/>
        </w:numPr>
        <w:spacing w:before="240" w:after="120"/>
        <w:ind w:left="1434" w:hanging="357"/>
      </w:pPr>
      <w:r w:rsidRPr="007210BE">
        <w:t>a written policy on the use of word processors in examinations</w:t>
      </w:r>
    </w:p>
    <w:p w14:paraId="79A9212B" w14:textId="77777777" w:rsidR="004D66F1" w:rsidRPr="007210BE" w:rsidRDefault="004D66F1" w:rsidP="004D66F1">
      <w:pPr>
        <w:pStyle w:val="Heading3"/>
        <w:ind w:left="720"/>
      </w:pPr>
      <w:bookmarkStart w:id="25" w:name="_Toc197552193"/>
      <w:r w:rsidRPr="007210BE">
        <w:t>Word Processor Policy (Exams)</w:t>
      </w:r>
      <w:bookmarkEnd w:id="25"/>
    </w:p>
    <w:tbl>
      <w:tblPr>
        <w:tblStyle w:val="TableGrid"/>
        <w:tblW w:w="0" w:type="auto"/>
        <w:tblInd w:w="720" w:type="dxa"/>
        <w:tblLook w:val="04A0" w:firstRow="1" w:lastRow="0" w:firstColumn="1" w:lastColumn="0" w:noHBand="0" w:noVBand="1"/>
      </w:tblPr>
      <w:tblGrid>
        <w:gridCol w:w="9322"/>
      </w:tblGrid>
      <w:tr w:rsidR="004D66F1" w:rsidRPr="007210BE" w14:paraId="62E3F334" w14:textId="77777777" w:rsidTr="00B25361">
        <w:tc>
          <w:tcPr>
            <w:tcW w:w="9736" w:type="dxa"/>
          </w:tcPr>
          <w:p w14:paraId="56610404" w14:textId="149DA0F3" w:rsidR="004D66F1" w:rsidRPr="007210BE" w:rsidRDefault="00F744B7" w:rsidP="00B25361">
            <w:pPr>
              <w:spacing w:before="120" w:after="120"/>
              <w:rPr>
                <w:rFonts w:cs="Tahoma"/>
                <w:sz w:val="20"/>
                <w:szCs w:val="20"/>
              </w:rPr>
            </w:pPr>
            <w:r w:rsidRPr="007210BE">
              <w:rPr>
                <w:rFonts w:cs="Tahoma"/>
                <w:szCs w:val="22"/>
              </w:rPr>
              <w:t xml:space="preserve">In the </w:t>
            </w:r>
            <w:hyperlink r:id="rId45" w:history="1">
              <w:r w:rsidRPr="007210BE">
                <w:rPr>
                  <w:rStyle w:val="Hyperlink"/>
                  <w:rFonts w:cs="Tahoma"/>
                  <w:szCs w:val="22"/>
                </w:rPr>
                <w:t>2025</w:t>
              </w:r>
            </w:hyperlink>
            <w:r w:rsidRPr="007210BE">
              <w:rPr>
                <w:rFonts w:cs="Tahoma"/>
                <w:szCs w:val="22"/>
              </w:rPr>
              <w:t xml:space="preserve"> exams policy folder</w:t>
            </w:r>
          </w:p>
        </w:tc>
      </w:tr>
    </w:tbl>
    <w:p w14:paraId="71C9DF55" w14:textId="77777777" w:rsidR="00295DB4" w:rsidRPr="007210BE" w:rsidRDefault="00295DB4" w:rsidP="004D66F1"/>
    <w:p w14:paraId="3D01C4BA" w14:textId="691E3519" w:rsidR="004D66F1" w:rsidRPr="007210BE" w:rsidRDefault="004D66F1" w:rsidP="004D66F1">
      <w:pPr>
        <w:rPr>
          <w:color w:val="FF0000"/>
        </w:rPr>
      </w:pPr>
    </w:p>
    <w:p w14:paraId="1199A061" w14:textId="297C68CE" w:rsidR="00503B04" w:rsidRPr="007210BE" w:rsidRDefault="00503B04" w:rsidP="0034191D">
      <w:pPr>
        <w:pStyle w:val="Headinglevel2"/>
        <w:spacing w:before="240" w:after="120"/>
      </w:pPr>
      <w:bookmarkStart w:id="26" w:name="_Toc197552194"/>
      <w:r w:rsidRPr="007210BE">
        <w:t>Access arrangements and reasonable adjustments</w:t>
      </w:r>
      <w:bookmarkEnd w:id="26"/>
    </w:p>
    <w:p w14:paraId="1D883513" w14:textId="7630D3AB" w:rsidR="00503B04" w:rsidRPr="007210BE" w:rsidRDefault="00503B04" w:rsidP="00503B04">
      <w:pPr>
        <w:spacing w:after="120"/>
        <w:rPr>
          <w:color w:val="595959" w:themeColor="text1" w:themeTint="A6"/>
          <w:sz w:val="20"/>
          <w:szCs w:val="20"/>
        </w:rPr>
      </w:pPr>
      <w:r w:rsidRPr="007210BE">
        <w:rPr>
          <w:color w:val="595959" w:themeColor="text1" w:themeTint="A6"/>
          <w:sz w:val="20"/>
          <w:szCs w:val="20"/>
        </w:rPr>
        <w:t>(</w:t>
      </w:r>
      <w:hyperlink r:id="rId46"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5.4)</w:t>
      </w:r>
    </w:p>
    <w:p w14:paraId="4A8DF71D" w14:textId="77777777" w:rsidR="00503B04" w:rsidRPr="007210BE" w:rsidRDefault="00503B04" w:rsidP="00503B04">
      <w:pPr>
        <w:spacing w:after="120"/>
        <w:rPr>
          <w:rFonts w:cs="Tahoma"/>
          <w:bCs/>
          <w:szCs w:val="22"/>
        </w:rPr>
      </w:pPr>
      <w:r w:rsidRPr="007210BE">
        <w:rPr>
          <w:rFonts w:cs="Tahoma"/>
          <w:bCs/>
          <w:szCs w:val="22"/>
        </w:rPr>
        <w:t xml:space="preserve">The head of centre/senior leadership team will: </w:t>
      </w:r>
    </w:p>
    <w:p w14:paraId="72A504EE" w14:textId="77777777" w:rsidR="00503B04" w:rsidRPr="007210BE" w:rsidRDefault="00503B04" w:rsidP="00503B04">
      <w:pPr>
        <w:pStyle w:val="ListParagraph"/>
        <w:numPr>
          <w:ilvl w:val="0"/>
          <w:numId w:val="139"/>
        </w:numPr>
        <w:ind w:left="714" w:hanging="357"/>
        <w:rPr>
          <w:rFonts w:cs="Tahoma"/>
          <w:bCs/>
          <w:szCs w:val="22"/>
        </w:rPr>
      </w:pPr>
      <w:r w:rsidRPr="007210BE">
        <w:rPr>
          <w:rFonts w:cs="Tahoma"/>
          <w:bCs/>
          <w:szCs w:val="22"/>
        </w:rPr>
        <w:t>appoint a SENCo, or an equivalent member of staff, who will coordinate the access arrangements process within the centre and determine appropriate arrangements for candidates with learning difficulties and disabilities, candidates for whom English is an additional language, as well as those with a temporary illness or temporary injury</w:t>
      </w:r>
    </w:p>
    <w:p w14:paraId="7C92DC47" w14:textId="4994F68C" w:rsidR="00503B04" w:rsidRPr="007210BE" w:rsidRDefault="00503B04" w:rsidP="00503B04">
      <w:pPr>
        <w:numPr>
          <w:ilvl w:val="0"/>
          <w:numId w:val="139"/>
        </w:numPr>
        <w:rPr>
          <w:rFonts w:cs="Tahoma"/>
          <w:szCs w:val="22"/>
        </w:rPr>
      </w:pPr>
      <w:r w:rsidRPr="007210BE">
        <w:rPr>
          <w:rFonts w:cs="Tahoma"/>
          <w:szCs w:val="22"/>
        </w:rPr>
        <w:t xml:space="preserve">ensure that learners have the correct information and advice on their selected qualification(s) in an accessible format and that the qualification(s) meet their needs (The recruitment process must include the centre assessing each potential learner and making justifiable and professional judgements about the learner’s potential to complete the examinations/assessments successfully and achieve the qualification(s). The centre’s assessment must identify, where appropriate, the support that will be made available to the learner to facilitate access to examinations/assessments) </w:t>
      </w:r>
    </w:p>
    <w:p w14:paraId="291998EA" w14:textId="0D43C263" w:rsidR="00503B04" w:rsidRPr="007210BE" w:rsidRDefault="00503B04" w:rsidP="00503B04">
      <w:pPr>
        <w:numPr>
          <w:ilvl w:val="0"/>
          <w:numId w:val="139"/>
        </w:numPr>
        <w:rPr>
          <w:rFonts w:cs="Tahoma"/>
          <w:szCs w:val="22"/>
        </w:rPr>
      </w:pPr>
      <w:r w:rsidRPr="007210BE">
        <w:rPr>
          <w:rFonts w:cs="Tahoma"/>
          <w:szCs w:val="22"/>
        </w:rPr>
        <w:t xml:space="preserve">recognise its duties towards disabled candidates, including private candidates, ensuring compliance with all aspects of the Equality Act 2010†, particularly Section 20 (7) (This must include a duty to explore and provide access to suitable courses, through the access arrangements process submit applications for reasonable adjustments and make reasonable adjustments to the service the centre provides to disabled candidates. Where the centre is under a duty to make a reasonable adjustment, the centre must not charge a disabled candidate any additional fee in relation to the adjustment or aid) </w:t>
      </w:r>
    </w:p>
    <w:p w14:paraId="560C0C11" w14:textId="77777777" w:rsidR="00503B04" w:rsidRPr="007210BE" w:rsidRDefault="00503B04" w:rsidP="00503B04">
      <w:pPr>
        <w:ind w:left="720"/>
        <w:rPr>
          <w:rFonts w:cs="Tahoma"/>
          <w:szCs w:val="22"/>
        </w:rPr>
      </w:pPr>
      <w:r w:rsidRPr="007210BE">
        <w:rPr>
          <w:rFonts w:cs="Tahoma"/>
          <w:szCs w:val="22"/>
        </w:rPr>
        <w:t xml:space="preserve">†or any legislation in a relevant jurisdiction other than England and Wales which has an equivalent purpose and effect </w:t>
      </w:r>
    </w:p>
    <w:p w14:paraId="2737D7D2" w14:textId="3314708C" w:rsidR="00503B04" w:rsidRPr="007210BE" w:rsidRDefault="00503B04" w:rsidP="00503B04">
      <w:pPr>
        <w:numPr>
          <w:ilvl w:val="0"/>
          <w:numId w:val="139"/>
        </w:numPr>
        <w:rPr>
          <w:rFonts w:cs="Tahoma"/>
          <w:szCs w:val="22"/>
        </w:rPr>
      </w:pPr>
      <w:r w:rsidRPr="007210BE">
        <w:rPr>
          <w:rFonts w:cs="Tahoma"/>
          <w:szCs w:val="22"/>
        </w:rPr>
        <w:t xml:space="preserve">ensure that the SENCo undertakes the necessary and appropriate steps to gather a picture of need and demonstrate normal way of working for a private candidate such as a distance learner or a home educated student (The centre, where required, must lead on the assessment process. The candidate must be assessed by the centre’s appointed assessor. In some instances, depending on their needs, the candidate may have to be assessed away from the centre, for example at home. The centre must comply with the obligation to identify the need for, request and implement access arrangements) </w:t>
      </w:r>
    </w:p>
    <w:p w14:paraId="245F5F7E" w14:textId="68D37A57" w:rsidR="00503B04" w:rsidRPr="007210BE" w:rsidRDefault="00503B04" w:rsidP="00503B04">
      <w:pPr>
        <w:numPr>
          <w:ilvl w:val="0"/>
          <w:numId w:val="139"/>
        </w:numPr>
        <w:rPr>
          <w:rFonts w:cs="Tahoma"/>
          <w:szCs w:val="22"/>
        </w:rPr>
      </w:pPr>
      <w:r w:rsidRPr="007210BE">
        <w:rPr>
          <w:rFonts w:cs="Tahoma"/>
          <w:szCs w:val="22"/>
        </w:rPr>
        <w:lastRenderedPageBreak/>
        <w:t xml:space="preserve">ensure that where a candidate with a learning difficulty requires an assessment of their needs, they are assessed by an appropriately qualified assessor as appointed by the head of centre (Evidence of the assessor’s qualification(s) must be obtained before they assess candidates and held on file for inspection) </w:t>
      </w:r>
    </w:p>
    <w:p w14:paraId="79DF3432" w14:textId="554C48E8" w:rsidR="00503B04" w:rsidRPr="007210BE" w:rsidRDefault="00503B04" w:rsidP="00503B04">
      <w:pPr>
        <w:numPr>
          <w:ilvl w:val="0"/>
          <w:numId w:val="139"/>
        </w:numPr>
        <w:rPr>
          <w:rFonts w:cs="Tahoma"/>
          <w:szCs w:val="22"/>
        </w:rPr>
      </w:pPr>
      <w:r w:rsidRPr="007210BE">
        <w:rPr>
          <w:rFonts w:cs="Tahoma"/>
          <w:szCs w:val="22"/>
        </w:rPr>
        <w:t xml:space="preserve">have a written process in place to not only check the qualification(s) of their assessor(s) but that the correct procedures are followed as in Chapter 7 of the JCQ document </w:t>
      </w:r>
      <w:r w:rsidRPr="007210BE">
        <w:rPr>
          <w:rFonts w:cs="Tahoma"/>
          <w:i/>
          <w:iCs/>
          <w:szCs w:val="22"/>
        </w:rPr>
        <w:t xml:space="preserve">Access Arrangements and Reasonable Adjustments </w:t>
      </w:r>
    </w:p>
    <w:p w14:paraId="06CF98C7" w14:textId="77777777" w:rsidR="00D62040" w:rsidRPr="007210BE" w:rsidRDefault="00D62040" w:rsidP="00D62040">
      <w:pPr>
        <w:pStyle w:val="Heading3"/>
        <w:ind w:left="720"/>
      </w:pPr>
      <w:bookmarkStart w:id="27" w:name="_Toc197552195"/>
      <w:r w:rsidRPr="007210BE">
        <w:t>Access Arrangements Policy</w:t>
      </w:r>
      <w:bookmarkEnd w:id="27"/>
    </w:p>
    <w:tbl>
      <w:tblPr>
        <w:tblStyle w:val="TableGrid"/>
        <w:tblW w:w="0" w:type="auto"/>
        <w:tblInd w:w="720" w:type="dxa"/>
        <w:tblLook w:val="04A0" w:firstRow="1" w:lastRow="0" w:firstColumn="1" w:lastColumn="0" w:noHBand="0" w:noVBand="1"/>
      </w:tblPr>
      <w:tblGrid>
        <w:gridCol w:w="9322"/>
      </w:tblGrid>
      <w:tr w:rsidR="00D62040" w:rsidRPr="007210BE" w14:paraId="112F3737" w14:textId="77777777" w:rsidTr="00B25361">
        <w:tc>
          <w:tcPr>
            <w:tcW w:w="9322" w:type="dxa"/>
          </w:tcPr>
          <w:p w14:paraId="3161D4D8" w14:textId="4D8AE040" w:rsidR="00D62040" w:rsidRPr="007210BE" w:rsidRDefault="00F744B7" w:rsidP="00B25361">
            <w:pPr>
              <w:spacing w:after="120"/>
              <w:rPr>
                <w:rFonts w:cs="Tahoma"/>
                <w:sz w:val="20"/>
                <w:szCs w:val="20"/>
              </w:rPr>
            </w:pPr>
            <w:r w:rsidRPr="007210BE">
              <w:rPr>
                <w:rFonts w:cs="Tahoma"/>
                <w:szCs w:val="22"/>
              </w:rPr>
              <w:t xml:space="preserve">In the </w:t>
            </w:r>
            <w:hyperlink r:id="rId47" w:history="1">
              <w:r w:rsidRPr="007210BE">
                <w:rPr>
                  <w:rStyle w:val="Hyperlink"/>
                  <w:rFonts w:cs="Tahoma"/>
                  <w:szCs w:val="22"/>
                </w:rPr>
                <w:t>2025</w:t>
              </w:r>
            </w:hyperlink>
            <w:r w:rsidRPr="007210BE">
              <w:rPr>
                <w:rFonts w:cs="Tahoma"/>
                <w:szCs w:val="22"/>
              </w:rPr>
              <w:t xml:space="preserve"> exams policy folder</w:t>
            </w:r>
          </w:p>
        </w:tc>
      </w:tr>
    </w:tbl>
    <w:p w14:paraId="02E250B0" w14:textId="24223783" w:rsidR="00503B04" w:rsidRPr="007210BE" w:rsidRDefault="00503B04" w:rsidP="00D62040">
      <w:pPr>
        <w:numPr>
          <w:ilvl w:val="0"/>
          <w:numId w:val="139"/>
        </w:numPr>
        <w:spacing w:before="120"/>
        <w:ind w:left="714" w:hanging="357"/>
        <w:rPr>
          <w:rFonts w:cs="Tahoma"/>
          <w:szCs w:val="22"/>
        </w:rPr>
      </w:pPr>
      <w:r w:rsidRPr="007210BE">
        <w:rPr>
          <w:rFonts w:cs="Tahoma"/>
          <w:szCs w:val="22"/>
        </w:rPr>
        <w:t>assist the awarding bodies in the discharge of their duty to make reasonable adjustments by requesting access arrangements, where required, and fully support the SENCo in effectively implementing those arrangements once approved</w:t>
      </w:r>
    </w:p>
    <w:p w14:paraId="7B31728F" w14:textId="3D880C21" w:rsidR="00AB411C" w:rsidRPr="007210BE" w:rsidRDefault="00AB411C" w:rsidP="0034191D">
      <w:pPr>
        <w:pStyle w:val="Headinglevel2"/>
        <w:spacing w:before="240" w:after="120"/>
      </w:pPr>
      <w:bookmarkStart w:id="28" w:name="_Toc197552196"/>
      <w:r w:rsidRPr="007210BE">
        <w:t>Malpractice</w:t>
      </w:r>
      <w:bookmarkEnd w:id="28"/>
    </w:p>
    <w:p w14:paraId="3304DE99" w14:textId="34FD1084" w:rsidR="00AB411C" w:rsidRPr="007210BE" w:rsidRDefault="00AB411C" w:rsidP="00AB411C">
      <w:pPr>
        <w:spacing w:after="120"/>
        <w:rPr>
          <w:color w:val="595959" w:themeColor="text1" w:themeTint="A6"/>
          <w:sz w:val="20"/>
          <w:szCs w:val="20"/>
        </w:rPr>
      </w:pPr>
      <w:r w:rsidRPr="007210BE">
        <w:rPr>
          <w:color w:val="595959" w:themeColor="text1" w:themeTint="A6"/>
          <w:sz w:val="20"/>
          <w:szCs w:val="20"/>
        </w:rPr>
        <w:t>(</w:t>
      </w:r>
      <w:hyperlink r:id="rId48"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5.11)</w:t>
      </w:r>
    </w:p>
    <w:p w14:paraId="2B5F7CC2" w14:textId="77777777" w:rsidR="007D48BF" w:rsidRPr="007210BE" w:rsidRDefault="007D48BF" w:rsidP="007D48BF">
      <w:pPr>
        <w:spacing w:after="120"/>
        <w:rPr>
          <w:rFonts w:cs="Arial"/>
          <w:color w:val="222222"/>
        </w:rPr>
      </w:pPr>
      <w:r w:rsidRPr="007210BE">
        <w:t>The centre will:</w:t>
      </w:r>
    </w:p>
    <w:p w14:paraId="3EC4222B" w14:textId="75BBDA1D" w:rsidR="00AB411C" w:rsidRPr="007210BE" w:rsidRDefault="007D48BF" w:rsidP="00AB411C">
      <w:pPr>
        <w:pStyle w:val="ListParagraph"/>
        <w:numPr>
          <w:ilvl w:val="0"/>
          <w:numId w:val="31"/>
        </w:numPr>
        <w:spacing w:after="120"/>
        <w:rPr>
          <w:rFonts w:cs="Arial"/>
          <w:color w:val="222222"/>
        </w:rPr>
      </w:pPr>
      <w:r w:rsidRPr="007210BE">
        <w:t>take</w:t>
      </w:r>
      <w:r w:rsidR="00AB411C" w:rsidRPr="007210BE">
        <w:t xml:space="preserve"> all reasonable steps to prevent the occurrence of any malpractice</w:t>
      </w:r>
      <w:r w:rsidR="00273999" w:rsidRPr="007210BE">
        <w:t xml:space="preserve"> (which includes </w:t>
      </w:r>
      <w:r w:rsidR="00AB411C" w:rsidRPr="007210BE">
        <w:t>maladministration</w:t>
      </w:r>
      <w:r w:rsidR="00273999" w:rsidRPr="007210BE">
        <w:t>)</w:t>
      </w:r>
      <w:r w:rsidR="00AB411C" w:rsidRPr="007210BE">
        <w:t xml:space="preserve"> before, during and after assessments have taken place</w:t>
      </w:r>
    </w:p>
    <w:p w14:paraId="423BA774" w14:textId="24F291A9" w:rsidR="00AB411C" w:rsidRPr="007210BE" w:rsidRDefault="007D48BF" w:rsidP="00AB411C">
      <w:pPr>
        <w:pStyle w:val="ListParagraph"/>
        <w:numPr>
          <w:ilvl w:val="0"/>
          <w:numId w:val="32"/>
        </w:numPr>
      </w:pPr>
      <w:r w:rsidRPr="007210BE">
        <w:rPr>
          <w:rFonts w:cs="Arial"/>
        </w:rPr>
        <w:t>inform</w:t>
      </w:r>
      <w:r w:rsidR="00AB411C" w:rsidRPr="007210BE">
        <w:rPr>
          <w:rFonts w:cs="Arial"/>
        </w:rPr>
        <w:t xml:space="preserve"> the </w:t>
      </w:r>
      <w:r w:rsidRPr="007210BE">
        <w:rPr>
          <w:rFonts w:cs="Arial"/>
        </w:rPr>
        <w:t>awarding</w:t>
      </w:r>
      <w:r w:rsidR="00AB411C" w:rsidRPr="007210BE">
        <w:rPr>
          <w:rFonts w:cs="Arial"/>
        </w:rPr>
        <w:t xml:space="preserve"> immediately of any alleged, suspected or actual incidents of malpractice or maladministration, involving a candidate or a member of staff, by completing the appropriate documentation</w:t>
      </w:r>
    </w:p>
    <w:p w14:paraId="20187510" w14:textId="65490DD3" w:rsidR="00AB411C" w:rsidRPr="007210BE" w:rsidRDefault="007D48BF" w:rsidP="00273999">
      <w:pPr>
        <w:pStyle w:val="ListParagraph"/>
        <w:numPr>
          <w:ilvl w:val="0"/>
          <w:numId w:val="32"/>
        </w:numPr>
        <w:spacing w:after="120"/>
        <w:ind w:left="714" w:hanging="357"/>
        <w:contextualSpacing w:val="0"/>
        <w:rPr>
          <w:szCs w:val="22"/>
        </w:rPr>
      </w:pPr>
      <w:r w:rsidRPr="007210BE">
        <w:rPr>
          <w:rFonts w:cs="Tahoma"/>
          <w:szCs w:val="22"/>
        </w:rPr>
        <w:t>a</w:t>
      </w:r>
      <w:r w:rsidR="00AB411C" w:rsidRPr="007210BE">
        <w:rPr>
          <w:rFonts w:cs="Tahoma"/>
          <w:szCs w:val="22"/>
        </w:rPr>
        <w:t xml:space="preserve">s required by an awarding body, ensures evidence of any instances of alleged or suspected malpractice (which includes maladministration) is gathered in accordance with the current JCQ document </w:t>
      </w:r>
      <w:r w:rsidR="00AB411C" w:rsidRPr="007210BE">
        <w:rPr>
          <w:rFonts w:cs="Tahoma"/>
          <w:i/>
          <w:szCs w:val="22"/>
        </w:rPr>
        <w:t>Suspected Malpractice - Policies and Procedures</w:t>
      </w:r>
      <w:r w:rsidR="00AB411C" w:rsidRPr="007210BE">
        <w:rPr>
          <w:rFonts w:cs="Tahoma"/>
          <w:szCs w:val="22"/>
        </w:rPr>
        <w:t xml:space="preserve"> and provides such information and advice as the awarding body may reasonably require</w:t>
      </w:r>
    </w:p>
    <w:p w14:paraId="5990FCC7" w14:textId="448C7174" w:rsidR="00273999" w:rsidRPr="007210BE" w:rsidRDefault="00273999" w:rsidP="00273999">
      <w:pPr>
        <w:pStyle w:val="ListParagraph"/>
        <w:numPr>
          <w:ilvl w:val="0"/>
          <w:numId w:val="32"/>
        </w:numPr>
        <w:spacing w:before="120" w:after="120"/>
        <w:ind w:left="714" w:hanging="357"/>
        <w:contextualSpacing w:val="0"/>
        <w:rPr>
          <w:color w:val="595959" w:themeColor="text1" w:themeTint="A6"/>
          <w:sz w:val="20"/>
          <w:szCs w:val="20"/>
        </w:rPr>
      </w:pPr>
      <w:r w:rsidRPr="007210BE">
        <w:rPr>
          <w:color w:val="595959" w:themeColor="text1" w:themeTint="A6"/>
          <w:sz w:val="20"/>
          <w:szCs w:val="20"/>
        </w:rPr>
        <w:t>(</w:t>
      </w:r>
      <w:hyperlink r:id="rId49"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 xml:space="preserve">6.2) </w:t>
      </w:r>
      <w:r w:rsidRPr="007210BE">
        <w:rPr>
          <w:rFonts w:cs="Tahoma"/>
          <w:szCs w:val="22"/>
        </w:rPr>
        <w:t xml:space="preserve">Ensures any person involved in administering, teaching or completing examinations/assessments is advised that where malpractice is suspected, or alleged, personal data about them will be provided to the awarding body (or bodies) whose examinations/assessments are involved. Personal data about them may also be shared with other awarding bodies, the qualifications regulator or professional bodies in accordance with the JCQ document </w:t>
      </w:r>
      <w:r w:rsidRPr="007210BE">
        <w:rPr>
          <w:rFonts w:cs="Tahoma"/>
          <w:i/>
          <w:iCs/>
          <w:szCs w:val="22"/>
        </w:rPr>
        <w:t>Suspected Malpractice – Policies and Procedures</w:t>
      </w:r>
    </w:p>
    <w:p w14:paraId="342D1D78" w14:textId="7D025E7E" w:rsidR="00A8328B" w:rsidRPr="007210BE" w:rsidRDefault="00A8328B" w:rsidP="0021408A">
      <w:pPr>
        <w:pStyle w:val="Headinglevel2"/>
        <w:spacing w:before="240" w:after="120"/>
      </w:pPr>
      <w:bookmarkStart w:id="29" w:name="_Toc197552197"/>
      <w:r w:rsidRPr="007210BE">
        <w:t>Personal data</w:t>
      </w:r>
      <w:bookmarkEnd w:id="29"/>
      <w:r w:rsidRPr="007210BE">
        <w:t xml:space="preserve"> </w:t>
      </w:r>
    </w:p>
    <w:p w14:paraId="5DE37E65" w14:textId="0252ACDF" w:rsidR="00A8328B" w:rsidRPr="007210BE" w:rsidRDefault="00A8328B" w:rsidP="00A8328B">
      <w:pPr>
        <w:spacing w:after="120"/>
        <w:rPr>
          <w:color w:val="595959" w:themeColor="text1" w:themeTint="A6"/>
          <w:sz w:val="20"/>
          <w:szCs w:val="20"/>
        </w:rPr>
      </w:pPr>
      <w:r w:rsidRPr="007210BE">
        <w:rPr>
          <w:color w:val="595959" w:themeColor="text1" w:themeTint="A6"/>
          <w:sz w:val="20"/>
          <w:szCs w:val="20"/>
        </w:rPr>
        <w:t>(</w:t>
      </w:r>
      <w:hyperlink r:id="rId50" w:history="1">
        <w:r w:rsidRPr="007210BE">
          <w:rPr>
            <w:rStyle w:val="Hyperlink"/>
            <w:rFonts w:cs="Tahoma"/>
            <w:color w:val="0070C0"/>
            <w:sz w:val="20"/>
            <w:szCs w:val="20"/>
            <w:u w:val="none"/>
          </w:rPr>
          <w:t>GR</w:t>
        </w:r>
      </w:hyperlink>
      <w:r w:rsidRPr="007210BE">
        <w:rPr>
          <w:sz w:val="20"/>
          <w:szCs w:val="20"/>
        </w:rPr>
        <w:t xml:space="preserve"> </w:t>
      </w:r>
      <w:r w:rsidR="0021408A" w:rsidRPr="007210BE">
        <w:rPr>
          <w:color w:val="595959" w:themeColor="text1" w:themeTint="A6"/>
          <w:sz w:val="20"/>
          <w:szCs w:val="20"/>
        </w:rPr>
        <w:t>6.6, 6.8</w:t>
      </w:r>
      <w:r w:rsidRPr="007210BE">
        <w:rPr>
          <w:color w:val="595959" w:themeColor="text1" w:themeTint="A6"/>
          <w:sz w:val="20"/>
          <w:szCs w:val="20"/>
        </w:rPr>
        <w:t>)</w:t>
      </w:r>
    </w:p>
    <w:p w14:paraId="43DE361C" w14:textId="20F4B4EF" w:rsidR="0021408A" w:rsidRPr="007210BE" w:rsidRDefault="0021408A" w:rsidP="0021408A">
      <w:pPr>
        <w:spacing w:after="120"/>
        <w:rPr>
          <w:szCs w:val="22"/>
        </w:rPr>
      </w:pPr>
      <w:r w:rsidRPr="007210BE">
        <w:rPr>
          <w:szCs w:val="22"/>
        </w:rPr>
        <w:t xml:space="preserve">It is the responsibility of centres to inform candidates of the processing that the centre undertakes. For example, that the centre will provide relevant personal data including name, date of birth, gender to the awarding bodies for the purpose of examining and awarding qualifications. </w:t>
      </w:r>
    </w:p>
    <w:p w14:paraId="48DD1075" w14:textId="77777777" w:rsidR="0021408A" w:rsidRPr="007210BE" w:rsidRDefault="0021408A" w:rsidP="0021408A">
      <w:pPr>
        <w:spacing w:after="120"/>
        <w:rPr>
          <w:rFonts w:cs="Tahoma"/>
          <w:szCs w:val="22"/>
        </w:rPr>
      </w:pPr>
      <w:r w:rsidRPr="007210BE">
        <w:rPr>
          <w:rFonts w:cs="Tahoma"/>
          <w:szCs w:val="22"/>
        </w:rPr>
        <w:t xml:space="preserve">Materials which are submitted by candidates for assessment may include any form of written work, audio and visual materials, computer programmes and data (“Student Materials”). Awarding bodies may use the Student Materials to evaluate candidates’ performance in the relevant assessment. They may also use the Student Materials for other purposes as outlined in their privacy policies and in accordance with their terms. Candidates should be directed to the relevant awarding body’s privacy notice if they require further information about how their Student Materials may be used by the awarding body. </w:t>
      </w:r>
    </w:p>
    <w:p w14:paraId="63CD3A95" w14:textId="77777777" w:rsidR="0021408A" w:rsidRPr="007210BE" w:rsidRDefault="0021408A" w:rsidP="0021408A">
      <w:pPr>
        <w:spacing w:after="120"/>
        <w:rPr>
          <w:rFonts w:cs="Tahoma"/>
          <w:szCs w:val="22"/>
        </w:rPr>
      </w:pPr>
      <w:r w:rsidRPr="007210BE">
        <w:rPr>
          <w:rFonts w:cs="Tahoma"/>
          <w:szCs w:val="22"/>
        </w:rPr>
        <w:t xml:space="preserve">Where a centre or third party is in possession of any Student Materials for the purposes of candidate assessment, the Student Materials will be held on behalf of the awarding body. </w:t>
      </w:r>
    </w:p>
    <w:p w14:paraId="4A9C458B" w14:textId="0190EFEA" w:rsidR="00775F95" w:rsidRPr="007210BE" w:rsidRDefault="00775F95" w:rsidP="007C26FE">
      <w:pPr>
        <w:spacing w:before="240" w:after="120"/>
        <w:rPr>
          <w:rFonts w:cs="Tahoma"/>
          <w:bCs/>
          <w:szCs w:val="22"/>
        </w:rPr>
      </w:pPr>
      <w:r w:rsidRPr="007210BE">
        <w:rPr>
          <w:rFonts w:cs="Tahoma"/>
          <w:b/>
          <w:szCs w:val="22"/>
        </w:rPr>
        <w:t>Exams officer</w:t>
      </w:r>
      <w:r w:rsidR="00FE4010" w:rsidRPr="007210BE">
        <w:rPr>
          <w:rFonts w:cs="Tahoma"/>
          <w:b/>
          <w:szCs w:val="22"/>
        </w:rPr>
        <w:t xml:space="preserve"> </w:t>
      </w:r>
      <w:r w:rsidR="00004E7B" w:rsidRPr="007210BE">
        <w:rPr>
          <w:rFonts w:cs="Tahoma"/>
          <w:bCs/>
          <w:szCs w:val="22"/>
        </w:rPr>
        <w:t>(EO)</w:t>
      </w:r>
    </w:p>
    <w:p w14:paraId="26F975BC" w14:textId="7CE6793E" w:rsidR="00A45DBA" w:rsidRPr="007210BE" w:rsidRDefault="00775F95" w:rsidP="00861088">
      <w:pPr>
        <w:pStyle w:val="ListParagraph"/>
        <w:numPr>
          <w:ilvl w:val="0"/>
          <w:numId w:val="34"/>
        </w:numPr>
        <w:rPr>
          <w:rFonts w:cs="Tahoma"/>
          <w:szCs w:val="22"/>
        </w:rPr>
      </w:pPr>
      <w:r w:rsidRPr="007210BE">
        <w:rPr>
          <w:rFonts w:cs="Tahoma"/>
          <w:szCs w:val="22"/>
        </w:rPr>
        <w:t xml:space="preserve">Understands the contents of annually updated JCQ </w:t>
      </w:r>
      <w:r w:rsidR="008A6F5A" w:rsidRPr="007210BE">
        <w:rPr>
          <w:rFonts w:cs="Tahoma"/>
          <w:szCs w:val="22"/>
        </w:rPr>
        <w:t>document</w:t>
      </w:r>
      <w:r w:rsidRPr="007210BE">
        <w:rPr>
          <w:rFonts w:cs="Tahoma"/>
          <w:szCs w:val="22"/>
        </w:rPr>
        <w:t>s including:</w:t>
      </w:r>
    </w:p>
    <w:p w14:paraId="0BE3F9F7" w14:textId="40E4D12C" w:rsidR="00A45DBA" w:rsidRPr="007210BE" w:rsidRDefault="00775F95" w:rsidP="000641BE">
      <w:pPr>
        <w:pStyle w:val="ListParagraph"/>
        <w:numPr>
          <w:ilvl w:val="1"/>
          <w:numId w:val="131"/>
        </w:numPr>
        <w:rPr>
          <w:rStyle w:val="Hyperlink"/>
          <w:rFonts w:cs="Tahoma"/>
          <w:color w:val="0070C0"/>
          <w:szCs w:val="22"/>
          <w:u w:val="none"/>
        </w:rPr>
      </w:pPr>
      <w:hyperlink r:id="rId51" w:history="1">
        <w:r w:rsidRPr="007210BE">
          <w:rPr>
            <w:rStyle w:val="Hyperlink"/>
            <w:rFonts w:cs="Tahoma"/>
            <w:color w:val="0070C0"/>
            <w:szCs w:val="22"/>
            <w:u w:val="none"/>
          </w:rPr>
          <w:t xml:space="preserve">General </w:t>
        </w:r>
        <w:r w:rsidR="00D01237" w:rsidRPr="007210BE">
          <w:rPr>
            <w:rStyle w:val="Hyperlink"/>
            <w:rFonts w:cs="Tahoma"/>
            <w:color w:val="0070C0"/>
            <w:szCs w:val="22"/>
            <w:u w:val="none"/>
          </w:rPr>
          <w:t>R</w:t>
        </w:r>
        <w:r w:rsidRPr="007210BE">
          <w:rPr>
            <w:rStyle w:val="Hyperlink"/>
            <w:rFonts w:cs="Tahoma"/>
            <w:color w:val="0070C0"/>
            <w:szCs w:val="22"/>
            <w:u w:val="none"/>
          </w:rPr>
          <w:t xml:space="preserve">egulations for </w:t>
        </w:r>
        <w:r w:rsidR="00D01237" w:rsidRPr="007210BE">
          <w:rPr>
            <w:rStyle w:val="Hyperlink"/>
            <w:rFonts w:cs="Tahoma"/>
            <w:color w:val="0070C0"/>
            <w:szCs w:val="22"/>
            <w:u w:val="none"/>
          </w:rPr>
          <w:t>A</w:t>
        </w:r>
        <w:r w:rsidRPr="007210BE">
          <w:rPr>
            <w:rStyle w:val="Hyperlink"/>
            <w:rFonts w:cs="Tahoma"/>
            <w:color w:val="0070C0"/>
            <w:szCs w:val="22"/>
            <w:u w:val="none"/>
          </w:rPr>
          <w:t xml:space="preserve">pproved </w:t>
        </w:r>
        <w:r w:rsidR="00D01237" w:rsidRPr="007210BE">
          <w:rPr>
            <w:rStyle w:val="Hyperlink"/>
            <w:rFonts w:cs="Tahoma"/>
            <w:color w:val="0070C0"/>
            <w:szCs w:val="22"/>
            <w:u w:val="none"/>
          </w:rPr>
          <w:t>C</w:t>
        </w:r>
        <w:r w:rsidRPr="007210BE">
          <w:rPr>
            <w:rStyle w:val="Hyperlink"/>
            <w:rFonts w:cs="Tahoma"/>
            <w:color w:val="0070C0"/>
            <w:szCs w:val="22"/>
            <w:u w:val="none"/>
          </w:rPr>
          <w:t>entres</w:t>
        </w:r>
      </w:hyperlink>
    </w:p>
    <w:p w14:paraId="2667B4CA" w14:textId="27AEF47E" w:rsidR="00A45DBA" w:rsidRPr="007210BE" w:rsidRDefault="00775F95" w:rsidP="000641BE">
      <w:pPr>
        <w:pStyle w:val="ListParagraph"/>
        <w:numPr>
          <w:ilvl w:val="1"/>
          <w:numId w:val="131"/>
        </w:numPr>
        <w:rPr>
          <w:rStyle w:val="Hyperlink"/>
          <w:rFonts w:cs="Tahoma"/>
          <w:color w:val="0070C0"/>
          <w:szCs w:val="22"/>
          <w:u w:val="none"/>
        </w:rPr>
      </w:pPr>
      <w:hyperlink r:id="rId52" w:history="1">
        <w:r w:rsidRPr="007210BE">
          <w:rPr>
            <w:rStyle w:val="Hyperlink"/>
            <w:rFonts w:cs="Tahoma"/>
            <w:color w:val="0070C0"/>
            <w:szCs w:val="22"/>
            <w:u w:val="none"/>
          </w:rPr>
          <w:t xml:space="preserve">Instructions for </w:t>
        </w:r>
        <w:r w:rsidR="00655C12" w:rsidRPr="007210BE">
          <w:rPr>
            <w:rStyle w:val="Hyperlink"/>
            <w:rFonts w:cs="Tahoma"/>
            <w:color w:val="0070C0"/>
            <w:szCs w:val="22"/>
            <w:u w:val="none"/>
          </w:rPr>
          <w:t>c</w:t>
        </w:r>
        <w:r w:rsidRPr="007210BE">
          <w:rPr>
            <w:rStyle w:val="Hyperlink"/>
            <w:rFonts w:cs="Tahoma"/>
            <w:color w:val="0070C0"/>
            <w:szCs w:val="22"/>
            <w:u w:val="none"/>
          </w:rPr>
          <w:t xml:space="preserve">onducting </w:t>
        </w:r>
        <w:r w:rsidR="00655C12" w:rsidRPr="007210BE">
          <w:rPr>
            <w:rStyle w:val="Hyperlink"/>
            <w:rFonts w:cs="Tahoma"/>
            <w:color w:val="0070C0"/>
            <w:szCs w:val="22"/>
            <w:u w:val="none"/>
          </w:rPr>
          <w:t>e</w:t>
        </w:r>
        <w:r w:rsidRPr="007210BE">
          <w:rPr>
            <w:rStyle w:val="Hyperlink"/>
            <w:rFonts w:cs="Tahoma"/>
            <w:color w:val="0070C0"/>
            <w:szCs w:val="22"/>
            <w:u w:val="none"/>
          </w:rPr>
          <w:t>xaminations</w:t>
        </w:r>
      </w:hyperlink>
    </w:p>
    <w:p w14:paraId="5CDEE6FE" w14:textId="66505C65" w:rsidR="00A45DBA" w:rsidRPr="007210BE" w:rsidRDefault="009F236A" w:rsidP="000641BE">
      <w:pPr>
        <w:pStyle w:val="ListParagraph"/>
        <w:numPr>
          <w:ilvl w:val="1"/>
          <w:numId w:val="131"/>
        </w:numPr>
        <w:rPr>
          <w:rStyle w:val="Hyperlink"/>
          <w:rFonts w:cs="Tahoma"/>
          <w:color w:val="0070C0"/>
          <w:szCs w:val="22"/>
          <w:u w:val="none"/>
        </w:rPr>
      </w:pPr>
      <w:hyperlink r:id="rId53" w:history="1">
        <w:r w:rsidRPr="007210BE">
          <w:rPr>
            <w:rStyle w:val="Hyperlink"/>
            <w:rFonts w:cs="Tahoma"/>
            <w:color w:val="0070C0"/>
            <w:szCs w:val="22"/>
            <w:u w:val="none"/>
          </w:rPr>
          <w:t>Suspected Malpractice - Policies and Procedures</w:t>
        </w:r>
      </w:hyperlink>
    </w:p>
    <w:p w14:paraId="17DDC3AF" w14:textId="76091B1A" w:rsidR="00775F95" w:rsidRPr="007210BE" w:rsidRDefault="00775F95" w:rsidP="000641BE">
      <w:pPr>
        <w:pStyle w:val="ListParagraph"/>
        <w:numPr>
          <w:ilvl w:val="1"/>
          <w:numId w:val="131"/>
        </w:numPr>
        <w:rPr>
          <w:rStyle w:val="Hyperlink"/>
          <w:rFonts w:cs="Tahoma"/>
          <w:color w:val="auto"/>
          <w:szCs w:val="22"/>
          <w:u w:val="none"/>
        </w:rPr>
      </w:pPr>
      <w:hyperlink r:id="rId54" w:history="1">
        <w:r w:rsidRPr="007210BE">
          <w:rPr>
            <w:rStyle w:val="Hyperlink"/>
            <w:rFonts w:cs="Tahoma"/>
            <w:color w:val="0070C0"/>
            <w:szCs w:val="22"/>
            <w:u w:val="none"/>
          </w:rPr>
          <w:t>Post-</w:t>
        </w:r>
        <w:r w:rsidR="00BA48A9" w:rsidRPr="007210BE">
          <w:rPr>
            <w:rStyle w:val="Hyperlink"/>
            <w:rFonts w:cs="Tahoma"/>
            <w:color w:val="0070C0"/>
            <w:szCs w:val="22"/>
            <w:u w:val="none"/>
          </w:rPr>
          <w:t>R</w:t>
        </w:r>
        <w:r w:rsidRPr="007210BE">
          <w:rPr>
            <w:rStyle w:val="Hyperlink"/>
            <w:rFonts w:cs="Tahoma"/>
            <w:color w:val="0070C0"/>
            <w:szCs w:val="22"/>
            <w:u w:val="none"/>
          </w:rPr>
          <w:t xml:space="preserve">esults </w:t>
        </w:r>
        <w:r w:rsidR="00BA48A9" w:rsidRPr="007210BE">
          <w:rPr>
            <w:rStyle w:val="Hyperlink"/>
            <w:rFonts w:cs="Tahoma"/>
            <w:color w:val="0070C0"/>
            <w:szCs w:val="22"/>
            <w:u w:val="none"/>
          </w:rPr>
          <w:t>S</w:t>
        </w:r>
        <w:r w:rsidRPr="007210BE">
          <w:rPr>
            <w:rStyle w:val="Hyperlink"/>
            <w:rFonts w:cs="Tahoma"/>
            <w:color w:val="0070C0"/>
            <w:szCs w:val="22"/>
            <w:u w:val="none"/>
          </w:rPr>
          <w:t>ervices</w:t>
        </w:r>
      </w:hyperlink>
      <w:r w:rsidRPr="007210BE">
        <w:rPr>
          <w:rStyle w:val="Hyperlink"/>
          <w:rFonts w:cs="Tahoma"/>
          <w:color w:val="auto"/>
          <w:szCs w:val="22"/>
          <w:u w:val="none"/>
        </w:rPr>
        <w:t xml:space="preserve"> </w:t>
      </w:r>
      <w:r w:rsidRPr="007210BE">
        <w:rPr>
          <w:rStyle w:val="Hyperlink"/>
          <w:rFonts w:cs="Tahoma"/>
          <w:color w:val="595959" w:themeColor="text1" w:themeTint="A6"/>
          <w:sz w:val="20"/>
          <w:szCs w:val="20"/>
          <w:u w:val="none"/>
        </w:rPr>
        <w:t>(PRS)</w:t>
      </w:r>
    </w:p>
    <w:p w14:paraId="501F35E8" w14:textId="7695782B" w:rsidR="00CA3279" w:rsidRPr="007210BE" w:rsidRDefault="00CA3279" w:rsidP="000641BE">
      <w:pPr>
        <w:pStyle w:val="ListParagraph"/>
        <w:numPr>
          <w:ilvl w:val="1"/>
          <w:numId w:val="131"/>
        </w:numPr>
        <w:rPr>
          <w:rFonts w:cs="Tahoma"/>
          <w:szCs w:val="22"/>
        </w:rPr>
      </w:pPr>
      <w:hyperlink r:id="rId55" w:history="1">
        <w:r w:rsidRPr="007210BE">
          <w:rPr>
            <w:rStyle w:val="Hyperlink"/>
            <w:rFonts w:cs="Tahoma"/>
            <w:color w:val="0070C0"/>
            <w:szCs w:val="22"/>
            <w:u w:val="none"/>
          </w:rPr>
          <w:t>A guide to the special consideration process</w:t>
        </w:r>
      </w:hyperlink>
      <w:r w:rsidRPr="007210BE">
        <w:rPr>
          <w:rStyle w:val="Hyperlink"/>
          <w:rFonts w:cs="Tahoma"/>
          <w:color w:val="auto"/>
          <w:szCs w:val="22"/>
          <w:u w:val="none"/>
        </w:rPr>
        <w:t xml:space="preserve"> </w:t>
      </w:r>
    </w:p>
    <w:p w14:paraId="10DFC97E" w14:textId="3D2E1923" w:rsidR="00CA3279" w:rsidRPr="007210BE" w:rsidRDefault="005A2167" w:rsidP="00861088">
      <w:pPr>
        <w:pStyle w:val="ListParagraph"/>
        <w:numPr>
          <w:ilvl w:val="0"/>
          <w:numId w:val="34"/>
        </w:numPr>
        <w:rPr>
          <w:rFonts w:cs="Tahoma"/>
          <w:szCs w:val="22"/>
        </w:rPr>
      </w:pPr>
      <w:r w:rsidRPr="007210BE">
        <w:rPr>
          <w:rFonts w:cs="Tahoma"/>
          <w:szCs w:val="22"/>
        </w:rPr>
        <w:t xml:space="preserve">Completes/submits the National Centre Number Register annual update </w:t>
      </w:r>
      <w:r w:rsidR="00CA3279" w:rsidRPr="007210BE">
        <w:rPr>
          <w:rFonts w:cs="Tahoma"/>
          <w:szCs w:val="22"/>
        </w:rPr>
        <w:t xml:space="preserve">(administered on behalf of the JCQ member awarding bodies by OCR </w:t>
      </w:r>
      <w:hyperlink r:id="rId56" w:history="1">
        <w:r w:rsidR="00CA3279" w:rsidRPr="007210BE">
          <w:rPr>
            <w:rStyle w:val="Hyperlink"/>
            <w:rFonts w:cs="Tahoma"/>
            <w:color w:val="0070C0"/>
            <w:szCs w:val="22"/>
            <w:u w:val="none"/>
          </w:rPr>
          <w:t>https://ocr.org.uk/administration/ncn-annual-update/</w:t>
        </w:r>
      </w:hyperlink>
      <w:r w:rsidR="00CA3279" w:rsidRPr="007210BE">
        <w:rPr>
          <w:rFonts w:cs="Tahoma"/>
          <w:szCs w:val="22"/>
        </w:rPr>
        <w:t xml:space="preserve">) by the end of October </w:t>
      </w:r>
      <w:r w:rsidR="002840AD" w:rsidRPr="007210BE">
        <w:rPr>
          <w:rFonts w:cs="Tahoma"/>
          <w:szCs w:val="22"/>
        </w:rPr>
        <w:t>every</w:t>
      </w:r>
      <w:r w:rsidR="00CA3279" w:rsidRPr="007210BE">
        <w:rPr>
          <w:rFonts w:cs="Tahoma"/>
          <w:szCs w:val="22"/>
        </w:rPr>
        <w:t xml:space="preserve"> </w:t>
      </w:r>
      <w:r w:rsidR="000A6C28" w:rsidRPr="007210BE">
        <w:rPr>
          <w:rFonts w:cs="Tahoma"/>
          <w:szCs w:val="22"/>
        </w:rPr>
        <w:t>year</w:t>
      </w:r>
      <w:r w:rsidR="003C6436" w:rsidRPr="007210BE">
        <w:rPr>
          <w:rFonts w:cs="Tahoma"/>
          <w:szCs w:val="22"/>
        </w:rPr>
        <w:t xml:space="preserve"> to confirm the centre’s contact details or informs of any changes ((and follows the process (in GR 5.3) if any changes occur after the annual update has taken place)</w:t>
      </w:r>
    </w:p>
    <w:p w14:paraId="31A8D775" w14:textId="58535B3B" w:rsidR="00775F95" w:rsidRPr="007210BE" w:rsidRDefault="00775F95" w:rsidP="00861088">
      <w:pPr>
        <w:pStyle w:val="ListParagraph"/>
        <w:numPr>
          <w:ilvl w:val="0"/>
          <w:numId w:val="34"/>
        </w:numPr>
        <w:rPr>
          <w:rFonts w:cs="Arial"/>
        </w:rPr>
      </w:pPr>
      <w:r w:rsidRPr="007210BE">
        <w:rPr>
          <w:rFonts w:cs="Arial"/>
        </w:rPr>
        <w:t>Is familiar with the contents of annually updated information from awarding bodies on administrative procedures, key tasks, key dates and deadlines</w:t>
      </w:r>
    </w:p>
    <w:p w14:paraId="355E76E6" w14:textId="77777777" w:rsidR="00775F95" w:rsidRPr="007210BE" w:rsidRDefault="00775F95" w:rsidP="00861088">
      <w:pPr>
        <w:pStyle w:val="ListParagraph"/>
        <w:numPr>
          <w:ilvl w:val="0"/>
          <w:numId w:val="34"/>
        </w:numPr>
        <w:rPr>
          <w:rFonts w:cs="Arial"/>
        </w:rPr>
      </w:pPr>
      <w:r w:rsidRPr="007210BE">
        <w:rPr>
          <w:rFonts w:cs="Arial"/>
        </w:rPr>
        <w:t>Ensures key tasks are undertaken and key dates and deadlines met</w:t>
      </w:r>
    </w:p>
    <w:p w14:paraId="040435C4" w14:textId="3F57BFC1" w:rsidR="00775F95" w:rsidRPr="007210BE" w:rsidRDefault="00775F95" w:rsidP="00861088">
      <w:pPr>
        <w:pStyle w:val="ListParagraph"/>
        <w:numPr>
          <w:ilvl w:val="0"/>
          <w:numId w:val="34"/>
        </w:numPr>
        <w:rPr>
          <w:rFonts w:cs="Arial"/>
          <w:b/>
        </w:rPr>
      </w:pPr>
      <w:r w:rsidRPr="007210BE">
        <w:rPr>
          <w:rFonts w:cs="Arial"/>
        </w:rPr>
        <w:t xml:space="preserve">Recruits, trains and deploys a team of internal/external invigilators; appoints lead invigilators, as </w:t>
      </w:r>
      <w:r w:rsidR="000641BE" w:rsidRPr="007210BE">
        <w:rPr>
          <w:rFonts w:cs="Arial"/>
        </w:rPr>
        <w:t>may be applicable to the centre</w:t>
      </w:r>
      <w:r w:rsidR="003C32E6" w:rsidRPr="007210BE">
        <w:rPr>
          <w:rFonts w:cs="Arial"/>
        </w:rPr>
        <w:t xml:space="preserve"> and keeps a record of the</w:t>
      </w:r>
      <w:r w:rsidR="007A0987" w:rsidRPr="007210BE">
        <w:rPr>
          <w:rFonts w:cs="Arial"/>
        </w:rPr>
        <w:t xml:space="preserve"> content of</w:t>
      </w:r>
      <w:r w:rsidR="003C32E6" w:rsidRPr="007210BE">
        <w:rPr>
          <w:rFonts w:cs="Arial"/>
        </w:rPr>
        <w:t xml:space="preserve"> training provided to invigilators for the required period</w:t>
      </w:r>
    </w:p>
    <w:p w14:paraId="719D5C10" w14:textId="2E75974A" w:rsidR="00367FD0" w:rsidRPr="007210BE" w:rsidRDefault="00367FD0" w:rsidP="00861088">
      <w:pPr>
        <w:pStyle w:val="ListParagraph"/>
        <w:numPr>
          <w:ilvl w:val="0"/>
          <w:numId w:val="34"/>
        </w:numPr>
        <w:rPr>
          <w:rFonts w:cs="Arial"/>
        </w:rPr>
      </w:pPr>
      <w:r w:rsidRPr="007210BE">
        <w:rPr>
          <w:rFonts w:cs="Arial"/>
        </w:rPr>
        <w:t xml:space="preserve">Works with the </w:t>
      </w:r>
      <w:r w:rsidR="000641BE" w:rsidRPr="007210BE">
        <w:rPr>
          <w:rFonts w:cs="Arial"/>
        </w:rPr>
        <w:t>SENCo (or equivalent role)</w:t>
      </w:r>
      <w:r w:rsidRPr="007210BE">
        <w:rPr>
          <w:rFonts w:cs="Arial"/>
        </w:rPr>
        <w:t xml:space="preserve"> to ensure invigilators </w:t>
      </w:r>
      <w:r w:rsidR="008802E2" w:rsidRPr="007210BE">
        <w:rPr>
          <w:rFonts w:cs="Arial"/>
        </w:rPr>
        <w:t xml:space="preserve">supervising access arrangement candidates </w:t>
      </w:r>
      <w:r w:rsidRPr="007210BE">
        <w:rPr>
          <w:rFonts w:cs="Arial"/>
        </w:rPr>
        <w:t>and those acting as a facilitator</w:t>
      </w:r>
      <w:r w:rsidR="008802E2" w:rsidRPr="007210BE">
        <w:rPr>
          <w:rFonts w:cs="Arial"/>
        </w:rPr>
        <w:t xml:space="preserve"> supporting access arrangement candidates</w:t>
      </w:r>
      <w:r w:rsidRPr="007210BE">
        <w:rPr>
          <w:rFonts w:cs="Arial"/>
        </w:rPr>
        <w:t xml:space="preserve"> fully understand the respective role and what is and what is not permissible in the exam room </w:t>
      </w:r>
    </w:p>
    <w:p w14:paraId="3DA07E28" w14:textId="2F02BFBF" w:rsidR="007A0987" w:rsidRPr="007210BE" w:rsidRDefault="007A0987" w:rsidP="00861088">
      <w:pPr>
        <w:pStyle w:val="ListParagraph"/>
        <w:numPr>
          <w:ilvl w:val="0"/>
          <w:numId w:val="34"/>
        </w:numPr>
        <w:autoSpaceDE w:val="0"/>
        <w:autoSpaceDN w:val="0"/>
        <w:adjustRightInd w:val="0"/>
        <w:spacing w:after="120"/>
        <w:rPr>
          <w:rFonts w:cs="Arial"/>
          <w:b/>
        </w:rPr>
      </w:pPr>
      <w:r w:rsidRPr="007210BE">
        <w:t>Supports the head of centre in ensuring that</w:t>
      </w:r>
      <w:r w:rsidR="003C32E6" w:rsidRPr="007210BE">
        <w:rPr>
          <w:rFonts w:cstheme="minorHAnsi"/>
        </w:rPr>
        <w:t xml:space="preserve"> awarding bodies are </w:t>
      </w:r>
      <w:r w:rsidRPr="007210BE">
        <w:rPr>
          <w:rFonts w:cstheme="minorHAnsi"/>
        </w:rPr>
        <w:t xml:space="preserve">informed </w:t>
      </w:r>
      <w:r w:rsidR="008A1919" w:rsidRPr="007210BE">
        <w:rPr>
          <w:rFonts w:cstheme="minorHAnsi"/>
        </w:rPr>
        <w:t xml:space="preserve">(where required) </w:t>
      </w:r>
      <w:r w:rsidRPr="007210BE">
        <w:rPr>
          <w:rFonts w:cstheme="minorHAnsi"/>
        </w:rPr>
        <w:t xml:space="preserve">of any </w:t>
      </w:r>
      <w:r w:rsidR="001F2222" w:rsidRPr="007210BE">
        <w:rPr>
          <w:rFonts w:cstheme="minorHAnsi"/>
        </w:rPr>
        <w:t>c</w:t>
      </w:r>
      <w:r w:rsidRPr="007210BE">
        <w:rPr>
          <w:rFonts w:cstheme="minorHAnsi"/>
        </w:rPr>
        <w:t xml:space="preserve">onflict of </w:t>
      </w:r>
      <w:r w:rsidR="001F2222" w:rsidRPr="007210BE">
        <w:rPr>
          <w:rFonts w:cstheme="minorHAnsi"/>
        </w:rPr>
        <w:t>i</w:t>
      </w:r>
      <w:r w:rsidRPr="007210BE">
        <w:rPr>
          <w:rFonts w:cstheme="minorHAnsi"/>
        </w:rPr>
        <w:t xml:space="preserve">nterest </w:t>
      </w:r>
      <w:r w:rsidR="00812769" w:rsidRPr="007210BE">
        <w:rPr>
          <w:rFonts w:cstheme="minorHAnsi"/>
        </w:rPr>
        <w:t xml:space="preserve">declared by members of centre staff and </w:t>
      </w:r>
      <w:r w:rsidR="008802E2" w:rsidRPr="007210BE">
        <w:rPr>
          <w:rFonts w:cstheme="minorHAnsi"/>
        </w:rPr>
        <w:t xml:space="preserve">in </w:t>
      </w:r>
      <w:r w:rsidR="00812769" w:rsidRPr="007210BE">
        <w:rPr>
          <w:rFonts w:cstheme="minorHAnsi"/>
        </w:rPr>
        <w:t xml:space="preserve">maintaining </w:t>
      </w:r>
      <w:r w:rsidR="003C6436" w:rsidRPr="007210BE">
        <w:rPr>
          <w:rFonts w:cstheme="minorHAnsi"/>
        </w:rPr>
        <w:t xml:space="preserve">internal </w:t>
      </w:r>
      <w:r w:rsidR="00153FBD" w:rsidRPr="007210BE">
        <w:rPr>
          <w:rFonts w:cs="Arial"/>
          <w:bCs/>
          <w:color w:val="000000"/>
        </w:rPr>
        <w:t>records that confirm the</w:t>
      </w:r>
      <w:r w:rsidR="00153FBD" w:rsidRPr="007210BE">
        <w:rPr>
          <w:rFonts w:cs="Arial"/>
          <w:sz w:val="18"/>
          <w:szCs w:val="18"/>
        </w:rPr>
        <w:t xml:space="preserve"> </w:t>
      </w:r>
      <w:r w:rsidR="00153FBD" w:rsidRPr="007210BE">
        <w:rPr>
          <w:rFonts w:cs="Arial"/>
          <w:bCs/>
        </w:rPr>
        <w:t xml:space="preserve">measures taken/protocols in place to mitigate any potential risk to the integrity of the qualifications affected </w:t>
      </w:r>
      <w:r w:rsidR="003C32E6" w:rsidRPr="007210BE">
        <w:rPr>
          <w:rFonts w:cstheme="minorHAnsi"/>
        </w:rPr>
        <w:t xml:space="preserve">before the </w:t>
      </w:r>
      <w:r w:rsidRPr="007210BE">
        <w:rPr>
          <w:rFonts w:cstheme="minorHAnsi"/>
        </w:rPr>
        <w:t>published deadline for entries</w:t>
      </w:r>
      <w:r w:rsidR="001F2222" w:rsidRPr="007210BE">
        <w:rPr>
          <w:rFonts w:cstheme="minorHAnsi"/>
        </w:rPr>
        <w:t xml:space="preserve"> for each examination series</w:t>
      </w:r>
    </w:p>
    <w:p w14:paraId="7B1CCB78" w14:textId="5721521E" w:rsidR="002A0892" w:rsidRPr="007210BE" w:rsidRDefault="00F8786F" w:rsidP="00861088">
      <w:pPr>
        <w:pStyle w:val="ListParagraph"/>
        <w:numPr>
          <w:ilvl w:val="0"/>
          <w:numId w:val="1"/>
        </w:numPr>
        <w:autoSpaceDE w:val="0"/>
        <w:autoSpaceDN w:val="0"/>
        <w:adjustRightInd w:val="0"/>
        <w:spacing w:after="120"/>
        <w:ind w:left="714" w:hanging="357"/>
        <w:contextualSpacing w:val="0"/>
        <w:rPr>
          <w:rFonts w:cs="Arial"/>
          <w:color w:val="000000"/>
        </w:rPr>
      </w:pPr>
      <w:r w:rsidRPr="007210BE">
        <w:t>Briefs</w:t>
      </w:r>
      <w:r w:rsidR="002A0892" w:rsidRPr="007210BE">
        <w:t xml:space="preserve"> </w:t>
      </w:r>
      <w:r w:rsidR="002A0892" w:rsidRPr="007210BE">
        <w:rPr>
          <w:rFonts w:cs="Arial"/>
          <w:color w:val="000000"/>
        </w:rPr>
        <w:t xml:space="preserve">other relevant centre staff where they may be involved in the receipt and dispatch of confidential </w:t>
      </w:r>
      <w:r w:rsidR="002A0892" w:rsidRPr="007210BE">
        <w:rPr>
          <w:rFonts w:cs="Arial"/>
          <w:strike/>
          <w:color w:val="000000"/>
        </w:rPr>
        <w:t>exam</w:t>
      </w:r>
      <w:r w:rsidR="002A0892" w:rsidRPr="007210BE">
        <w:rPr>
          <w:rFonts w:cs="Arial"/>
          <w:color w:val="000000"/>
        </w:rPr>
        <w:t xml:space="preserve"> materials on the requirements for maintaining the integrity</w:t>
      </w:r>
      <w:r w:rsidR="008E76BD" w:rsidRPr="007210BE">
        <w:rPr>
          <w:rFonts w:cs="Arial"/>
          <w:color w:val="000000"/>
        </w:rPr>
        <w:t xml:space="preserve"> and</w:t>
      </w:r>
      <w:r w:rsidR="002202F5" w:rsidRPr="007210BE">
        <w:rPr>
          <w:rFonts w:cs="Arial"/>
          <w:color w:val="000000"/>
        </w:rPr>
        <w:t xml:space="preserve"> security</w:t>
      </w:r>
      <w:r w:rsidR="002A0892" w:rsidRPr="007210BE">
        <w:rPr>
          <w:rFonts w:cs="Arial"/>
          <w:color w:val="000000"/>
        </w:rPr>
        <w:t xml:space="preserve"> </w:t>
      </w:r>
      <w:r w:rsidR="008E76BD" w:rsidRPr="007210BE">
        <w:rPr>
          <w:rFonts w:cs="Arial"/>
          <w:color w:val="000000"/>
        </w:rPr>
        <w:t>of confidential</w:t>
      </w:r>
      <w:r w:rsidR="002A0892" w:rsidRPr="007210BE">
        <w:rPr>
          <w:rFonts w:cs="Arial"/>
          <w:color w:val="000000"/>
        </w:rPr>
        <w:t xml:space="preserve"> exam</w:t>
      </w:r>
      <w:r w:rsidR="008E76BD" w:rsidRPr="007210BE">
        <w:rPr>
          <w:rFonts w:cs="Arial"/>
          <w:color w:val="000000"/>
        </w:rPr>
        <w:t>ination/assessment</w:t>
      </w:r>
      <w:r w:rsidR="002A0892" w:rsidRPr="007210BE">
        <w:rPr>
          <w:rFonts w:cs="Arial"/>
          <w:color w:val="000000"/>
        </w:rPr>
        <w:t xml:space="preserve"> materials</w:t>
      </w:r>
    </w:p>
    <w:p w14:paraId="308F5C5F" w14:textId="0A8EB6CF" w:rsidR="00775F95" w:rsidRPr="007210BE" w:rsidRDefault="00775F95" w:rsidP="00FD1CA4">
      <w:pPr>
        <w:autoSpaceDE w:val="0"/>
        <w:autoSpaceDN w:val="0"/>
        <w:adjustRightInd w:val="0"/>
        <w:spacing w:after="120"/>
        <w:rPr>
          <w:rFonts w:cs="Arial"/>
          <w:b/>
        </w:rPr>
      </w:pPr>
      <w:r w:rsidRPr="007210BE">
        <w:rPr>
          <w:rFonts w:cs="Arial"/>
          <w:b/>
        </w:rPr>
        <w:t>Senior leaders</w:t>
      </w:r>
    </w:p>
    <w:p w14:paraId="06D77CE3" w14:textId="5F02A32A" w:rsidR="00775F95" w:rsidRPr="007210BE" w:rsidRDefault="00775F95" w:rsidP="00861088">
      <w:pPr>
        <w:pStyle w:val="ListParagraph"/>
        <w:numPr>
          <w:ilvl w:val="0"/>
          <w:numId w:val="36"/>
        </w:numPr>
        <w:rPr>
          <w:rFonts w:cs="Tahoma"/>
          <w:szCs w:val="22"/>
        </w:rPr>
      </w:pPr>
      <w:r w:rsidRPr="007210BE">
        <w:rPr>
          <w:rFonts w:cs="Tahoma"/>
          <w:szCs w:val="22"/>
        </w:rPr>
        <w:t xml:space="preserve">Are familiar with the contents, refer to and direct relevant centre staff to annually updated JCQ </w:t>
      </w:r>
      <w:r w:rsidR="00004E7B" w:rsidRPr="007210BE">
        <w:rPr>
          <w:rFonts w:cs="Tahoma"/>
          <w:szCs w:val="22"/>
        </w:rPr>
        <w:t>document</w:t>
      </w:r>
      <w:r w:rsidRPr="007210BE">
        <w:rPr>
          <w:rFonts w:cs="Tahoma"/>
          <w:szCs w:val="22"/>
        </w:rPr>
        <w:t>s including:</w:t>
      </w:r>
    </w:p>
    <w:p w14:paraId="13DEB1D0" w14:textId="688A9D60" w:rsidR="00775F95" w:rsidRPr="007210BE" w:rsidRDefault="00775F95" w:rsidP="00004E7B">
      <w:pPr>
        <w:pStyle w:val="ListParagraph"/>
        <w:numPr>
          <w:ilvl w:val="0"/>
          <w:numId w:val="133"/>
        </w:numPr>
        <w:rPr>
          <w:rFonts w:cs="Tahoma"/>
          <w:color w:val="0070C0"/>
          <w:szCs w:val="22"/>
        </w:rPr>
      </w:pPr>
      <w:hyperlink r:id="rId57" w:history="1">
        <w:r w:rsidRPr="007210BE">
          <w:rPr>
            <w:rStyle w:val="Hyperlink"/>
            <w:rFonts w:cs="Tahoma"/>
            <w:color w:val="0070C0"/>
            <w:szCs w:val="22"/>
            <w:u w:val="none"/>
          </w:rPr>
          <w:t xml:space="preserve">General </w:t>
        </w:r>
        <w:r w:rsidR="00D01237" w:rsidRPr="007210BE">
          <w:rPr>
            <w:rStyle w:val="Hyperlink"/>
            <w:rFonts w:cs="Tahoma"/>
            <w:color w:val="0070C0"/>
            <w:szCs w:val="22"/>
            <w:u w:val="none"/>
          </w:rPr>
          <w:t>R</w:t>
        </w:r>
        <w:r w:rsidRPr="007210BE">
          <w:rPr>
            <w:rStyle w:val="Hyperlink"/>
            <w:rFonts w:cs="Tahoma"/>
            <w:color w:val="0070C0"/>
            <w:szCs w:val="22"/>
            <w:u w:val="none"/>
          </w:rPr>
          <w:t xml:space="preserve">egulations for </w:t>
        </w:r>
        <w:r w:rsidR="00D01237" w:rsidRPr="007210BE">
          <w:rPr>
            <w:rStyle w:val="Hyperlink"/>
            <w:rFonts w:cs="Tahoma"/>
            <w:color w:val="0070C0"/>
            <w:szCs w:val="22"/>
            <w:u w:val="none"/>
          </w:rPr>
          <w:t>A</w:t>
        </w:r>
        <w:r w:rsidRPr="007210BE">
          <w:rPr>
            <w:rStyle w:val="Hyperlink"/>
            <w:rFonts w:cs="Tahoma"/>
            <w:color w:val="0070C0"/>
            <w:szCs w:val="22"/>
            <w:u w:val="none"/>
          </w:rPr>
          <w:t xml:space="preserve">pproved </w:t>
        </w:r>
        <w:r w:rsidR="00D01237" w:rsidRPr="007210BE">
          <w:rPr>
            <w:rStyle w:val="Hyperlink"/>
            <w:rFonts w:cs="Tahoma"/>
            <w:color w:val="0070C0"/>
            <w:szCs w:val="22"/>
            <w:u w:val="none"/>
          </w:rPr>
          <w:t>C</w:t>
        </w:r>
        <w:r w:rsidRPr="007210BE">
          <w:rPr>
            <w:rStyle w:val="Hyperlink"/>
            <w:rFonts w:cs="Tahoma"/>
            <w:color w:val="0070C0"/>
            <w:szCs w:val="22"/>
            <w:u w:val="none"/>
          </w:rPr>
          <w:t>entres</w:t>
        </w:r>
      </w:hyperlink>
    </w:p>
    <w:p w14:paraId="61582585" w14:textId="11C3A8E7" w:rsidR="00775F95" w:rsidRPr="007210BE" w:rsidRDefault="00775F95" w:rsidP="00004E7B">
      <w:pPr>
        <w:pStyle w:val="ListParagraph"/>
        <w:numPr>
          <w:ilvl w:val="0"/>
          <w:numId w:val="133"/>
        </w:numPr>
        <w:rPr>
          <w:rFonts w:cs="Tahoma"/>
          <w:color w:val="0070C0"/>
          <w:szCs w:val="22"/>
        </w:rPr>
      </w:pPr>
      <w:hyperlink r:id="rId58" w:history="1">
        <w:r w:rsidRPr="007210BE">
          <w:rPr>
            <w:rStyle w:val="Hyperlink"/>
            <w:rFonts w:cs="Tahoma"/>
            <w:color w:val="0070C0"/>
            <w:szCs w:val="22"/>
            <w:u w:val="none"/>
          </w:rPr>
          <w:t xml:space="preserve">Instructions for </w:t>
        </w:r>
        <w:r w:rsidR="00655C12" w:rsidRPr="007210BE">
          <w:rPr>
            <w:rStyle w:val="Hyperlink"/>
            <w:rFonts w:cs="Tahoma"/>
            <w:color w:val="0070C0"/>
            <w:szCs w:val="22"/>
            <w:u w:val="none"/>
          </w:rPr>
          <w:t>c</w:t>
        </w:r>
        <w:r w:rsidRPr="007210BE">
          <w:rPr>
            <w:rStyle w:val="Hyperlink"/>
            <w:rFonts w:cs="Tahoma"/>
            <w:color w:val="0070C0"/>
            <w:szCs w:val="22"/>
            <w:u w:val="none"/>
          </w:rPr>
          <w:t xml:space="preserve">onducting </w:t>
        </w:r>
        <w:r w:rsidR="00655C12" w:rsidRPr="007210BE">
          <w:rPr>
            <w:rStyle w:val="Hyperlink"/>
            <w:rFonts w:cs="Tahoma"/>
            <w:color w:val="0070C0"/>
            <w:szCs w:val="22"/>
            <w:u w:val="none"/>
          </w:rPr>
          <w:t>e</w:t>
        </w:r>
        <w:r w:rsidRPr="007210BE">
          <w:rPr>
            <w:rStyle w:val="Hyperlink"/>
            <w:rFonts w:cs="Tahoma"/>
            <w:color w:val="0070C0"/>
            <w:szCs w:val="22"/>
            <w:u w:val="none"/>
          </w:rPr>
          <w:t>xaminations</w:t>
        </w:r>
      </w:hyperlink>
    </w:p>
    <w:p w14:paraId="0DA4388F" w14:textId="77777777" w:rsidR="00775F95" w:rsidRPr="007210BE" w:rsidRDefault="00775F95" w:rsidP="00004E7B">
      <w:pPr>
        <w:pStyle w:val="ListParagraph"/>
        <w:numPr>
          <w:ilvl w:val="0"/>
          <w:numId w:val="133"/>
        </w:numPr>
        <w:rPr>
          <w:rStyle w:val="Hyperlink"/>
          <w:rFonts w:cs="Tahoma"/>
          <w:bCs/>
          <w:color w:val="0070C0"/>
          <w:szCs w:val="22"/>
          <w:u w:val="none"/>
        </w:rPr>
      </w:pPr>
      <w:hyperlink r:id="rId59" w:history="1">
        <w:r w:rsidRPr="007210BE">
          <w:rPr>
            <w:rStyle w:val="Hyperlink"/>
            <w:rFonts w:cs="Tahoma"/>
            <w:bCs/>
            <w:color w:val="0070C0"/>
            <w:szCs w:val="22"/>
            <w:u w:val="none"/>
          </w:rPr>
          <w:t>Access Arrangements and Reasonable Adjustments</w:t>
        </w:r>
      </w:hyperlink>
    </w:p>
    <w:p w14:paraId="68C611E0" w14:textId="28870D3D" w:rsidR="00403A86" w:rsidRPr="007210BE" w:rsidRDefault="009F236A" w:rsidP="00004E7B">
      <w:pPr>
        <w:pStyle w:val="ListParagraph"/>
        <w:numPr>
          <w:ilvl w:val="0"/>
          <w:numId w:val="133"/>
        </w:numPr>
        <w:rPr>
          <w:rStyle w:val="Hyperlink"/>
          <w:rFonts w:cs="Tahoma"/>
          <w:szCs w:val="22"/>
          <w:u w:val="none"/>
        </w:rPr>
      </w:pPr>
      <w:hyperlink r:id="rId60" w:history="1">
        <w:r w:rsidRPr="007210BE">
          <w:rPr>
            <w:rStyle w:val="Hyperlink"/>
            <w:rFonts w:cs="Tahoma"/>
            <w:color w:val="0070C0"/>
            <w:szCs w:val="22"/>
            <w:u w:val="none"/>
          </w:rPr>
          <w:t>Suspected Malpractice - Policies and Procedure</w:t>
        </w:r>
        <w:r w:rsidRPr="007210BE">
          <w:rPr>
            <w:rStyle w:val="Hyperlink"/>
            <w:rFonts w:cs="Tahoma"/>
            <w:szCs w:val="22"/>
            <w:u w:val="none"/>
          </w:rPr>
          <w:t>s</w:t>
        </w:r>
      </w:hyperlink>
    </w:p>
    <w:p w14:paraId="41C8FBFE" w14:textId="637FF78A" w:rsidR="00004E7B" w:rsidRPr="007210BE" w:rsidRDefault="00004E7B" w:rsidP="00004E7B">
      <w:pPr>
        <w:pStyle w:val="ListParagraph"/>
        <w:numPr>
          <w:ilvl w:val="0"/>
          <w:numId w:val="133"/>
        </w:numPr>
        <w:jc w:val="both"/>
        <w:rPr>
          <w:rStyle w:val="Hyperlink"/>
          <w:rFonts w:cs="Tahoma"/>
          <w:color w:val="595959" w:themeColor="text1" w:themeTint="A6"/>
          <w:szCs w:val="22"/>
          <w:u w:val="none"/>
        </w:rPr>
      </w:pPr>
      <w:hyperlink r:id="rId61" w:history="1">
        <w:r w:rsidRPr="007210BE">
          <w:rPr>
            <w:rStyle w:val="Hyperlink"/>
            <w:rFonts w:cs="Tahoma"/>
            <w:color w:val="0070C0"/>
            <w:szCs w:val="22"/>
            <w:u w:val="none"/>
          </w:rPr>
          <w:t>Instructions for conducting coursework</w:t>
        </w:r>
      </w:hyperlink>
    </w:p>
    <w:p w14:paraId="449CA628" w14:textId="55E8EC8B" w:rsidR="00775F95" w:rsidRPr="007210BE" w:rsidRDefault="00775F95" w:rsidP="00004E7B">
      <w:pPr>
        <w:pStyle w:val="ListParagraph"/>
        <w:numPr>
          <w:ilvl w:val="0"/>
          <w:numId w:val="133"/>
        </w:numPr>
        <w:rPr>
          <w:rStyle w:val="Hyperlink"/>
          <w:rFonts w:cs="Tahoma"/>
          <w:szCs w:val="22"/>
          <w:u w:val="none"/>
        </w:rPr>
      </w:pPr>
      <w:hyperlink r:id="rId62" w:history="1">
        <w:r w:rsidRPr="007210BE">
          <w:rPr>
            <w:rStyle w:val="Hyperlink"/>
            <w:rFonts w:cs="Tahoma"/>
            <w:color w:val="0070C0"/>
            <w:szCs w:val="22"/>
            <w:u w:val="none"/>
          </w:rPr>
          <w:t>Instructions for conducting non-examination assessments</w:t>
        </w:r>
      </w:hyperlink>
      <w:r w:rsidRPr="007210BE">
        <w:rPr>
          <w:rFonts w:cs="Tahoma"/>
          <w:szCs w:val="22"/>
        </w:rPr>
        <w:t xml:space="preserve"> </w:t>
      </w:r>
    </w:p>
    <w:p w14:paraId="513BD2B2" w14:textId="77777777" w:rsidR="00004E7B" w:rsidRPr="007210BE" w:rsidRDefault="00153FBD" w:rsidP="00004E7B">
      <w:pPr>
        <w:pStyle w:val="ListParagraph"/>
        <w:numPr>
          <w:ilvl w:val="0"/>
          <w:numId w:val="133"/>
        </w:numPr>
        <w:spacing w:after="120"/>
        <w:rPr>
          <w:rStyle w:val="Hyperlink"/>
          <w:rFonts w:cs="Tahoma"/>
          <w:color w:val="0070C0"/>
          <w:szCs w:val="22"/>
          <w:u w:val="none"/>
        </w:rPr>
      </w:pPr>
      <w:hyperlink r:id="rId63" w:history="1">
        <w:r w:rsidRPr="007210BE">
          <w:rPr>
            <w:rStyle w:val="Hyperlink"/>
            <w:rFonts w:cs="Tahoma"/>
            <w:color w:val="0070C0"/>
            <w:szCs w:val="22"/>
            <w:u w:val="none"/>
          </w:rPr>
          <w:t>A guide to the special consideration process</w:t>
        </w:r>
      </w:hyperlink>
    </w:p>
    <w:p w14:paraId="728FD5BF" w14:textId="175C0C03" w:rsidR="00004E7B" w:rsidRPr="007210BE" w:rsidRDefault="00004E7B" w:rsidP="00004E7B">
      <w:pPr>
        <w:pStyle w:val="ListParagraph"/>
        <w:numPr>
          <w:ilvl w:val="0"/>
          <w:numId w:val="133"/>
        </w:numPr>
        <w:spacing w:after="120"/>
        <w:rPr>
          <w:rFonts w:cs="Tahoma"/>
          <w:color w:val="0070C0"/>
          <w:szCs w:val="22"/>
        </w:rPr>
      </w:pPr>
      <w:hyperlink r:id="rId64" w:history="1">
        <w:r w:rsidRPr="007210BE">
          <w:rPr>
            <w:rStyle w:val="Hyperlink"/>
            <w:rFonts w:cs="Tahoma"/>
            <w:color w:val="0070C0"/>
            <w:szCs w:val="22"/>
            <w:u w:val="none"/>
          </w:rPr>
          <w:t>Post-Results Services</w:t>
        </w:r>
      </w:hyperlink>
    </w:p>
    <w:p w14:paraId="3AB822D1" w14:textId="59D8F13D" w:rsidR="00655C12" w:rsidRPr="007210BE" w:rsidRDefault="00655C12" w:rsidP="001303C6">
      <w:pPr>
        <w:pStyle w:val="ListParagraph"/>
        <w:numPr>
          <w:ilvl w:val="0"/>
          <w:numId w:val="100"/>
        </w:numPr>
        <w:rPr>
          <w:rFonts w:cs="Arial"/>
        </w:rPr>
      </w:pPr>
      <w:r w:rsidRPr="007210BE">
        <w:rPr>
          <w:rFonts w:cs="Arial"/>
        </w:rPr>
        <w:t xml:space="preserve">Ensure teaching staff undertake key tasks, as detailed in this policy, within the exams process (exam cycle) and meet internal deadlines set by the EO and </w:t>
      </w:r>
      <w:r w:rsidR="00004E7B" w:rsidRPr="007210BE">
        <w:rPr>
          <w:rFonts w:cs="Arial"/>
        </w:rPr>
        <w:t>SENCo (or equivalent role)</w:t>
      </w:r>
    </w:p>
    <w:p w14:paraId="54FDC56F" w14:textId="77777777" w:rsidR="00655C12" w:rsidRPr="007210BE" w:rsidRDefault="00655C12" w:rsidP="001303C6">
      <w:pPr>
        <w:pStyle w:val="ListParagraph"/>
        <w:numPr>
          <w:ilvl w:val="0"/>
          <w:numId w:val="100"/>
        </w:numPr>
        <w:rPr>
          <w:rFonts w:cs="Arial"/>
        </w:rPr>
      </w:pPr>
      <w:r w:rsidRPr="007210BE">
        <w:rPr>
          <w:rFonts w:cs="Arial"/>
        </w:rPr>
        <w:t>Ensure teaching staff keep themselves updated with awarding body subject and teacher-specific information to confirm effective delivery of qualifications</w:t>
      </w:r>
    </w:p>
    <w:p w14:paraId="5662D50C" w14:textId="4D1904F7" w:rsidR="00655C12" w:rsidRPr="007210BE" w:rsidRDefault="00655C12" w:rsidP="001303C6">
      <w:pPr>
        <w:pStyle w:val="ListParagraph"/>
        <w:numPr>
          <w:ilvl w:val="0"/>
          <w:numId w:val="100"/>
        </w:numPr>
        <w:spacing w:after="120"/>
        <w:ind w:left="714" w:hanging="357"/>
        <w:rPr>
          <w:rFonts w:cs="Arial"/>
        </w:rPr>
      </w:pPr>
      <w:r w:rsidRPr="007210BE">
        <w:rPr>
          <w:rFonts w:cs="Arial"/>
        </w:rPr>
        <w:t>Ensure teaching staff attend relevant awarding body training and update events</w:t>
      </w:r>
    </w:p>
    <w:p w14:paraId="489F17D6" w14:textId="04220A63" w:rsidR="00775F95" w:rsidRPr="007210BE" w:rsidRDefault="00775F95" w:rsidP="00861088">
      <w:pPr>
        <w:spacing w:after="120"/>
        <w:rPr>
          <w:rFonts w:cs="Arial"/>
          <w:bCs/>
        </w:rPr>
      </w:pPr>
      <w:r w:rsidRPr="007210BE">
        <w:rPr>
          <w:rFonts w:cs="Arial"/>
          <w:b/>
        </w:rPr>
        <w:t>Special educational needs co-ordinator (SENCo)</w:t>
      </w:r>
      <w:r w:rsidR="00004E7B" w:rsidRPr="007210BE">
        <w:rPr>
          <w:rFonts w:cs="Arial"/>
          <w:b/>
        </w:rPr>
        <w:t xml:space="preserve"> </w:t>
      </w:r>
      <w:r w:rsidR="00004E7B" w:rsidRPr="007210BE">
        <w:rPr>
          <w:rFonts w:cs="Arial"/>
          <w:bCs/>
        </w:rPr>
        <w:t>or equivalent role</w:t>
      </w:r>
    </w:p>
    <w:p w14:paraId="2F5635E9" w14:textId="3EEA3698" w:rsidR="00A45DBA" w:rsidRPr="007210BE" w:rsidRDefault="00153FBD" w:rsidP="00861088">
      <w:pPr>
        <w:pStyle w:val="ListParagraph"/>
        <w:numPr>
          <w:ilvl w:val="0"/>
          <w:numId w:val="39"/>
        </w:numPr>
        <w:rPr>
          <w:rFonts w:cs="Tahoma"/>
          <w:szCs w:val="22"/>
        </w:rPr>
      </w:pPr>
      <w:r w:rsidRPr="007210BE">
        <w:rPr>
          <w:rFonts w:cs="Tahoma"/>
          <w:szCs w:val="22"/>
        </w:rPr>
        <w:t>Understands the contents</w:t>
      </w:r>
      <w:r w:rsidR="00775F95" w:rsidRPr="007210BE">
        <w:rPr>
          <w:rFonts w:cs="Tahoma"/>
          <w:szCs w:val="22"/>
        </w:rPr>
        <w:t xml:space="preserve">, refers to and directs relevant centre staff to annually updated JCQ </w:t>
      </w:r>
      <w:r w:rsidR="00004E7B" w:rsidRPr="007210BE">
        <w:rPr>
          <w:rFonts w:cs="Tahoma"/>
          <w:szCs w:val="22"/>
        </w:rPr>
        <w:t>document</w:t>
      </w:r>
      <w:r w:rsidR="00775F95" w:rsidRPr="007210BE">
        <w:rPr>
          <w:rFonts w:cs="Tahoma"/>
          <w:szCs w:val="22"/>
        </w:rPr>
        <w:t>s including:</w:t>
      </w:r>
    </w:p>
    <w:p w14:paraId="44A291AD" w14:textId="1B5BE468" w:rsidR="00775F95" w:rsidRPr="007210BE" w:rsidRDefault="00775F95" w:rsidP="00004E7B">
      <w:pPr>
        <w:pStyle w:val="ListParagraph"/>
        <w:numPr>
          <w:ilvl w:val="0"/>
          <w:numId w:val="134"/>
        </w:numPr>
        <w:rPr>
          <w:rStyle w:val="Hyperlink"/>
          <w:rFonts w:cs="Tahoma"/>
          <w:color w:val="0070C0"/>
          <w:szCs w:val="22"/>
          <w:u w:val="none"/>
        </w:rPr>
      </w:pPr>
      <w:hyperlink r:id="rId65" w:history="1">
        <w:r w:rsidRPr="007210BE">
          <w:rPr>
            <w:rStyle w:val="Hyperlink"/>
            <w:rFonts w:cs="Tahoma"/>
            <w:bCs/>
            <w:color w:val="0070C0"/>
            <w:szCs w:val="22"/>
            <w:u w:val="none"/>
          </w:rPr>
          <w:t>Access Arrangements and Reasonable Adjustments</w:t>
        </w:r>
      </w:hyperlink>
    </w:p>
    <w:p w14:paraId="2BBB6C1F" w14:textId="77777777" w:rsidR="00775F95" w:rsidRPr="007210BE" w:rsidRDefault="00775F95" w:rsidP="00861088">
      <w:pPr>
        <w:pStyle w:val="ListParagraph"/>
        <w:numPr>
          <w:ilvl w:val="0"/>
          <w:numId w:val="40"/>
        </w:numPr>
        <w:rPr>
          <w:rFonts w:cs="Tahoma"/>
          <w:b/>
          <w:szCs w:val="22"/>
        </w:rPr>
      </w:pPr>
      <w:r w:rsidRPr="007210BE">
        <w:rPr>
          <w:rFonts w:cs="Tahoma"/>
          <w:szCs w:val="22"/>
        </w:rPr>
        <w:t>Leads on the access arrangements and reasonable adjustments process (referred to in this policy as ‘access arrangements’)</w:t>
      </w:r>
    </w:p>
    <w:p w14:paraId="502FA5AC" w14:textId="2FDCB0E9" w:rsidR="00775F95" w:rsidRPr="007210BE" w:rsidRDefault="00775F95" w:rsidP="00861088">
      <w:pPr>
        <w:pStyle w:val="ListParagraph"/>
        <w:numPr>
          <w:ilvl w:val="0"/>
          <w:numId w:val="40"/>
        </w:numPr>
        <w:rPr>
          <w:rFonts w:cs="Tahoma"/>
          <w:b/>
          <w:szCs w:val="22"/>
        </w:rPr>
      </w:pPr>
      <w:r w:rsidRPr="007210BE">
        <w:rPr>
          <w:rFonts w:cs="Tahoma"/>
          <w:szCs w:val="22"/>
        </w:rPr>
        <w:t xml:space="preserve">If not the qualified access arrangements assessor, works with the person appointed, on all matters relating to assessing candidates and </w:t>
      </w:r>
      <w:r w:rsidR="003479F6" w:rsidRPr="007210BE">
        <w:rPr>
          <w:rFonts w:cs="Tahoma"/>
          <w:szCs w:val="22"/>
        </w:rPr>
        <w:t>ensures the correct procedures are followed</w:t>
      </w:r>
    </w:p>
    <w:p w14:paraId="56093A54" w14:textId="77777777" w:rsidR="00C254A4" w:rsidRPr="007210BE" w:rsidRDefault="00775F95" w:rsidP="00C254A4">
      <w:pPr>
        <w:pStyle w:val="ListParagraph"/>
        <w:numPr>
          <w:ilvl w:val="0"/>
          <w:numId w:val="40"/>
        </w:numPr>
        <w:ind w:left="714" w:hanging="357"/>
        <w:rPr>
          <w:rFonts w:cs="Tahoma"/>
          <w:b/>
          <w:szCs w:val="22"/>
        </w:rPr>
      </w:pPr>
      <w:r w:rsidRPr="007210BE">
        <w:rPr>
          <w:rFonts w:cs="Tahoma"/>
          <w:szCs w:val="22"/>
        </w:rPr>
        <w:t>Presents when requested by a JCQ Centre Inspector, evidence of the assessor’s qualification</w:t>
      </w:r>
    </w:p>
    <w:p w14:paraId="187BF727" w14:textId="71B76C65" w:rsidR="00C254A4" w:rsidRPr="007210BE" w:rsidRDefault="00C254A4" w:rsidP="00C254A4">
      <w:pPr>
        <w:pStyle w:val="ListParagraph"/>
        <w:spacing w:before="120"/>
        <w:ind w:left="714"/>
        <w:contextualSpacing w:val="0"/>
        <w:rPr>
          <w:rFonts w:cs="Tahoma"/>
          <w:b/>
          <w:szCs w:val="22"/>
        </w:rPr>
      </w:pPr>
      <w:r w:rsidRPr="007210BE">
        <w:rPr>
          <w:color w:val="595959" w:themeColor="text1" w:themeTint="A6"/>
          <w:sz w:val="20"/>
          <w:szCs w:val="20"/>
        </w:rPr>
        <w:t>(</w:t>
      </w:r>
      <w:hyperlink r:id="rId66"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5.4)</w:t>
      </w:r>
    </w:p>
    <w:p w14:paraId="09C845EC" w14:textId="2CBB6596" w:rsidR="002E173F" w:rsidRPr="007210BE" w:rsidRDefault="002E173F" w:rsidP="002E173F">
      <w:pPr>
        <w:numPr>
          <w:ilvl w:val="0"/>
          <w:numId w:val="40"/>
        </w:numPr>
        <w:rPr>
          <w:rFonts w:cs="Tahoma"/>
          <w:szCs w:val="22"/>
        </w:rPr>
      </w:pPr>
      <w:r w:rsidRPr="007210BE">
        <w:rPr>
          <w:rFonts w:cs="Tahoma"/>
          <w:szCs w:val="22"/>
        </w:rPr>
        <w:t xml:space="preserve">Ensures any applications for access arrangements or reasonable adjustments are submitted by the published deadline (The SENCo will hold on file appropriate documentary evidence to substantiate such an arrangement, which is open to inspection. For those qualifications covered by Access Arrangements Online, a JCQ Centre Inspector will sample a centre’s applications) </w:t>
      </w:r>
    </w:p>
    <w:p w14:paraId="632F1CAA" w14:textId="158DDFDE" w:rsidR="002E173F" w:rsidRPr="007210BE" w:rsidRDefault="002E173F" w:rsidP="002E173F">
      <w:pPr>
        <w:numPr>
          <w:ilvl w:val="0"/>
          <w:numId w:val="40"/>
        </w:numPr>
        <w:rPr>
          <w:rFonts w:cs="Tahoma"/>
          <w:szCs w:val="22"/>
        </w:rPr>
      </w:pPr>
      <w:r w:rsidRPr="007210BE">
        <w:rPr>
          <w:rFonts w:cs="Tahoma"/>
          <w:szCs w:val="22"/>
        </w:rPr>
        <w:lastRenderedPageBreak/>
        <w:t xml:space="preserve">Ensures a file is presented which must contain for each online application the downloaded approval for the respective arrangement(s), supporting evidence of need and a signed candidate data personal consent form (This information must be readily available for inspection at the venue where the candidate is taking the examination(s) </w:t>
      </w:r>
    </w:p>
    <w:p w14:paraId="216B8CDD" w14:textId="70055B56" w:rsidR="002E173F" w:rsidRPr="007210BE" w:rsidRDefault="002E173F" w:rsidP="002E173F">
      <w:pPr>
        <w:numPr>
          <w:ilvl w:val="0"/>
          <w:numId w:val="40"/>
        </w:numPr>
        <w:rPr>
          <w:rFonts w:cs="Tahoma"/>
          <w:szCs w:val="22"/>
        </w:rPr>
      </w:pPr>
      <w:r w:rsidRPr="007210BE">
        <w:rPr>
          <w:rFonts w:cs="Tahoma"/>
          <w:szCs w:val="22"/>
        </w:rPr>
        <w:t xml:space="preserve">Ensures requests for modified papers are submitted by the published deadline </w:t>
      </w:r>
    </w:p>
    <w:p w14:paraId="3607AB5D" w14:textId="42B419E6" w:rsidR="002E173F" w:rsidRPr="007210BE" w:rsidRDefault="002E173F" w:rsidP="002E173F">
      <w:pPr>
        <w:numPr>
          <w:ilvl w:val="0"/>
          <w:numId w:val="40"/>
        </w:numPr>
        <w:rPr>
          <w:rFonts w:cs="Tahoma"/>
          <w:szCs w:val="22"/>
        </w:rPr>
      </w:pPr>
      <w:r w:rsidRPr="007210BE">
        <w:rPr>
          <w:rFonts w:cs="Tahoma"/>
          <w:szCs w:val="22"/>
        </w:rPr>
        <w:t xml:space="preserve">Ensures there are appropriate resources in place at the time of examinations/ </w:t>
      </w:r>
    </w:p>
    <w:p w14:paraId="1C66AE3E" w14:textId="5C2481E0" w:rsidR="002E173F" w:rsidRPr="007210BE" w:rsidRDefault="002E173F" w:rsidP="00C254A4">
      <w:pPr>
        <w:spacing w:after="120"/>
        <w:ind w:left="720"/>
        <w:rPr>
          <w:rFonts w:cs="Tahoma"/>
          <w:szCs w:val="22"/>
        </w:rPr>
      </w:pPr>
      <w:r w:rsidRPr="007210BE">
        <w:rPr>
          <w:rFonts w:cs="Tahoma"/>
          <w:szCs w:val="22"/>
        </w:rPr>
        <w:t xml:space="preserve">assessments to meet candidates’ needs, e.g. sufficient readers and scribes </w:t>
      </w:r>
    </w:p>
    <w:p w14:paraId="78F366D3" w14:textId="77777777" w:rsidR="00775F95" w:rsidRPr="007210BE" w:rsidRDefault="00775F95" w:rsidP="00861088">
      <w:pPr>
        <w:spacing w:after="120"/>
        <w:rPr>
          <w:rFonts w:cs="Arial"/>
          <w:b/>
        </w:rPr>
      </w:pPr>
      <w:r w:rsidRPr="007210BE">
        <w:rPr>
          <w:rFonts w:cs="Arial"/>
          <w:b/>
        </w:rPr>
        <w:t>Teaching staff</w:t>
      </w:r>
    </w:p>
    <w:p w14:paraId="7C19169B" w14:textId="77777777" w:rsidR="00004E7B" w:rsidRPr="007210BE" w:rsidRDefault="00775F95" w:rsidP="00004E7B">
      <w:pPr>
        <w:pStyle w:val="ListParagraph"/>
        <w:numPr>
          <w:ilvl w:val="0"/>
          <w:numId w:val="100"/>
        </w:numPr>
        <w:rPr>
          <w:rFonts w:cs="Arial"/>
        </w:rPr>
      </w:pPr>
      <w:r w:rsidRPr="007210BE">
        <w:rPr>
          <w:rFonts w:cs="Arial"/>
        </w:rPr>
        <w:t>Undertake key tasks, as deta</w:t>
      </w:r>
      <w:r w:rsidR="001E5133" w:rsidRPr="007210BE">
        <w:rPr>
          <w:rFonts w:cs="Arial"/>
        </w:rPr>
        <w:t xml:space="preserve">iled in this policy, </w:t>
      </w:r>
      <w:r w:rsidRPr="007210BE">
        <w:rPr>
          <w:rFonts w:cs="Arial"/>
        </w:rPr>
        <w:t xml:space="preserve">within the exams process and meet internal deadlines set by the EO and </w:t>
      </w:r>
      <w:r w:rsidR="00004E7B" w:rsidRPr="007210BE">
        <w:rPr>
          <w:rFonts w:cs="Arial"/>
        </w:rPr>
        <w:t>SENCo (or equivalent role)</w:t>
      </w:r>
    </w:p>
    <w:p w14:paraId="45482BA4" w14:textId="22FDC270" w:rsidR="00B04A81" w:rsidRPr="007210BE" w:rsidRDefault="00775F95" w:rsidP="00004E7B">
      <w:pPr>
        <w:pStyle w:val="ListParagraph"/>
        <w:numPr>
          <w:ilvl w:val="0"/>
          <w:numId w:val="100"/>
        </w:numPr>
        <w:rPr>
          <w:rFonts w:cs="Arial"/>
        </w:rPr>
      </w:pPr>
      <w:r w:rsidRPr="007210BE">
        <w:rPr>
          <w:rFonts w:cs="Arial"/>
        </w:rPr>
        <w:t xml:space="preserve">Keep updated with awarding body </w:t>
      </w:r>
      <w:r w:rsidR="00B23B02" w:rsidRPr="007210BE">
        <w:rPr>
          <w:rFonts w:cs="Arial"/>
        </w:rPr>
        <w:t xml:space="preserve">subject and </w:t>
      </w:r>
      <w:r w:rsidRPr="007210BE">
        <w:rPr>
          <w:rFonts w:cs="Arial"/>
        </w:rPr>
        <w:t>teacher-specific information to confirm effective delivery of qualifications</w:t>
      </w:r>
    </w:p>
    <w:p w14:paraId="2F7309F6" w14:textId="1E47D878" w:rsidR="00775F95" w:rsidRPr="007210BE" w:rsidRDefault="00775F95" w:rsidP="00861088">
      <w:pPr>
        <w:pStyle w:val="ListParagraph"/>
        <w:numPr>
          <w:ilvl w:val="0"/>
          <w:numId w:val="1"/>
        </w:numPr>
        <w:spacing w:after="120"/>
        <w:ind w:left="714" w:hanging="357"/>
        <w:rPr>
          <w:rFonts w:cs="Arial"/>
        </w:rPr>
      </w:pPr>
      <w:r w:rsidRPr="007210BE">
        <w:rPr>
          <w:rFonts w:cs="Arial"/>
        </w:rPr>
        <w:t>Attend relevant awarding body training and update events</w:t>
      </w:r>
    </w:p>
    <w:p w14:paraId="6B51ED5E" w14:textId="77777777" w:rsidR="00775F95" w:rsidRPr="007210BE" w:rsidRDefault="00775F95" w:rsidP="00861088">
      <w:pPr>
        <w:spacing w:after="120"/>
        <w:rPr>
          <w:rFonts w:cs="Arial"/>
          <w:b/>
        </w:rPr>
      </w:pPr>
      <w:r w:rsidRPr="007210BE">
        <w:rPr>
          <w:rFonts w:cs="Arial"/>
          <w:b/>
        </w:rPr>
        <w:t>Invigilators</w:t>
      </w:r>
    </w:p>
    <w:p w14:paraId="410C2888" w14:textId="09B09186" w:rsidR="00775F95" w:rsidRPr="007210BE" w:rsidRDefault="00775F95" w:rsidP="001303C6">
      <w:pPr>
        <w:pStyle w:val="ListParagraph"/>
        <w:numPr>
          <w:ilvl w:val="0"/>
          <w:numId w:val="41"/>
        </w:numPr>
        <w:rPr>
          <w:rFonts w:cs="Arial"/>
        </w:rPr>
      </w:pPr>
      <w:r w:rsidRPr="007210BE">
        <w:rPr>
          <w:rFonts w:cs="Arial"/>
        </w:rPr>
        <w:t>Attend</w:t>
      </w:r>
      <w:r w:rsidR="00153FBD" w:rsidRPr="007210BE">
        <w:rPr>
          <w:rFonts w:cs="Arial"/>
        </w:rPr>
        <w:t>/undertake</w:t>
      </w:r>
      <w:r w:rsidRPr="007210BE">
        <w:rPr>
          <w:rFonts w:cs="Arial"/>
        </w:rPr>
        <w:t xml:space="preserve"> training</w:t>
      </w:r>
      <w:r w:rsidR="00500912" w:rsidRPr="007210BE">
        <w:rPr>
          <w:rFonts w:cs="Arial"/>
        </w:rPr>
        <w:t xml:space="preserve"> (on the current regulations)</w:t>
      </w:r>
      <w:r w:rsidRPr="007210BE">
        <w:rPr>
          <w:rFonts w:cs="Arial"/>
        </w:rPr>
        <w:t xml:space="preserve">, </w:t>
      </w:r>
      <w:r w:rsidR="00004E7B" w:rsidRPr="007210BE">
        <w:rPr>
          <w:rFonts w:cs="Arial"/>
        </w:rPr>
        <w:t>u</w:t>
      </w:r>
      <w:r w:rsidRPr="007210BE">
        <w:rPr>
          <w:rFonts w:cs="Arial"/>
        </w:rPr>
        <w:t>pdate, briefing and review sessions as required</w:t>
      </w:r>
    </w:p>
    <w:p w14:paraId="0A7BCD24" w14:textId="77777777" w:rsidR="00775F95" w:rsidRPr="007210BE" w:rsidRDefault="00775F95" w:rsidP="001303C6">
      <w:pPr>
        <w:pStyle w:val="ListParagraph"/>
        <w:numPr>
          <w:ilvl w:val="0"/>
          <w:numId w:val="41"/>
        </w:numPr>
        <w:rPr>
          <w:rFonts w:cs="Arial"/>
        </w:rPr>
      </w:pPr>
      <w:r w:rsidRPr="007210BE">
        <w:rPr>
          <w:rFonts w:cs="Arial"/>
        </w:rPr>
        <w:t>Provide information as requested on their availability to invigilate</w:t>
      </w:r>
    </w:p>
    <w:p w14:paraId="4A79887D" w14:textId="77777777" w:rsidR="00775F95" w:rsidRPr="007210BE" w:rsidRDefault="00775F95" w:rsidP="001303C6">
      <w:pPr>
        <w:pStyle w:val="ListParagraph"/>
        <w:numPr>
          <w:ilvl w:val="0"/>
          <w:numId w:val="41"/>
        </w:numPr>
        <w:spacing w:after="120"/>
        <w:ind w:left="714" w:hanging="357"/>
        <w:rPr>
          <w:rFonts w:cs="Arial"/>
        </w:rPr>
      </w:pPr>
      <w:r w:rsidRPr="007210BE">
        <w:rPr>
          <w:rFonts w:cs="Arial"/>
        </w:rPr>
        <w:t xml:space="preserve">Sign a confidentiality and security agreement and </w:t>
      </w:r>
      <w:r w:rsidRPr="007210BE">
        <w:t>confirm whether they have any current maladministration/malpractice sanctions applied to them</w:t>
      </w:r>
    </w:p>
    <w:p w14:paraId="3375F5E8" w14:textId="77777777" w:rsidR="00775F95" w:rsidRPr="007210BE" w:rsidRDefault="00775F95" w:rsidP="00861088">
      <w:pPr>
        <w:spacing w:after="120"/>
        <w:rPr>
          <w:rFonts w:cs="Arial"/>
          <w:b/>
        </w:rPr>
      </w:pPr>
      <w:r w:rsidRPr="007210BE">
        <w:rPr>
          <w:rFonts w:cs="Arial"/>
          <w:b/>
        </w:rPr>
        <w:t>Reception staff</w:t>
      </w:r>
    </w:p>
    <w:p w14:paraId="19CF63C0" w14:textId="46A5EA0A" w:rsidR="002A0892" w:rsidRPr="007210BE" w:rsidRDefault="00775F95" w:rsidP="008E76BD">
      <w:pPr>
        <w:pStyle w:val="ListParagraph"/>
        <w:numPr>
          <w:ilvl w:val="0"/>
          <w:numId w:val="1"/>
        </w:numPr>
        <w:autoSpaceDE w:val="0"/>
        <w:autoSpaceDN w:val="0"/>
        <w:adjustRightInd w:val="0"/>
        <w:spacing w:after="120"/>
        <w:ind w:left="714" w:hanging="357"/>
        <w:contextualSpacing w:val="0"/>
        <w:rPr>
          <w:rFonts w:cs="Arial"/>
          <w:color w:val="000000"/>
        </w:rPr>
      </w:pPr>
      <w:r w:rsidRPr="007210BE">
        <w:rPr>
          <w:rFonts w:cs="Arial"/>
        </w:rPr>
        <w:t xml:space="preserve">Support the EO </w:t>
      </w:r>
      <w:r w:rsidR="002A0892" w:rsidRPr="007210BE">
        <w:rPr>
          <w:rFonts w:cs="Arial"/>
          <w:color w:val="000000"/>
        </w:rPr>
        <w:t xml:space="preserve">in the receipt and dispatch of confidential </w:t>
      </w:r>
      <w:r w:rsidR="002A0892" w:rsidRPr="007210BE">
        <w:rPr>
          <w:rFonts w:cs="Arial"/>
          <w:strike/>
          <w:color w:val="000000"/>
        </w:rPr>
        <w:t>exam</w:t>
      </w:r>
      <w:r w:rsidR="002A0892" w:rsidRPr="007210BE">
        <w:rPr>
          <w:rFonts w:cs="Arial"/>
          <w:color w:val="000000"/>
        </w:rPr>
        <w:t xml:space="preserve"> materials and follow the requirements for maintaining the integrity</w:t>
      </w:r>
      <w:r w:rsidR="008E76BD" w:rsidRPr="007210BE">
        <w:rPr>
          <w:rFonts w:cs="Arial"/>
          <w:color w:val="000000"/>
        </w:rPr>
        <w:t xml:space="preserve"> and security of confidential examination/assessment materials</w:t>
      </w:r>
    </w:p>
    <w:p w14:paraId="553C1AD6" w14:textId="77777777" w:rsidR="00775F95" w:rsidRPr="007210BE" w:rsidRDefault="00775F95" w:rsidP="00861088">
      <w:pPr>
        <w:rPr>
          <w:rFonts w:cs="Arial"/>
          <w:b/>
        </w:rPr>
      </w:pPr>
      <w:r w:rsidRPr="007210BE">
        <w:rPr>
          <w:rFonts w:cs="Arial"/>
          <w:b/>
        </w:rPr>
        <w:t>Site staff</w:t>
      </w:r>
    </w:p>
    <w:p w14:paraId="7DDE79FA" w14:textId="77777777" w:rsidR="00775F95" w:rsidRPr="007210BE" w:rsidRDefault="00775F95" w:rsidP="00861088">
      <w:pPr>
        <w:pStyle w:val="ListParagraph"/>
        <w:numPr>
          <w:ilvl w:val="0"/>
          <w:numId w:val="25"/>
        </w:numPr>
        <w:spacing w:after="120"/>
        <w:ind w:left="714" w:hanging="357"/>
        <w:rPr>
          <w:rFonts w:cs="Arial"/>
        </w:rPr>
      </w:pPr>
      <w:r w:rsidRPr="007210BE">
        <w:rPr>
          <w:rFonts w:cs="Arial"/>
        </w:rPr>
        <w:t>Support the EO in relevant matters relating to exam rooms and resources</w:t>
      </w:r>
    </w:p>
    <w:p w14:paraId="5AFA5DC9" w14:textId="77777777" w:rsidR="00775F95" w:rsidRPr="007210BE" w:rsidRDefault="00775F95" w:rsidP="00861088">
      <w:pPr>
        <w:spacing w:after="120"/>
        <w:rPr>
          <w:rFonts w:cs="Arial"/>
          <w:b/>
        </w:rPr>
      </w:pPr>
      <w:r w:rsidRPr="007210BE">
        <w:rPr>
          <w:rFonts w:cs="Arial"/>
          <w:b/>
        </w:rPr>
        <w:t>Candidates</w:t>
      </w:r>
    </w:p>
    <w:p w14:paraId="51ECCC7F" w14:textId="77777777" w:rsidR="00775F95" w:rsidRPr="007210BE" w:rsidRDefault="00775F95" w:rsidP="00861088">
      <w:pPr>
        <w:rPr>
          <w:rFonts w:cs="Arial"/>
        </w:rPr>
      </w:pPr>
      <w:r w:rsidRPr="007210BE">
        <w:rPr>
          <w:rFonts w:cs="Arial"/>
        </w:rPr>
        <w:t>Where applicable in this policy, the term ‘candidates’ refers to candidates and/or their parents/carers.</w:t>
      </w:r>
    </w:p>
    <w:p w14:paraId="0E0AEB16" w14:textId="55F056F6" w:rsidR="00775F95" w:rsidRPr="007210BE" w:rsidRDefault="00775F95" w:rsidP="00861088">
      <w:pPr>
        <w:pStyle w:val="Headinglevel1"/>
        <w:spacing w:before="240"/>
        <w:rPr>
          <w:rFonts w:cs="Arial"/>
        </w:rPr>
      </w:pPr>
      <w:bookmarkStart w:id="30" w:name="_Toc197552198"/>
      <w:r w:rsidRPr="007210BE">
        <w:rPr>
          <w:rFonts w:cs="Arial"/>
        </w:rPr>
        <w:t>The exam cycle</w:t>
      </w:r>
      <w:bookmarkEnd w:id="30"/>
    </w:p>
    <w:p w14:paraId="6CB16A2D" w14:textId="28F52458" w:rsidR="00004E7B" w:rsidRPr="007210BE" w:rsidRDefault="00775F95" w:rsidP="00861088">
      <w:pPr>
        <w:rPr>
          <w:rFonts w:cs="Arial"/>
        </w:rPr>
      </w:pPr>
      <w:r w:rsidRPr="007210BE">
        <w:rPr>
          <w:rFonts w:cs="Arial"/>
        </w:rPr>
        <w:t xml:space="preserve">The exams management and administration process that needs to be undertaken for each </w:t>
      </w:r>
      <w:r w:rsidRPr="007210BE">
        <w:rPr>
          <w:rFonts w:cs="Arial"/>
          <w:b/>
        </w:rPr>
        <w:t>exam series</w:t>
      </w:r>
      <w:r w:rsidRPr="007210BE">
        <w:rPr>
          <w:rFonts w:cs="Arial"/>
        </w:rPr>
        <w:t xml:space="preserve"> is referred to as the </w:t>
      </w:r>
      <w:r w:rsidRPr="007210BE">
        <w:rPr>
          <w:rFonts w:cs="Arial"/>
          <w:b/>
        </w:rPr>
        <w:t>exam cycle</w:t>
      </w:r>
      <w:r w:rsidRPr="007210BE">
        <w:rPr>
          <w:rFonts w:cs="Arial"/>
        </w:rPr>
        <w:t xml:space="preserve"> and relevant tasks </w:t>
      </w:r>
      <w:r w:rsidR="00004E7B" w:rsidRPr="007210BE">
        <w:rPr>
          <w:rFonts w:cs="Arial"/>
        </w:rPr>
        <w:t>which need to be undertaken before, during and after an exam series grouped into the following stages:</w:t>
      </w:r>
    </w:p>
    <w:p w14:paraId="3B558DB5" w14:textId="77777777" w:rsidR="00775F95" w:rsidRPr="007210BE" w:rsidRDefault="00775F95" w:rsidP="001303C6">
      <w:pPr>
        <w:pStyle w:val="ListParagraph"/>
        <w:numPr>
          <w:ilvl w:val="0"/>
          <w:numId w:val="42"/>
        </w:numPr>
        <w:rPr>
          <w:rFonts w:cs="Arial"/>
        </w:rPr>
      </w:pPr>
      <w:r w:rsidRPr="007210BE">
        <w:rPr>
          <w:rFonts w:cs="Arial"/>
        </w:rPr>
        <w:t>planning</w:t>
      </w:r>
    </w:p>
    <w:p w14:paraId="5C2A1A64" w14:textId="77777777" w:rsidR="00775F95" w:rsidRPr="007210BE" w:rsidRDefault="00775F95" w:rsidP="001303C6">
      <w:pPr>
        <w:pStyle w:val="ListParagraph"/>
        <w:numPr>
          <w:ilvl w:val="0"/>
          <w:numId w:val="42"/>
        </w:numPr>
        <w:rPr>
          <w:rFonts w:cs="Arial"/>
        </w:rPr>
      </w:pPr>
      <w:r w:rsidRPr="007210BE">
        <w:rPr>
          <w:rFonts w:cs="Arial"/>
        </w:rPr>
        <w:t>entries</w:t>
      </w:r>
    </w:p>
    <w:p w14:paraId="56434CA9" w14:textId="77777777" w:rsidR="00775F95" w:rsidRPr="007210BE" w:rsidRDefault="00775F95" w:rsidP="001303C6">
      <w:pPr>
        <w:pStyle w:val="ListParagraph"/>
        <w:numPr>
          <w:ilvl w:val="0"/>
          <w:numId w:val="42"/>
        </w:numPr>
        <w:rPr>
          <w:rFonts w:cs="Arial"/>
        </w:rPr>
      </w:pPr>
      <w:r w:rsidRPr="007210BE">
        <w:rPr>
          <w:rFonts w:cs="Arial"/>
        </w:rPr>
        <w:t xml:space="preserve">pre-exams </w:t>
      </w:r>
    </w:p>
    <w:p w14:paraId="6EE0E388" w14:textId="77777777" w:rsidR="00775F95" w:rsidRPr="007210BE" w:rsidRDefault="00775F95" w:rsidP="001303C6">
      <w:pPr>
        <w:pStyle w:val="ListParagraph"/>
        <w:numPr>
          <w:ilvl w:val="0"/>
          <w:numId w:val="42"/>
        </w:numPr>
        <w:rPr>
          <w:rFonts w:cs="Arial"/>
        </w:rPr>
      </w:pPr>
      <w:r w:rsidRPr="007210BE">
        <w:rPr>
          <w:rFonts w:cs="Arial"/>
        </w:rPr>
        <w:t>exam time</w:t>
      </w:r>
    </w:p>
    <w:p w14:paraId="4485C713" w14:textId="77777777" w:rsidR="00775F95" w:rsidRPr="007210BE" w:rsidRDefault="00775F95" w:rsidP="001303C6">
      <w:pPr>
        <w:pStyle w:val="ListParagraph"/>
        <w:numPr>
          <w:ilvl w:val="0"/>
          <w:numId w:val="42"/>
        </w:numPr>
        <w:spacing w:after="120"/>
        <w:ind w:left="714" w:hanging="357"/>
        <w:rPr>
          <w:rFonts w:cs="Arial"/>
        </w:rPr>
      </w:pPr>
      <w:r w:rsidRPr="007210BE">
        <w:rPr>
          <w:rFonts w:cs="Arial"/>
        </w:rPr>
        <w:t>results and post-results</w:t>
      </w:r>
    </w:p>
    <w:p w14:paraId="5B3308AE" w14:textId="77777777" w:rsidR="00775F95" w:rsidRPr="007210BE" w:rsidRDefault="00775F95" w:rsidP="00861088">
      <w:pPr>
        <w:rPr>
          <w:rFonts w:cs="Arial"/>
        </w:rPr>
      </w:pPr>
      <w:r w:rsidRPr="007210BE">
        <w:rPr>
          <w:rFonts w:cs="Arial"/>
        </w:rPr>
        <w:t>This policy identifies roles and responsibilities of centre staff within this cycle.</w:t>
      </w:r>
    </w:p>
    <w:p w14:paraId="4FE0E0D0" w14:textId="47E40132" w:rsidR="00775F95" w:rsidRPr="007210BE" w:rsidRDefault="00775F95" w:rsidP="0034191D">
      <w:pPr>
        <w:pStyle w:val="Headinglevel2"/>
        <w:spacing w:before="240"/>
        <w:rPr>
          <w:rFonts w:cs="Arial"/>
        </w:rPr>
      </w:pPr>
      <w:bookmarkStart w:id="31" w:name="_Toc197552199"/>
      <w:r w:rsidRPr="007210BE">
        <w:rPr>
          <w:rFonts w:cs="Arial"/>
        </w:rPr>
        <w:t>Planning: roles and responsibilities</w:t>
      </w:r>
      <w:bookmarkEnd w:id="31"/>
    </w:p>
    <w:p w14:paraId="46D382DA" w14:textId="2D41E47B" w:rsidR="006C1F0A" w:rsidRPr="007210BE" w:rsidRDefault="006C1F0A" w:rsidP="00861088">
      <w:pPr>
        <w:pStyle w:val="Heading3"/>
        <w:rPr>
          <w:rFonts w:cs="Arial"/>
          <w:b w:val="0"/>
          <w:bCs w:val="0"/>
          <w:color w:val="auto"/>
          <w:u w:val="single"/>
        </w:rPr>
      </w:pPr>
      <w:bookmarkStart w:id="32" w:name="_Toc197552200"/>
      <w:r w:rsidRPr="007210BE">
        <w:rPr>
          <w:rFonts w:cs="Arial"/>
          <w:b w:val="0"/>
          <w:bCs w:val="0"/>
          <w:color w:val="auto"/>
          <w:u w:val="single"/>
        </w:rPr>
        <w:t>Secure materials</w:t>
      </w:r>
      <w:bookmarkEnd w:id="32"/>
    </w:p>
    <w:p w14:paraId="48F24610" w14:textId="77777777" w:rsidR="006C1F0A" w:rsidRPr="007210BE" w:rsidRDefault="006C1F0A" w:rsidP="006C1F0A">
      <w:pPr>
        <w:spacing w:after="120"/>
        <w:rPr>
          <w:rFonts w:cs="Arial"/>
          <w:b/>
        </w:rPr>
      </w:pPr>
      <w:r w:rsidRPr="007210BE">
        <w:rPr>
          <w:rFonts w:cs="Arial"/>
          <w:b/>
        </w:rPr>
        <w:t>Head of centre</w:t>
      </w:r>
    </w:p>
    <w:p w14:paraId="0CBAF437" w14:textId="77777777" w:rsidR="006C1F0A" w:rsidRPr="007210BE" w:rsidRDefault="006C1F0A" w:rsidP="006C1F0A">
      <w:pPr>
        <w:spacing w:after="120"/>
        <w:rPr>
          <w:color w:val="595959" w:themeColor="text1" w:themeTint="A6"/>
          <w:sz w:val="20"/>
          <w:szCs w:val="20"/>
        </w:rPr>
      </w:pPr>
      <w:r w:rsidRPr="007210BE">
        <w:rPr>
          <w:color w:val="595959" w:themeColor="text1" w:themeTint="A6"/>
          <w:sz w:val="20"/>
          <w:szCs w:val="20"/>
        </w:rPr>
        <w:t>(</w:t>
      </w:r>
      <w:hyperlink r:id="rId67"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 xml:space="preserve">3.6) </w:t>
      </w:r>
    </w:p>
    <w:p w14:paraId="12B4E58E" w14:textId="2FD1AC12" w:rsidR="006C1F0A" w:rsidRPr="007210BE" w:rsidRDefault="006C1F0A" w:rsidP="006C1F0A">
      <w:pPr>
        <w:pStyle w:val="ListParagraph"/>
        <w:numPr>
          <w:ilvl w:val="0"/>
          <w:numId w:val="169"/>
        </w:numPr>
        <w:spacing w:after="120"/>
        <w:rPr>
          <w:szCs w:val="22"/>
        </w:rPr>
      </w:pPr>
      <w:r w:rsidRPr="007210BE">
        <w:rPr>
          <w:szCs w:val="22"/>
        </w:rPr>
        <w:t>Ensures the centre has a</w:t>
      </w:r>
      <w:r w:rsidRPr="007210BE">
        <w:rPr>
          <w:rFonts w:cs="Tahoma"/>
          <w:color w:val="000000"/>
          <w:szCs w:val="22"/>
        </w:rPr>
        <w:t xml:space="preserve"> secure storage facility in a room solely assigned to examinations</w:t>
      </w:r>
    </w:p>
    <w:p w14:paraId="656B195B" w14:textId="77777777" w:rsidR="006C1F0A" w:rsidRPr="007210BE" w:rsidRDefault="006C1F0A" w:rsidP="006C1F0A">
      <w:pPr>
        <w:ind w:left="360"/>
        <w:rPr>
          <w:color w:val="595959" w:themeColor="text1" w:themeTint="A6"/>
          <w:sz w:val="20"/>
          <w:szCs w:val="20"/>
        </w:rPr>
      </w:pPr>
      <w:r w:rsidRPr="007210BE">
        <w:rPr>
          <w:color w:val="595959" w:themeColor="text1" w:themeTint="A6"/>
          <w:sz w:val="20"/>
          <w:szCs w:val="20"/>
        </w:rPr>
        <w:t>(</w:t>
      </w:r>
      <w:hyperlink r:id="rId68" w:history="1">
        <w:r w:rsidRPr="007210BE">
          <w:rPr>
            <w:rFonts w:cs="Tahoma"/>
            <w:color w:val="0070C0"/>
            <w:sz w:val="20"/>
            <w:szCs w:val="20"/>
          </w:rPr>
          <w:t>ICE</w:t>
        </w:r>
      </w:hyperlink>
      <w:r w:rsidRPr="007210BE">
        <w:rPr>
          <w:color w:val="595959" w:themeColor="text1" w:themeTint="A6"/>
          <w:sz w:val="20"/>
          <w:szCs w:val="20"/>
        </w:rPr>
        <w:t xml:space="preserve"> 3.1) </w:t>
      </w:r>
    </w:p>
    <w:p w14:paraId="7A3338A1" w14:textId="77777777" w:rsidR="006C1F0A" w:rsidRPr="007210BE" w:rsidRDefault="006C1F0A" w:rsidP="006C1F0A">
      <w:pPr>
        <w:pStyle w:val="Heading3"/>
        <w:ind w:left="360"/>
        <w:rPr>
          <w:color w:val="auto"/>
        </w:rPr>
      </w:pPr>
      <w:bookmarkStart w:id="33" w:name="_Toc197552201"/>
      <w:r w:rsidRPr="007210BE">
        <w:rPr>
          <w:color w:val="auto"/>
        </w:rPr>
        <w:t>The secure room and the secure storage facility</w:t>
      </w:r>
      <w:bookmarkEnd w:id="33"/>
    </w:p>
    <w:p w14:paraId="1AFBBA9A" w14:textId="77777777" w:rsidR="006C1F0A" w:rsidRPr="007210BE" w:rsidRDefault="006C1F0A" w:rsidP="006C1F0A">
      <w:pPr>
        <w:ind w:left="360"/>
        <w:rPr>
          <w:color w:val="595959" w:themeColor="text1" w:themeTint="A6"/>
          <w:sz w:val="20"/>
          <w:szCs w:val="20"/>
        </w:rPr>
      </w:pPr>
      <w:r w:rsidRPr="007210BE">
        <w:rPr>
          <w:b/>
          <w:bCs/>
          <w:szCs w:val="22"/>
        </w:rPr>
        <w:t>The secure room</w:t>
      </w:r>
    </w:p>
    <w:p w14:paraId="46326CC1" w14:textId="77777777" w:rsidR="006C1F0A" w:rsidRPr="007210BE" w:rsidRDefault="006C1F0A" w:rsidP="006C1F0A">
      <w:pPr>
        <w:shd w:val="clear" w:color="auto" w:fill="FFFFFF"/>
        <w:spacing w:after="120"/>
        <w:ind w:left="360"/>
        <w:rPr>
          <w:rFonts w:cs="Tahoma"/>
          <w:szCs w:val="22"/>
        </w:rPr>
      </w:pPr>
      <w:r w:rsidRPr="007210BE">
        <w:rPr>
          <w:rFonts w:cs="Tahoma"/>
          <w:szCs w:val="22"/>
        </w:rPr>
        <w:t xml:space="preserve">The secure room must only be used for the purpose of administering secure examination materials. </w:t>
      </w:r>
    </w:p>
    <w:p w14:paraId="1783000B" w14:textId="77777777" w:rsidR="006C1F0A" w:rsidRPr="007210BE" w:rsidRDefault="006C1F0A" w:rsidP="006C1F0A">
      <w:pPr>
        <w:shd w:val="clear" w:color="auto" w:fill="FFFFFF"/>
        <w:spacing w:after="120"/>
        <w:ind w:left="363"/>
        <w:rPr>
          <w:rFonts w:cs="Tahoma"/>
          <w:szCs w:val="22"/>
        </w:rPr>
      </w:pPr>
      <w:r w:rsidRPr="007210BE">
        <w:rPr>
          <w:rFonts w:cs="Tahoma"/>
          <w:szCs w:val="22"/>
        </w:rPr>
        <w:lastRenderedPageBreak/>
        <w:t xml:space="preserve">Access to the secure room </w:t>
      </w:r>
      <w:r w:rsidRPr="007210BE">
        <w:rPr>
          <w:rFonts w:cs="Tahoma"/>
          <w:b/>
          <w:bCs/>
          <w:szCs w:val="22"/>
        </w:rPr>
        <w:t xml:space="preserve">must </w:t>
      </w:r>
      <w:r w:rsidRPr="007210BE">
        <w:rPr>
          <w:rFonts w:cs="Tahoma"/>
          <w:szCs w:val="22"/>
        </w:rPr>
        <w:t xml:space="preserve">be restricted to two to six key holders, one of whom </w:t>
      </w:r>
      <w:r w:rsidRPr="007210BE">
        <w:rPr>
          <w:rFonts w:cs="Tahoma"/>
          <w:b/>
          <w:bCs/>
          <w:szCs w:val="22"/>
        </w:rPr>
        <w:t xml:space="preserve">must </w:t>
      </w:r>
      <w:r w:rsidRPr="007210BE">
        <w:rPr>
          <w:rFonts w:cs="Tahoma"/>
          <w:szCs w:val="22"/>
        </w:rPr>
        <w:t xml:space="preserve">be the exams officer. The two to six key holders </w:t>
      </w:r>
      <w:r w:rsidRPr="007210BE">
        <w:rPr>
          <w:rFonts w:cs="Tahoma"/>
          <w:b/>
          <w:bCs/>
          <w:szCs w:val="22"/>
        </w:rPr>
        <w:t xml:space="preserve">must </w:t>
      </w:r>
      <w:r w:rsidRPr="007210BE">
        <w:rPr>
          <w:rFonts w:cs="Tahoma"/>
          <w:szCs w:val="22"/>
        </w:rPr>
        <w:t xml:space="preserve">be permanent members of staff or members of staff who have a formal contract of employment and are subject to standard HR policies and procedures... </w:t>
      </w:r>
    </w:p>
    <w:p w14:paraId="17A57293" w14:textId="77777777" w:rsidR="006C1F0A" w:rsidRPr="007210BE" w:rsidRDefault="006C1F0A" w:rsidP="006C1F0A">
      <w:pPr>
        <w:shd w:val="clear" w:color="auto" w:fill="FFFFFF"/>
        <w:spacing w:after="120"/>
        <w:ind w:left="360"/>
        <w:rPr>
          <w:rFonts w:cs="Tahoma"/>
          <w:szCs w:val="22"/>
        </w:rPr>
      </w:pPr>
      <w:r w:rsidRPr="007210BE">
        <w:rPr>
          <w:rFonts w:cs="Tahoma"/>
          <w:b/>
          <w:bCs/>
          <w:szCs w:val="22"/>
        </w:rPr>
        <w:t>The secure storage facility</w:t>
      </w:r>
      <w:r w:rsidRPr="007210BE">
        <w:rPr>
          <w:rFonts w:cs="Tahoma"/>
          <w:b/>
          <w:bCs/>
          <w:szCs w:val="22"/>
        </w:rPr>
        <w:br/>
      </w:r>
      <w:r w:rsidRPr="007210BE">
        <w:rPr>
          <w:rFonts w:cs="Tahoma"/>
          <w:szCs w:val="22"/>
        </w:rPr>
        <w:t xml:space="preserve">Access to the secure storage facility </w:t>
      </w:r>
      <w:r w:rsidRPr="007210BE">
        <w:rPr>
          <w:rFonts w:cs="Tahoma"/>
          <w:b/>
          <w:bCs/>
          <w:szCs w:val="22"/>
        </w:rPr>
        <w:t xml:space="preserve">must </w:t>
      </w:r>
      <w:r w:rsidRPr="007210BE">
        <w:rPr>
          <w:rFonts w:cs="Tahoma"/>
          <w:szCs w:val="22"/>
        </w:rPr>
        <w:t xml:space="preserve">be restricted to two to six key holders, one of whom </w:t>
      </w:r>
      <w:r w:rsidRPr="007210BE">
        <w:rPr>
          <w:rFonts w:cs="Tahoma"/>
          <w:b/>
          <w:bCs/>
          <w:szCs w:val="22"/>
        </w:rPr>
        <w:t xml:space="preserve">must </w:t>
      </w:r>
      <w:r w:rsidRPr="007210BE">
        <w:rPr>
          <w:rFonts w:cs="Tahoma"/>
          <w:szCs w:val="22"/>
        </w:rPr>
        <w:t xml:space="preserve">be the exams officer. </w:t>
      </w:r>
    </w:p>
    <w:p w14:paraId="41293D4E" w14:textId="77777777" w:rsidR="006C1F0A" w:rsidRPr="007210BE" w:rsidRDefault="006C1F0A" w:rsidP="006C1F0A">
      <w:pPr>
        <w:shd w:val="clear" w:color="auto" w:fill="FFFFFF"/>
        <w:spacing w:after="120"/>
        <w:ind w:left="360"/>
        <w:rPr>
          <w:rFonts w:cs="Tahoma"/>
          <w:szCs w:val="22"/>
        </w:rPr>
      </w:pPr>
      <w:r w:rsidRPr="007210BE">
        <w:rPr>
          <w:rFonts w:cs="Tahoma"/>
          <w:szCs w:val="22"/>
        </w:rPr>
        <w:t xml:space="preserve">The two to six key holders </w:t>
      </w:r>
      <w:r w:rsidRPr="007210BE">
        <w:rPr>
          <w:rFonts w:cs="Tahoma"/>
          <w:b/>
          <w:bCs/>
          <w:szCs w:val="22"/>
        </w:rPr>
        <w:t xml:space="preserve">must </w:t>
      </w:r>
      <w:r w:rsidRPr="007210BE">
        <w:rPr>
          <w:rFonts w:cs="Tahoma"/>
          <w:szCs w:val="22"/>
        </w:rPr>
        <w:t xml:space="preserve">either be part of the exams team or the senior leadership team. A key holder from the exams team </w:t>
      </w:r>
      <w:r w:rsidRPr="007210BE">
        <w:rPr>
          <w:rFonts w:cs="Tahoma"/>
          <w:b/>
          <w:bCs/>
          <w:szCs w:val="22"/>
        </w:rPr>
        <w:t xml:space="preserve">must </w:t>
      </w:r>
      <w:r w:rsidRPr="007210BE">
        <w:rPr>
          <w:rFonts w:cs="Tahoma"/>
          <w:szCs w:val="22"/>
        </w:rPr>
        <w:t xml:space="preserve">be a permanent member of staff or a member of staff who has a formal contract of employment and is subject to standard HR policies and procedures. </w:t>
      </w:r>
    </w:p>
    <w:p w14:paraId="6621B33F" w14:textId="77777777" w:rsidR="006C1F0A" w:rsidRPr="007210BE" w:rsidRDefault="006C1F0A" w:rsidP="006C1F0A">
      <w:pPr>
        <w:shd w:val="clear" w:color="auto" w:fill="FFFFFF"/>
        <w:spacing w:after="120"/>
        <w:ind w:left="360"/>
        <w:rPr>
          <w:rFonts w:cs="Tahoma"/>
          <w:szCs w:val="22"/>
        </w:rPr>
      </w:pPr>
      <w:r w:rsidRPr="007210BE">
        <w:rPr>
          <w:rFonts w:cs="Tahoma"/>
          <w:szCs w:val="22"/>
        </w:rPr>
        <w:t xml:space="preserve">When the secure storage facility is being accessed for the storage and preparation of secure assessment materials the door to the secure room </w:t>
      </w:r>
      <w:r w:rsidRPr="007210BE">
        <w:rPr>
          <w:rFonts w:cs="Tahoma"/>
          <w:b/>
          <w:bCs/>
          <w:szCs w:val="22"/>
        </w:rPr>
        <w:t xml:space="preserve">must </w:t>
      </w:r>
      <w:r w:rsidRPr="007210BE">
        <w:rPr>
          <w:rFonts w:cs="Tahoma"/>
          <w:szCs w:val="22"/>
        </w:rPr>
        <w:t xml:space="preserve">be closed. </w:t>
      </w:r>
    </w:p>
    <w:p w14:paraId="011D7118" w14:textId="205A64A3" w:rsidR="00775F95" w:rsidRPr="007210BE" w:rsidRDefault="00775F95" w:rsidP="00861088">
      <w:pPr>
        <w:pStyle w:val="Heading3"/>
        <w:rPr>
          <w:rFonts w:cs="Arial"/>
          <w:b w:val="0"/>
          <w:bCs w:val="0"/>
          <w:color w:val="auto"/>
          <w:u w:val="single"/>
        </w:rPr>
      </w:pPr>
      <w:bookmarkStart w:id="34" w:name="_Toc197552202"/>
      <w:r w:rsidRPr="007210BE">
        <w:rPr>
          <w:rFonts w:cs="Arial"/>
          <w:b w:val="0"/>
          <w:bCs w:val="0"/>
          <w:color w:val="auto"/>
          <w:u w:val="single"/>
        </w:rPr>
        <w:t>Information sharing</w:t>
      </w:r>
      <w:bookmarkEnd w:id="34"/>
    </w:p>
    <w:p w14:paraId="4787BCB0" w14:textId="77777777" w:rsidR="00775F95" w:rsidRPr="007210BE" w:rsidRDefault="00775F95" w:rsidP="00861088">
      <w:pPr>
        <w:spacing w:after="120"/>
        <w:rPr>
          <w:rFonts w:cs="Arial"/>
          <w:b/>
        </w:rPr>
      </w:pPr>
      <w:r w:rsidRPr="007210BE">
        <w:rPr>
          <w:rFonts w:cs="Arial"/>
          <w:b/>
        </w:rPr>
        <w:t>Head of centre</w:t>
      </w:r>
    </w:p>
    <w:p w14:paraId="3D5E99B5" w14:textId="019075FC" w:rsidR="00775F95" w:rsidRPr="007210BE" w:rsidRDefault="00775F95" w:rsidP="00861088">
      <w:pPr>
        <w:pStyle w:val="ListParagraph"/>
        <w:numPr>
          <w:ilvl w:val="0"/>
          <w:numId w:val="2"/>
        </w:numPr>
        <w:spacing w:after="120"/>
        <w:ind w:left="714" w:hanging="357"/>
        <w:rPr>
          <w:rFonts w:cs="Tahoma"/>
          <w:szCs w:val="22"/>
        </w:rPr>
      </w:pPr>
      <w:r w:rsidRPr="007210BE">
        <w:rPr>
          <w:rFonts w:cs="Tahoma"/>
          <w:szCs w:val="22"/>
        </w:rPr>
        <w:t xml:space="preserve">Directs relevant centre staff to annually updated JCQ </w:t>
      </w:r>
      <w:r w:rsidR="00FA51F5" w:rsidRPr="007210BE">
        <w:rPr>
          <w:rFonts w:cs="Tahoma"/>
          <w:szCs w:val="22"/>
        </w:rPr>
        <w:t>documents</w:t>
      </w:r>
      <w:r w:rsidRPr="007210BE">
        <w:rPr>
          <w:rFonts w:cs="Tahoma"/>
          <w:szCs w:val="22"/>
        </w:rPr>
        <w:t xml:space="preserve"> including </w:t>
      </w:r>
      <w:hyperlink r:id="rId69" w:history="1">
        <w:r w:rsidRPr="007210BE">
          <w:rPr>
            <w:rStyle w:val="Hyperlink"/>
            <w:rFonts w:cs="Tahoma"/>
            <w:color w:val="0070C0"/>
            <w:szCs w:val="22"/>
            <w:u w:val="none"/>
          </w:rPr>
          <w:t>GR</w:t>
        </w:r>
      </w:hyperlink>
      <w:r w:rsidRPr="007210BE">
        <w:rPr>
          <w:rStyle w:val="Hyperlink"/>
          <w:rFonts w:cs="Tahoma"/>
          <w:color w:val="auto"/>
          <w:szCs w:val="22"/>
          <w:u w:val="none"/>
        </w:rPr>
        <w:t xml:space="preserve">, </w:t>
      </w:r>
      <w:hyperlink r:id="rId70" w:history="1">
        <w:r w:rsidRPr="007210BE">
          <w:rPr>
            <w:rStyle w:val="Hyperlink"/>
            <w:rFonts w:cs="Tahoma"/>
            <w:color w:val="0070C0"/>
            <w:szCs w:val="22"/>
            <w:u w:val="none"/>
          </w:rPr>
          <w:t>ICE</w:t>
        </w:r>
      </w:hyperlink>
      <w:r w:rsidRPr="007210BE">
        <w:rPr>
          <w:rStyle w:val="Hyperlink"/>
          <w:rFonts w:cs="Tahoma"/>
          <w:color w:val="auto"/>
          <w:szCs w:val="22"/>
          <w:u w:val="none"/>
        </w:rPr>
        <w:t xml:space="preserve">, </w:t>
      </w:r>
      <w:hyperlink r:id="rId71" w:history="1">
        <w:r w:rsidR="00FA51F5" w:rsidRPr="007210BE">
          <w:rPr>
            <w:rStyle w:val="Hyperlink"/>
            <w:rFonts w:cs="Tahoma"/>
            <w:color w:val="0070C0"/>
            <w:szCs w:val="22"/>
            <w:u w:val="none"/>
          </w:rPr>
          <w:t>AARA</w:t>
        </w:r>
      </w:hyperlink>
      <w:r w:rsidRPr="007210BE">
        <w:rPr>
          <w:rStyle w:val="Hyperlink"/>
          <w:rFonts w:cs="Tahoma"/>
          <w:szCs w:val="22"/>
          <w:u w:val="none"/>
        </w:rPr>
        <w:t xml:space="preserve">, </w:t>
      </w:r>
      <w:hyperlink r:id="rId72" w:history="1">
        <w:r w:rsidR="00FA51F5" w:rsidRPr="007210BE">
          <w:rPr>
            <w:rStyle w:val="Hyperlink"/>
            <w:rFonts w:cs="Tahoma"/>
            <w:color w:val="0070C0"/>
            <w:szCs w:val="22"/>
            <w:u w:val="none"/>
          </w:rPr>
          <w:t>SMPP</w:t>
        </w:r>
      </w:hyperlink>
      <w:r w:rsidR="00311159" w:rsidRPr="007210BE">
        <w:rPr>
          <w:rStyle w:val="Hyperlink"/>
          <w:rFonts w:cs="Tahoma"/>
          <w:color w:val="auto"/>
          <w:szCs w:val="22"/>
          <w:u w:val="none"/>
        </w:rPr>
        <w:t>,</w:t>
      </w:r>
      <w:r w:rsidR="00FA51F5" w:rsidRPr="007210BE">
        <w:rPr>
          <w:rStyle w:val="Hyperlink"/>
          <w:rFonts w:cs="Tahoma"/>
          <w:color w:val="auto"/>
          <w:szCs w:val="22"/>
          <w:u w:val="none"/>
        </w:rPr>
        <w:t xml:space="preserve"> </w:t>
      </w:r>
      <w:hyperlink r:id="rId73" w:history="1">
        <w:r w:rsidR="00FA51F5" w:rsidRPr="007210BE">
          <w:rPr>
            <w:rStyle w:val="Hyperlink"/>
            <w:rFonts w:cs="Tahoma"/>
            <w:color w:val="0070C0"/>
            <w:szCs w:val="22"/>
            <w:u w:val="none"/>
          </w:rPr>
          <w:t>ICC</w:t>
        </w:r>
      </w:hyperlink>
      <w:r w:rsidR="00FA51F5" w:rsidRPr="007210BE">
        <w:rPr>
          <w:rFonts w:cs="Tahoma"/>
          <w:szCs w:val="22"/>
        </w:rPr>
        <w:t xml:space="preserve">, </w:t>
      </w:r>
      <w:hyperlink r:id="rId74" w:history="1">
        <w:r w:rsidRPr="007210BE">
          <w:rPr>
            <w:rStyle w:val="Hyperlink"/>
            <w:rFonts w:cs="Tahoma"/>
            <w:color w:val="0070C0"/>
            <w:szCs w:val="22"/>
            <w:u w:val="none"/>
          </w:rPr>
          <w:t>NEA</w:t>
        </w:r>
      </w:hyperlink>
      <w:r w:rsidRPr="007210BE">
        <w:rPr>
          <w:rFonts w:cs="Tahoma"/>
          <w:szCs w:val="22"/>
        </w:rPr>
        <w:t xml:space="preserve"> </w:t>
      </w:r>
      <w:r w:rsidR="00311159" w:rsidRPr="007210BE">
        <w:rPr>
          <w:rStyle w:val="Hyperlink"/>
          <w:rFonts w:cs="Tahoma"/>
          <w:color w:val="auto"/>
          <w:szCs w:val="22"/>
          <w:u w:val="none"/>
        </w:rPr>
        <w:t xml:space="preserve">and </w:t>
      </w:r>
      <w:hyperlink r:id="rId75" w:history="1">
        <w:r w:rsidR="00311159" w:rsidRPr="007210BE">
          <w:rPr>
            <w:rStyle w:val="Hyperlink"/>
            <w:rFonts w:cs="Tahoma"/>
            <w:color w:val="0070C0"/>
            <w:szCs w:val="22"/>
            <w:u w:val="none"/>
          </w:rPr>
          <w:t>SC</w:t>
        </w:r>
      </w:hyperlink>
    </w:p>
    <w:p w14:paraId="713B9290" w14:textId="77777777" w:rsidR="00775F95" w:rsidRPr="007210BE" w:rsidRDefault="00775F95" w:rsidP="00861088">
      <w:pPr>
        <w:spacing w:after="120"/>
        <w:rPr>
          <w:rFonts w:cs="Arial"/>
          <w:b/>
        </w:rPr>
      </w:pPr>
      <w:r w:rsidRPr="007210BE">
        <w:rPr>
          <w:rFonts w:cs="Arial"/>
          <w:b/>
        </w:rPr>
        <w:t>Exams officer</w:t>
      </w:r>
    </w:p>
    <w:p w14:paraId="1572880A" w14:textId="7DA2D1A1" w:rsidR="00775F95" w:rsidRPr="007210BE" w:rsidRDefault="00775F95" w:rsidP="001303C6">
      <w:pPr>
        <w:pStyle w:val="ListParagraph"/>
        <w:numPr>
          <w:ilvl w:val="0"/>
          <w:numId w:val="43"/>
        </w:numPr>
        <w:spacing w:after="120"/>
        <w:ind w:left="714" w:hanging="357"/>
        <w:rPr>
          <w:rFonts w:cs="Tahoma"/>
          <w:szCs w:val="22"/>
        </w:rPr>
      </w:pPr>
      <w:r w:rsidRPr="007210BE">
        <w:rPr>
          <w:rFonts w:cs="Tahoma"/>
          <w:szCs w:val="22"/>
        </w:rPr>
        <w:t xml:space="preserve">Signposts relevant centre staff to JCQ </w:t>
      </w:r>
      <w:r w:rsidR="00FA51F5" w:rsidRPr="007210BE">
        <w:rPr>
          <w:rFonts w:cs="Tahoma"/>
          <w:szCs w:val="22"/>
        </w:rPr>
        <w:t>documents</w:t>
      </w:r>
      <w:r w:rsidRPr="007210BE">
        <w:rPr>
          <w:rFonts w:cs="Tahoma"/>
          <w:szCs w:val="22"/>
        </w:rPr>
        <w:t xml:space="preserve"> and awarding body documentation relating to the exam</w:t>
      </w:r>
      <w:r w:rsidR="00D650C0" w:rsidRPr="007210BE">
        <w:rPr>
          <w:rFonts w:cs="Tahoma"/>
          <w:szCs w:val="22"/>
        </w:rPr>
        <w:t>ination/assessment</w:t>
      </w:r>
      <w:r w:rsidRPr="007210BE">
        <w:rPr>
          <w:rFonts w:cs="Tahoma"/>
          <w:szCs w:val="22"/>
        </w:rPr>
        <w:t xml:space="preserve"> process that ha</w:t>
      </w:r>
      <w:r w:rsidR="00153FBD" w:rsidRPr="007210BE">
        <w:rPr>
          <w:rFonts w:cs="Tahoma"/>
          <w:szCs w:val="22"/>
        </w:rPr>
        <w:t>ve</w:t>
      </w:r>
      <w:r w:rsidRPr="007210BE">
        <w:rPr>
          <w:rFonts w:cs="Tahoma"/>
          <w:szCs w:val="22"/>
        </w:rPr>
        <w:t xml:space="preserve"> been updated</w:t>
      </w:r>
    </w:p>
    <w:p w14:paraId="65D9A67F" w14:textId="7D6B631B" w:rsidR="00775F95" w:rsidRPr="007210BE" w:rsidRDefault="00775F95" w:rsidP="001303C6">
      <w:pPr>
        <w:pStyle w:val="ListParagraph"/>
        <w:numPr>
          <w:ilvl w:val="0"/>
          <w:numId w:val="43"/>
        </w:numPr>
        <w:spacing w:after="120"/>
        <w:ind w:left="714" w:hanging="357"/>
        <w:rPr>
          <w:rFonts w:cs="Tahoma"/>
          <w:szCs w:val="22"/>
        </w:rPr>
      </w:pPr>
      <w:r w:rsidRPr="007210BE">
        <w:rPr>
          <w:rFonts w:cs="Tahoma"/>
          <w:szCs w:val="22"/>
        </w:rPr>
        <w:t xml:space="preserve">Signposts relevant centre staff to JCQ information that </w:t>
      </w:r>
      <w:r w:rsidR="00080E37" w:rsidRPr="007210BE">
        <w:rPr>
          <w:rFonts w:cs="Tahoma"/>
          <w:szCs w:val="22"/>
        </w:rPr>
        <w:t>must</w:t>
      </w:r>
      <w:r w:rsidRPr="007210BE">
        <w:rPr>
          <w:rFonts w:cs="Tahoma"/>
          <w:szCs w:val="22"/>
        </w:rPr>
        <w:t xml:space="preserve"> be provided to candidates</w:t>
      </w:r>
    </w:p>
    <w:p w14:paraId="69D53F2F" w14:textId="77777777" w:rsidR="00775F95" w:rsidRPr="007210BE" w:rsidRDefault="00775F95" w:rsidP="001303C6">
      <w:pPr>
        <w:pStyle w:val="ListParagraph"/>
        <w:numPr>
          <w:ilvl w:val="0"/>
          <w:numId w:val="43"/>
        </w:numPr>
        <w:spacing w:after="120"/>
        <w:ind w:left="714" w:hanging="357"/>
        <w:rPr>
          <w:rFonts w:cs="Tahoma"/>
          <w:szCs w:val="22"/>
        </w:rPr>
      </w:pPr>
      <w:r w:rsidRPr="007210BE">
        <w:rPr>
          <w:rFonts w:cs="Tahoma"/>
          <w:szCs w:val="22"/>
        </w:rPr>
        <w:t>As the centre administrator, approves relevant access rights for centre staff to access awarding body secure extranet sites</w:t>
      </w:r>
    </w:p>
    <w:p w14:paraId="34E5E13D" w14:textId="32673741" w:rsidR="00775F95" w:rsidRPr="007210BE" w:rsidRDefault="00775F95" w:rsidP="00861088">
      <w:pPr>
        <w:pStyle w:val="Heading3"/>
        <w:spacing w:before="0"/>
        <w:rPr>
          <w:rFonts w:cs="Arial"/>
          <w:b w:val="0"/>
          <w:bCs w:val="0"/>
          <w:color w:val="auto"/>
          <w:u w:val="single"/>
        </w:rPr>
      </w:pPr>
      <w:bookmarkStart w:id="35" w:name="_Toc197552203"/>
      <w:r w:rsidRPr="007210BE">
        <w:rPr>
          <w:rFonts w:cs="Arial"/>
          <w:b w:val="0"/>
          <w:bCs w:val="0"/>
          <w:color w:val="auto"/>
          <w:u w:val="single"/>
        </w:rPr>
        <w:t>Information gathering</w:t>
      </w:r>
      <w:bookmarkEnd w:id="35"/>
    </w:p>
    <w:p w14:paraId="556414A5" w14:textId="77777777" w:rsidR="00775F95" w:rsidRPr="007210BE" w:rsidRDefault="00775F95" w:rsidP="00861088">
      <w:pPr>
        <w:spacing w:after="120"/>
        <w:rPr>
          <w:rFonts w:cs="Arial"/>
          <w:b/>
        </w:rPr>
      </w:pPr>
      <w:r w:rsidRPr="007210BE">
        <w:rPr>
          <w:rFonts w:cs="Arial"/>
          <w:b/>
        </w:rPr>
        <w:t>Exams officer</w:t>
      </w:r>
    </w:p>
    <w:p w14:paraId="7B78D7C7" w14:textId="77777777" w:rsidR="00775F95" w:rsidRPr="007210BE" w:rsidRDefault="00775F95" w:rsidP="001303C6">
      <w:pPr>
        <w:pStyle w:val="ListParagraph"/>
        <w:numPr>
          <w:ilvl w:val="0"/>
          <w:numId w:val="44"/>
        </w:numPr>
        <w:spacing w:after="120"/>
        <w:ind w:left="714" w:hanging="357"/>
        <w:rPr>
          <w:rFonts w:cs="Tahoma"/>
          <w:szCs w:val="22"/>
        </w:rPr>
      </w:pPr>
      <w:r w:rsidRPr="007210BE">
        <w:rPr>
          <w:rFonts w:cs="Tahoma"/>
          <w:szCs w:val="22"/>
        </w:rPr>
        <w:t>Undertakes an annual information gathering exercise in preparation for each new academic year to ensure data about all qualifications being delivered is up to date and correct</w:t>
      </w:r>
    </w:p>
    <w:p w14:paraId="65FAE553" w14:textId="77777777" w:rsidR="00775F95" w:rsidRPr="007210BE" w:rsidRDefault="00775F95" w:rsidP="001303C6">
      <w:pPr>
        <w:pStyle w:val="ListParagraph"/>
        <w:numPr>
          <w:ilvl w:val="0"/>
          <w:numId w:val="44"/>
        </w:numPr>
        <w:spacing w:after="120"/>
        <w:ind w:left="714" w:hanging="357"/>
        <w:rPr>
          <w:rFonts w:cs="Tahoma"/>
          <w:szCs w:val="22"/>
        </w:rPr>
      </w:pPr>
      <w:r w:rsidRPr="007210BE">
        <w:rPr>
          <w:rFonts w:cs="Tahoma"/>
          <w:szCs w:val="22"/>
        </w:rPr>
        <w:t>Collates all information gathered into one central point of reference</w:t>
      </w:r>
    </w:p>
    <w:p w14:paraId="653CA10E" w14:textId="77777777" w:rsidR="00775F95" w:rsidRPr="007210BE" w:rsidRDefault="00775F95" w:rsidP="001303C6">
      <w:pPr>
        <w:pStyle w:val="ListParagraph"/>
        <w:numPr>
          <w:ilvl w:val="0"/>
          <w:numId w:val="44"/>
        </w:numPr>
        <w:spacing w:after="120"/>
        <w:ind w:left="714" w:hanging="357"/>
        <w:rPr>
          <w:rFonts w:cs="Tahoma"/>
          <w:szCs w:val="22"/>
        </w:rPr>
      </w:pPr>
      <w:r w:rsidRPr="007210BE">
        <w:rPr>
          <w:rFonts w:cs="Tahoma"/>
          <w:szCs w:val="22"/>
        </w:rPr>
        <w:t>Researches awarding body guidance to identify administrative processes, key tasks, key dates and deadlines for all relevant qualifications</w:t>
      </w:r>
    </w:p>
    <w:p w14:paraId="61FB723F" w14:textId="77777777" w:rsidR="00775F95" w:rsidRPr="007210BE" w:rsidRDefault="00775F95" w:rsidP="001303C6">
      <w:pPr>
        <w:pStyle w:val="ListParagraph"/>
        <w:numPr>
          <w:ilvl w:val="0"/>
          <w:numId w:val="44"/>
        </w:numPr>
        <w:spacing w:after="120"/>
        <w:ind w:left="714" w:hanging="357"/>
        <w:rPr>
          <w:rFonts w:cs="Tahoma"/>
          <w:szCs w:val="22"/>
        </w:rPr>
      </w:pPr>
      <w:r w:rsidRPr="007210BE">
        <w:rPr>
          <w:rFonts w:cs="Tahoma"/>
          <w:szCs w:val="22"/>
        </w:rPr>
        <w:t>Produces an annual exams plan of key tasks and key dates to ensure all external deadlines can be effectively met; informs key centre staff of internal deadlines</w:t>
      </w:r>
    </w:p>
    <w:p w14:paraId="065AC4C4" w14:textId="0147516B" w:rsidR="00775F95" w:rsidRPr="007210BE" w:rsidRDefault="00080E37" w:rsidP="001303C6">
      <w:pPr>
        <w:pStyle w:val="ListParagraph"/>
        <w:numPr>
          <w:ilvl w:val="0"/>
          <w:numId w:val="44"/>
        </w:numPr>
        <w:spacing w:after="120"/>
        <w:ind w:left="714" w:hanging="357"/>
        <w:rPr>
          <w:rFonts w:cs="Tahoma"/>
          <w:szCs w:val="22"/>
        </w:rPr>
      </w:pPr>
      <w:r w:rsidRPr="007210BE">
        <w:rPr>
          <w:rFonts w:cs="Tahoma"/>
          <w:szCs w:val="22"/>
        </w:rPr>
        <w:t xml:space="preserve">(where applicable to the role) </w:t>
      </w:r>
      <w:r w:rsidR="00775F95" w:rsidRPr="007210BE">
        <w:rPr>
          <w:rFonts w:cs="Tahoma"/>
          <w:szCs w:val="22"/>
        </w:rPr>
        <w:t>Collects information on internal exams</w:t>
      </w:r>
      <w:r w:rsidR="00FA51F5" w:rsidRPr="007210BE">
        <w:rPr>
          <w:rFonts w:cs="Tahoma"/>
          <w:szCs w:val="22"/>
        </w:rPr>
        <w:t>/assessments</w:t>
      </w:r>
      <w:r w:rsidR="00775F95" w:rsidRPr="007210BE">
        <w:rPr>
          <w:rFonts w:cs="Tahoma"/>
          <w:szCs w:val="22"/>
        </w:rPr>
        <w:t xml:space="preserve"> to enable preparation for and conduct of </w:t>
      </w:r>
      <w:r w:rsidR="00BD08C5" w:rsidRPr="007210BE">
        <w:rPr>
          <w:rFonts w:cs="Tahoma"/>
          <w:szCs w:val="22"/>
        </w:rPr>
        <w:t>(</w:t>
      </w:r>
      <w:r w:rsidR="00775F95" w:rsidRPr="007210BE">
        <w:rPr>
          <w:rFonts w:cs="Tahoma"/>
          <w:szCs w:val="22"/>
        </w:rPr>
        <w:t>insert the titles these internal exams</w:t>
      </w:r>
      <w:r w:rsidR="00FA51F5" w:rsidRPr="007210BE">
        <w:rPr>
          <w:rFonts w:cs="Tahoma"/>
          <w:szCs w:val="22"/>
        </w:rPr>
        <w:t>/assessments</w:t>
      </w:r>
      <w:r w:rsidR="00775F95" w:rsidRPr="007210BE">
        <w:rPr>
          <w:rFonts w:cs="Tahoma"/>
          <w:szCs w:val="22"/>
        </w:rPr>
        <w:t xml:space="preserve"> are referred to in the centre</w:t>
      </w:r>
      <w:r w:rsidR="00BD08C5" w:rsidRPr="007210BE">
        <w:rPr>
          <w:rFonts w:cs="Tahoma"/>
          <w:szCs w:val="22"/>
        </w:rPr>
        <w:t>)</w:t>
      </w:r>
    </w:p>
    <w:p w14:paraId="633B3991" w14:textId="709C8269" w:rsidR="00775F95" w:rsidRPr="007210BE" w:rsidRDefault="009F236A" w:rsidP="00861088">
      <w:pPr>
        <w:spacing w:after="120"/>
        <w:rPr>
          <w:rFonts w:cs="Arial"/>
          <w:b/>
        </w:rPr>
      </w:pPr>
      <w:r w:rsidRPr="007210BE">
        <w:rPr>
          <w:rFonts w:cs="Arial"/>
          <w:b/>
        </w:rPr>
        <w:t>Senior leaders</w:t>
      </w:r>
    </w:p>
    <w:p w14:paraId="721C4983" w14:textId="2C9F2E0B" w:rsidR="00775F95" w:rsidRPr="007210BE" w:rsidRDefault="00775F95" w:rsidP="001303C6">
      <w:pPr>
        <w:pStyle w:val="ListParagraph"/>
        <w:numPr>
          <w:ilvl w:val="0"/>
          <w:numId w:val="45"/>
        </w:numPr>
        <w:spacing w:after="120"/>
        <w:ind w:left="714" w:hanging="357"/>
        <w:rPr>
          <w:rFonts w:cs="Arial"/>
        </w:rPr>
      </w:pPr>
      <w:r w:rsidRPr="007210BE">
        <w:rPr>
          <w:rFonts w:cs="Arial"/>
        </w:rPr>
        <w:t>Respond (or ensure teaching staff respond)</w:t>
      </w:r>
      <w:r w:rsidR="00544D51" w:rsidRPr="007210BE">
        <w:rPr>
          <w:rFonts w:cs="Arial"/>
        </w:rPr>
        <w:t xml:space="preserve"> </w:t>
      </w:r>
      <w:r w:rsidRPr="007210BE">
        <w:rPr>
          <w:rFonts w:cs="Arial"/>
        </w:rPr>
        <w:t>to requests from the EO on information gathering</w:t>
      </w:r>
    </w:p>
    <w:p w14:paraId="423D1EA0" w14:textId="71B63229" w:rsidR="00775F95" w:rsidRPr="007210BE" w:rsidRDefault="00775F95" w:rsidP="001303C6">
      <w:pPr>
        <w:pStyle w:val="ListParagraph"/>
        <w:numPr>
          <w:ilvl w:val="0"/>
          <w:numId w:val="45"/>
        </w:numPr>
        <w:spacing w:after="120"/>
        <w:ind w:left="714" w:hanging="357"/>
        <w:rPr>
          <w:rFonts w:cs="Arial"/>
        </w:rPr>
      </w:pPr>
      <w:r w:rsidRPr="007210BE">
        <w:rPr>
          <w:rFonts w:cs="Arial"/>
        </w:rPr>
        <w:t>Meet the internal deadline for the return of information</w:t>
      </w:r>
    </w:p>
    <w:p w14:paraId="3DCCB9AA" w14:textId="75AF4AC0" w:rsidR="00775F95" w:rsidRPr="007210BE" w:rsidRDefault="00775F95" w:rsidP="001303C6">
      <w:pPr>
        <w:pStyle w:val="ListParagraph"/>
        <w:numPr>
          <w:ilvl w:val="0"/>
          <w:numId w:val="45"/>
        </w:numPr>
        <w:spacing w:after="120"/>
        <w:ind w:left="714" w:hanging="357"/>
        <w:rPr>
          <w:rFonts w:cs="Arial"/>
        </w:rPr>
      </w:pPr>
      <w:r w:rsidRPr="007210BE">
        <w:rPr>
          <w:rFonts w:cs="Arial"/>
        </w:rPr>
        <w:t>Inform the EO of any changes to information in a timely manner minimising the risk of late or other penalty fees being incurred by an awarding body</w:t>
      </w:r>
    </w:p>
    <w:p w14:paraId="71FB8AEB" w14:textId="60D38B54" w:rsidR="00775F95" w:rsidRPr="007210BE" w:rsidRDefault="00775F95" w:rsidP="001303C6">
      <w:pPr>
        <w:pStyle w:val="ListParagraph"/>
        <w:numPr>
          <w:ilvl w:val="0"/>
          <w:numId w:val="45"/>
        </w:numPr>
        <w:spacing w:after="120"/>
        <w:ind w:left="714" w:hanging="357"/>
        <w:rPr>
          <w:rFonts w:cs="Arial"/>
        </w:rPr>
      </w:pPr>
      <w:r w:rsidRPr="007210BE">
        <w:rPr>
          <w:rFonts w:cs="Arial"/>
        </w:rPr>
        <w:t>Note the internal deadlines in the annual exams plan and directs teaching staff to meet these</w:t>
      </w:r>
    </w:p>
    <w:p w14:paraId="5A0D433E" w14:textId="2D552DAE" w:rsidR="00775F95" w:rsidRPr="007210BE" w:rsidRDefault="00775F95" w:rsidP="00861088">
      <w:pPr>
        <w:pStyle w:val="Heading3"/>
        <w:spacing w:before="0"/>
        <w:rPr>
          <w:rFonts w:cs="Arial"/>
          <w:b w:val="0"/>
          <w:bCs w:val="0"/>
          <w:color w:val="auto"/>
          <w:u w:val="single"/>
        </w:rPr>
      </w:pPr>
      <w:bookmarkStart w:id="36" w:name="_Toc197552204"/>
      <w:r w:rsidRPr="007210BE">
        <w:rPr>
          <w:rFonts w:cs="Arial"/>
          <w:b w:val="0"/>
          <w:bCs w:val="0"/>
          <w:color w:val="auto"/>
          <w:u w:val="single"/>
        </w:rPr>
        <w:t>Access arrangements</w:t>
      </w:r>
      <w:bookmarkEnd w:id="36"/>
    </w:p>
    <w:p w14:paraId="5AC99F73" w14:textId="603F6037" w:rsidR="003C32E6" w:rsidRPr="007210BE" w:rsidRDefault="003C32E6" w:rsidP="00861088">
      <w:pPr>
        <w:spacing w:after="120"/>
        <w:rPr>
          <w:rFonts w:cstheme="minorHAnsi"/>
          <w:b/>
        </w:rPr>
      </w:pPr>
      <w:r w:rsidRPr="007210BE">
        <w:rPr>
          <w:rFonts w:cstheme="minorHAnsi"/>
          <w:b/>
        </w:rPr>
        <w:t>Head of centre</w:t>
      </w:r>
    </w:p>
    <w:p w14:paraId="03F6ED73" w14:textId="21797311" w:rsidR="003C32E6" w:rsidRPr="007210BE" w:rsidRDefault="003C32E6" w:rsidP="001303C6">
      <w:pPr>
        <w:pStyle w:val="ListParagraph"/>
        <w:numPr>
          <w:ilvl w:val="0"/>
          <w:numId w:val="46"/>
        </w:numPr>
        <w:spacing w:after="120"/>
        <w:ind w:left="714" w:hanging="357"/>
        <w:rPr>
          <w:rFonts w:cs="Tahoma"/>
          <w:strike/>
          <w:szCs w:val="22"/>
        </w:rPr>
      </w:pPr>
      <w:r w:rsidRPr="007210BE">
        <w:rPr>
          <w:rFonts w:cs="Tahoma"/>
          <w:strike/>
          <w:szCs w:val="22"/>
        </w:rPr>
        <w:t>Ensures there is appropriate accommodation for candidates requiring access arrangements in the centre</w:t>
      </w:r>
      <w:r w:rsidR="00945501" w:rsidRPr="007210BE">
        <w:rPr>
          <w:rFonts w:cs="Tahoma"/>
          <w:strike/>
          <w:szCs w:val="22"/>
        </w:rPr>
        <w:t xml:space="preserve"> for examinations and assessments</w:t>
      </w:r>
    </w:p>
    <w:p w14:paraId="3300131E" w14:textId="18B4C28F" w:rsidR="003C32E6" w:rsidRPr="007210BE" w:rsidRDefault="003C32E6" w:rsidP="001303C6">
      <w:pPr>
        <w:pStyle w:val="ListParagraph"/>
        <w:numPr>
          <w:ilvl w:val="0"/>
          <w:numId w:val="46"/>
        </w:numPr>
        <w:spacing w:after="120"/>
        <w:ind w:left="714" w:hanging="357"/>
        <w:rPr>
          <w:rFonts w:cs="Tahoma"/>
          <w:color w:val="FF0000"/>
          <w:szCs w:val="22"/>
        </w:rPr>
      </w:pPr>
      <w:r w:rsidRPr="007210BE">
        <w:rPr>
          <w:rFonts w:cs="Tahoma"/>
          <w:strike/>
          <w:szCs w:val="22"/>
        </w:rPr>
        <w:t xml:space="preserve">Ensures a </w:t>
      </w:r>
      <w:r w:rsidRPr="007210BE">
        <w:rPr>
          <w:rFonts w:cs="Tahoma"/>
          <w:bCs/>
          <w:strike/>
          <w:szCs w:val="22"/>
        </w:rPr>
        <w:t>written</w:t>
      </w:r>
      <w:r w:rsidRPr="007210BE">
        <w:rPr>
          <w:rFonts w:cs="Tahoma"/>
          <w:b/>
          <w:bCs/>
          <w:strike/>
          <w:szCs w:val="22"/>
        </w:rPr>
        <w:t xml:space="preserve"> </w:t>
      </w:r>
      <w:r w:rsidRPr="007210BE">
        <w:rPr>
          <w:rFonts w:cs="Tahoma"/>
          <w:strike/>
          <w:szCs w:val="22"/>
        </w:rPr>
        <w:t>process is in place to not only check the qualification(s) of the</w:t>
      </w:r>
      <w:r w:rsidR="00BE2E85" w:rsidRPr="007210BE">
        <w:rPr>
          <w:rFonts w:cs="Tahoma"/>
          <w:strike/>
          <w:szCs w:val="22"/>
        </w:rPr>
        <w:t xml:space="preserve"> appointed </w:t>
      </w:r>
      <w:r w:rsidRPr="007210BE">
        <w:rPr>
          <w:rFonts w:cs="Tahoma"/>
          <w:strike/>
          <w:szCs w:val="22"/>
        </w:rPr>
        <w:t xml:space="preserve">assessor(s) </w:t>
      </w:r>
      <w:r w:rsidR="00BE2E85" w:rsidRPr="007210BE">
        <w:rPr>
          <w:rFonts w:cs="Tahoma"/>
          <w:strike/>
          <w:szCs w:val="22"/>
        </w:rPr>
        <w:t xml:space="preserve">but that the correct procedures are followed as </w:t>
      </w:r>
      <w:r w:rsidR="00D7098E" w:rsidRPr="007210BE">
        <w:rPr>
          <w:rFonts w:cs="Tahoma"/>
          <w:strike/>
          <w:szCs w:val="22"/>
        </w:rPr>
        <w:t>in</w:t>
      </w:r>
      <w:r w:rsidR="00BE2E85" w:rsidRPr="007210BE">
        <w:rPr>
          <w:rFonts w:cs="Tahoma"/>
          <w:strike/>
          <w:szCs w:val="22"/>
        </w:rPr>
        <w:t xml:space="preserve"> Chapter 7 of the JCQ </w:t>
      </w:r>
      <w:r w:rsidR="00FA51F5" w:rsidRPr="007210BE">
        <w:rPr>
          <w:rFonts w:cs="Tahoma"/>
          <w:strike/>
          <w:szCs w:val="22"/>
        </w:rPr>
        <w:t>document</w:t>
      </w:r>
      <w:r w:rsidR="00BE2E85" w:rsidRPr="007210BE">
        <w:rPr>
          <w:rFonts w:cs="Tahoma"/>
          <w:strike/>
          <w:szCs w:val="22"/>
        </w:rPr>
        <w:t xml:space="preserve"> </w:t>
      </w:r>
      <w:hyperlink r:id="rId76" w:history="1">
        <w:r w:rsidR="00BE2E85" w:rsidRPr="007210BE">
          <w:rPr>
            <w:rStyle w:val="Hyperlink"/>
            <w:rFonts w:cs="Tahoma"/>
            <w:strike/>
            <w:color w:val="0070C0"/>
            <w:szCs w:val="22"/>
            <w:u w:val="none"/>
          </w:rPr>
          <w:t>Access Arrangements and Reasonable Adjustments</w:t>
        </w:r>
      </w:hyperlink>
      <w:r w:rsidR="00BE2E85" w:rsidRPr="007210BE">
        <w:rPr>
          <w:rFonts w:cs="Tahoma"/>
          <w:strike/>
          <w:szCs w:val="22"/>
        </w:rPr>
        <w:t xml:space="preserve"> </w:t>
      </w:r>
      <w:r w:rsidR="007136ED" w:rsidRPr="007210BE">
        <w:rPr>
          <w:rFonts w:cs="Tahoma"/>
          <w:color w:val="FF0000"/>
          <w:szCs w:val="22"/>
        </w:rPr>
        <w:t xml:space="preserve">(Moved to </w:t>
      </w:r>
      <w:r w:rsidR="007136ED" w:rsidRPr="007210BE">
        <w:rPr>
          <w:rFonts w:cs="Tahoma"/>
          <w:b/>
          <w:bCs/>
          <w:color w:val="FF0000"/>
          <w:szCs w:val="22"/>
        </w:rPr>
        <w:t>Access arrangements and reasonable adjustments</w:t>
      </w:r>
      <w:r w:rsidR="007136ED" w:rsidRPr="007210BE">
        <w:rPr>
          <w:rFonts w:cs="Tahoma"/>
          <w:color w:val="FF0000"/>
          <w:szCs w:val="22"/>
        </w:rPr>
        <w:t xml:space="preserve"> section above)</w:t>
      </w:r>
    </w:p>
    <w:p w14:paraId="5501EDB7" w14:textId="77777777" w:rsidR="00225AE2" w:rsidRPr="007210BE" w:rsidRDefault="00225AE2" w:rsidP="00225AE2">
      <w:pPr>
        <w:pStyle w:val="ListParagraph"/>
        <w:numPr>
          <w:ilvl w:val="0"/>
          <w:numId w:val="46"/>
        </w:numPr>
        <w:autoSpaceDE w:val="0"/>
        <w:autoSpaceDN w:val="0"/>
        <w:adjustRightInd w:val="0"/>
        <w:spacing w:before="120" w:after="60"/>
        <w:rPr>
          <w:rFonts w:cs="Arial"/>
          <w:color w:val="000000"/>
        </w:rPr>
      </w:pPr>
      <w:r w:rsidRPr="007210BE">
        <w:rPr>
          <w:rFonts w:cs="Arial"/>
          <w:bCs/>
          <w:color w:val="000000"/>
        </w:rPr>
        <w:t>Ensures the centre has documented processes in place relating to access arrangements and reasonable adjustments</w:t>
      </w:r>
    </w:p>
    <w:p w14:paraId="378BAF72" w14:textId="62FEEEE1" w:rsidR="0044524F" w:rsidRPr="007210BE" w:rsidRDefault="003C32E6" w:rsidP="002E189A">
      <w:pPr>
        <w:pStyle w:val="ListParagraph"/>
        <w:numPr>
          <w:ilvl w:val="0"/>
          <w:numId w:val="46"/>
        </w:numPr>
        <w:spacing w:before="120" w:after="120"/>
        <w:ind w:left="714" w:hanging="357"/>
        <w:rPr>
          <w:rFonts w:cs="Tahoma"/>
          <w:szCs w:val="22"/>
        </w:rPr>
      </w:pPr>
      <w:r w:rsidRPr="007210BE">
        <w:rPr>
          <w:rFonts w:cs="Tahoma"/>
          <w:szCs w:val="22"/>
        </w:rPr>
        <w:lastRenderedPageBreak/>
        <w:t xml:space="preserve">Ensures the </w:t>
      </w:r>
      <w:r w:rsidR="00FA51F5" w:rsidRPr="007210BE">
        <w:rPr>
          <w:rFonts w:cs="Tahoma"/>
          <w:szCs w:val="22"/>
        </w:rPr>
        <w:t>SENCo (or equivalent role)</w:t>
      </w:r>
      <w:r w:rsidRPr="007210BE">
        <w:rPr>
          <w:rFonts w:cs="Tahoma"/>
          <w:szCs w:val="22"/>
        </w:rPr>
        <w:t xml:space="preserve"> is fully supported in effectively implementing access arrangements and reasonable adjustments once approved</w:t>
      </w:r>
    </w:p>
    <w:p w14:paraId="3B2A04BF" w14:textId="4D256470" w:rsidR="00775F95" w:rsidRPr="007210BE" w:rsidRDefault="00775F95" w:rsidP="00861088">
      <w:pPr>
        <w:spacing w:after="120"/>
        <w:rPr>
          <w:rFonts w:cs="Arial"/>
          <w:bCs/>
        </w:rPr>
      </w:pPr>
      <w:r w:rsidRPr="007210BE">
        <w:rPr>
          <w:rFonts w:cs="Arial"/>
          <w:b/>
        </w:rPr>
        <w:t>SENCo</w:t>
      </w:r>
      <w:r w:rsidR="00FA51F5" w:rsidRPr="007210BE">
        <w:rPr>
          <w:rFonts w:cs="Arial"/>
          <w:b/>
        </w:rPr>
        <w:t xml:space="preserve"> </w:t>
      </w:r>
      <w:r w:rsidR="00FA51F5" w:rsidRPr="007210BE">
        <w:rPr>
          <w:rFonts w:cs="Arial"/>
          <w:bCs/>
        </w:rPr>
        <w:t>(or equivalent role)</w:t>
      </w:r>
    </w:p>
    <w:p w14:paraId="5604E0F0" w14:textId="49E226C8" w:rsidR="00775F95" w:rsidRPr="007210BE" w:rsidRDefault="00775F95" w:rsidP="001303C6">
      <w:pPr>
        <w:pStyle w:val="ListParagraph"/>
        <w:numPr>
          <w:ilvl w:val="0"/>
          <w:numId w:val="47"/>
        </w:numPr>
        <w:spacing w:after="120"/>
        <w:rPr>
          <w:rFonts w:cs="Tahoma"/>
          <w:b/>
          <w:szCs w:val="22"/>
        </w:rPr>
      </w:pPr>
      <w:r w:rsidRPr="007210BE">
        <w:rPr>
          <w:rFonts w:cs="Tahoma"/>
          <w:szCs w:val="22"/>
        </w:rPr>
        <w:t xml:space="preserve">Assesses candidates (or works with the </w:t>
      </w:r>
      <w:r w:rsidR="00BE2E85" w:rsidRPr="007210BE">
        <w:rPr>
          <w:rFonts w:cs="Tahoma"/>
          <w:szCs w:val="22"/>
        </w:rPr>
        <w:t>appropriately qualified assessor as appointed by the head of centre</w:t>
      </w:r>
      <w:r w:rsidRPr="007210BE">
        <w:rPr>
          <w:rFonts w:cs="Tahoma"/>
          <w:szCs w:val="22"/>
        </w:rPr>
        <w:t>) to identify access arrangements</w:t>
      </w:r>
      <w:r w:rsidR="001E1DB7" w:rsidRPr="007210BE">
        <w:rPr>
          <w:rFonts w:cs="Tahoma"/>
          <w:szCs w:val="22"/>
        </w:rPr>
        <w:t>/reasonable adjustments</w:t>
      </w:r>
      <w:r w:rsidRPr="007210BE">
        <w:rPr>
          <w:rFonts w:cs="Tahoma"/>
          <w:szCs w:val="22"/>
        </w:rPr>
        <w:t xml:space="preserve"> requirements</w:t>
      </w:r>
    </w:p>
    <w:p w14:paraId="143630F4" w14:textId="77777777" w:rsidR="00775F95" w:rsidRPr="007210BE" w:rsidRDefault="00775F95" w:rsidP="001303C6">
      <w:pPr>
        <w:pStyle w:val="ListParagraph"/>
        <w:numPr>
          <w:ilvl w:val="0"/>
          <w:numId w:val="47"/>
        </w:numPr>
        <w:spacing w:after="120"/>
        <w:rPr>
          <w:rFonts w:cs="Tahoma"/>
          <w:b/>
          <w:szCs w:val="22"/>
        </w:rPr>
      </w:pPr>
      <w:r w:rsidRPr="007210BE">
        <w:rPr>
          <w:rFonts w:cs="Tahoma"/>
          <w:szCs w:val="22"/>
        </w:rPr>
        <w:t xml:space="preserve">Gathers </w:t>
      </w:r>
      <w:r w:rsidRPr="007210BE">
        <w:rPr>
          <w:rFonts w:cs="Tahoma"/>
          <w:bCs/>
          <w:szCs w:val="22"/>
        </w:rPr>
        <w:t>evidence</w:t>
      </w:r>
      <w:r w:rsidRPr="007210BE">
        <w:rPr>
          <w:rFonts w:cs="Tahoma"/>
          <w:b/>
          <w:szCs w:val="22"/>
        </w:rPr>
        <w:t xml:space="preserve"> </w:t>
      </w:r>
      <w:r w:rsidRPr="007210BE">
        <w:rPr>
          <w:rFonts w:cs="Tahoma"/>
          <w:szCs w:val="22"/>
        </w:rPr>
        <w:t>to support the need for access arrangements for a candidate</w:t>
      </w:r>
    </w:p>
    <w:p w14:paraId="7E00CB57" w14:textId="17984C57" w:rsidR="00775F95" w:rsidRPr="007210BE" w:rsidRDefault="00775F95" w:rsidP="001303C6">
      <w:pPr>
        <w:pStyle w:val="ListParagraph"/>
        <w:numPr>
          <w:ilvl w:val="0"/>
          <w:numId w:val="47"/>
        </w:numPr>
        <w:spacing w:after="120"/>
        <w:rPr>
          <w:rFonts w:cs="Tahoma"/>
          <w:b/>
          <w:szCs w:val="22"/>
        </w:rPr>
      </w:pPr>
      <w:r w:rsidRPr="007210BE">
        <w:rPr>
          <w:rFonts w:cs="Tahoma"/>
          <w:szCs w:val="22"/>
        </w:rPr>
        <w:t>Liaises with teachi</w:t>
      </w:r>
      <w:r w:rsidR="003C32E6" w:rsidRPr="007210BE">
        <w:rPr>
          <w:rFonts w:cs="Tahoma"/>
          <w:szCs w:val="22"/>
        </w:rPr>
        <w:t xml:space="preserve">ng staff to gather evidence of </w:t>
      </w:r>
      <w:r w:rsidRPr="007210BE">
        <w:rPr>
          <w:rFonts w:cs="Tahoma"/>
          <w:bCs/>
          <w:szCs w:val="22"/>
        </w:rPr>
        <w:t>normal way of working</w:t>
      </w:r>
      <w:r w:rsidRPr="007210BE">
        <w:rPr>
          <w:rFonts w:cs="Tahoma"/>
          <w:b/>
          <w:szCs w:val="22"/>
        </w:rPr>
        <w:t xml:space="preserve"> </w:t>
      </w:r>
      <w:r w:rsidR="00FA51F5" w:rsidRPr="007210BE">
        <w:rPr>
          <w:rFonts w:cs="Tahoma"/>
          <w:szCs w:val="22"/>
        </w:rPr>
        <w:t>for a</w:t>
      </w:r>
      <w:r w:rsidRPr="007210BE">
        <w:rPr>
          <w:rFonts w:cs="Tahoma"/>
          <w:szCs w:val="22"/>
        </w:rPr>
        <w:t xml:space="preserve"> candidate</w:t>
      </w:r>
    </w:p>
    <w:p w14:paraId="7F85CC7A" w14:textId="77777777" w:rsidR="00775F95" w:rsidRPr="007210BE" w:rsidRDefault="00775F95" w:rsidP="001303C6">
      <w:pPr>
        <w:pStyle w:val="ListParagraph"/>
        <w:numPr>
          <w:ilvl w:val="0"/>
          <w:numId w:val="47"/>
        </w:numPr>
        <w:spacing w:after="120"/>
        <w:rPr>
          <w:rFonts w:cs="Tahoma"/>
          <w:b/>
          <w:szCs w:val="22"/>
        </w:rPr>
      </w:pPr>
      <w:r w:rsidRPr="007210BE">
        <w:rPr>
          <w:rFonts w:cs="Tahoma"/>
          <w:szCs w:val="22"/>
        </w:rPr>
        <w:t>Determines candidate eligibility for arrangements or adjustments that are centre-delegated</w:t>
      </w:r>
    </w:p>
    <w:p w14:paraId="4B025889" w14:textId="74784ED3" w:rsidR="00775F95" w:rsidRPr="007210BE" w:rsidRDefault="00775F95" w:rsidP="001303C6">
      <w:pPr>
        <w:pStyle w:val="ListParagraph"/>
        <w:numPr>
          <w:ilvl w:val="0"/>
          <w:numId w:val="47"/>
        </w:numPr>
        <w:spacing w:after="120"/>
        <w:rPr>
          <w:rFonts w:cs="Tahoma"/>
          <w:b/>
          <w:szCs w:val="22"/>
        </w:rPr>
      </w:pPr>
      <w:r w:rsidRPr="007210BE">
        <w:rPr>
          <w:rFonts w:cs="Tahoma"/>
          <w:szCs w:val="22"/>
        </w:rPr>
        <w:t xml:space="preserve">Gathers signed </w:t>
      </w:r>
      <w:r w:rsidR="00833720" w:rsidRPr="007210BE">
        <w:rPr>
          <w:rFonts w:cs="Tahoma"/>
          <w:i/>
          <w:iCs/>
          <w:szCs w:val="22"/>
          <w:shd w:val="clear" w:color="auto" w:fill="FFFFFF"/>
        </w:rPr>
        <w:t>Personal data consent</w:t>
      </w:r>
      <w:r w:rsidR="00833720" w:rsidRPr="007210BE">
        <w:rPr>
          <w:rFonts w:cs="Tahoma"/>
          <w:b/>
          <w:bCs/>
          <w:szCs w:val="22"/>
        </w:rPr>
        <w:t xml:space="preserve"> </w:t>
      </w:r>
      <w:r w:rsidR="00833720" w:rsidRPr="007210BE">
        <w:rPr>
          <w:rFonts w:cs="Tahoma"/>
          <w:szCs w:val="22"/>
        </w:rPr>
        <w:t xml:space="preserve">forms </w:t>
      </w:r>
      <w:r w:rsidRPr="007210BE">
        <w:rPr>
          <w:rFonts w:cs="Tahoma"/>
          <w:szCs w:val="22"/>
        </w:rPr>
        <w:t>from candidates where required</w:t>
      </w:r>
      <w:r w:rsidR="0065588A" w:rsidRPr="007210BE">
        <w:rPr>
          <w:rFonts w:cs="Tahoma"/>
          <w:szCs w:val="22"/>
        </w:rPr>
        <w:t xml:space="preserve"> and ensures </w:t>
      </w:r>
      <w:r w:rsidR="0065588A" w:rsidRPr="007210BE">
        <w:rPr>
          <w:rFonts w:cs="Tahoma"/>
          <w:i/>
          <w:iCs/>
          <w:szCs w:val="22"/>
        </w:rPr>
        <w:t>Data protection confirmation(s) by the examinations officer or SENCo</w:t>
      </w:r>
      <w:r w:rsidR="0065588A" w:rsidRPr="007210BE">
        <w:rPr>
          <w:rFonts w:cs="Tahoma"/>
          <w:szCs w:val="22"/>
        </w:rPr>
        <w:t xml:space="preserve"> are completed</w:t>
      </w:r>
    </w:p>
    <w:p w14:paraId="5CB17AB0" w14:textId="26A143DC" w:rsidR="00B04A81" w:rsidRPr="007210BE" w:rsidRDefault="00775F95" w:rsidP="001303C6">
      <w:pPr>
        <w:pStyle w:val="ListParagraph"/>
        <w:numPr>
          <w:ilvl w:val="0"/>
          <w:numId w:val="47"/>
        </w:numPr>
        <w:spacing w:after="120"/>
        <w:rPr>
          <w:rFonts w:cs="Tahoma"/>
          <w:b/>
          <w:szCs w:val="22"/>
        </w:rPr>
      </w:pPr>
      <w:r w:rsidRPr="007210BE">
        <w:rPr>
          <w:rFonts w:cs="Tahoma"/>
          <w:szCs w:val="22"/>
        </w:rPr>
        <w:t xml:space="preserve">Applies for </w:t>
      </w:r>
      <w:r w:rsidRPr="007210BE">
        <w:rPr>
          <w:rFonts w:cs="Tahoma"/>
          <w:bCs/>
          <w:szCs w:val="22"/>
        </w:rPr>
        <w:t xml:space="preserve">approval </w:t>
      </w:r>
      <w:r w:rsidR="00FA51F5" w:rsidRPr="007210BE">
        <w:rPr>
          <w:rFonts w:cs="Tahoma"/>
          <w:szCs w:val="22"/>
        </w:rPr>
        <w:t>using</w:t>
      </w:r>
      <w:r w:rsidRPr="007210BE">
        <w:rPr>
          <w:rFonts w:cs="Tahoma"/>
          <w:szCs w:val="22"/>
        </w:rPr>
        <w:t xml:space="preserve"> </w:t>
      </w:r>
      <w:r w:rsidRPr="007210BE">
        <w:rPr>
          <w:rFonts w:cs="Tahoma"/>
          <w:i/>
          <w:szCs w:val="22"/>
        </w:rPr>
        <w:t>Access arrangements online</w:t>
      </w:r>
      <w:r w:rsidRPr="007210BE">
        <w:rPr>
          <w:rFonts w:cs="Tahoma"/>
          <w:szCs w:val="22"/>
        </w:rPr>
        <w:t xml:space="preserve"> (AAO)</w:t>
      </w:r>
      <w:r w:rsidR="001F7C2A" w:rsidRPr="007210BE">
        <w:rPr>
          <w:rFonts w:cs="Tahoma"/>
          <w:szCs w:val="22"/>
        </w:rPr>
        <w:t xml:space="preserve"> via the Centre Admin Portal (CAP)</w:t>
      </w:r>
      <w:r w:rsidRPr="007210BE">
        <w:rPr>
          <w:rFonts w:cs="Tahoma"/>
          <w:szCs w:val="22"/>
        </w:rPr>
        <w:t>, where required or through the awarding body where qualifications sit outside the scope of AAO</w:t>
      </w:r>
    </w:p>
    <w:p w14:paraId="2627A34A" w14:textId="311DF73D" w:rsidR="0054059C" w:rsidRPr="007210BE" w:rsidRDefault="00833720" w:rsidP="001303C6">
      <w:pPr>
        <w:pStyle w:val="ListParagraph"/>
        <w:numPr>
          <w:ilvl w:val="0"/>
          <w:numId w:val="47"/>
        </w:numPr>
        <w:spacing w:after="120"/>
        <w:rPr>
          <w:rFonts w:cs="Tahoma"/>
          <w:szCs w:val="22"/>
        </w:rPr>
      </w:pPr>
      <w:r w:rsidRPr="007210BE">
        <w:rPr>
          <w:rFonts w:cs="Tahoma"/>
          <w:szCs w:val="22"/>
        </w:rPr>
        <w:t>Keeps a file for each candidate</w:t>
      </w:r>
      <w:r w:rsidR="002367EC" w:rsidRPr="007210BE">
        <w:rPr>
          <w:rFonts w:cs="Tahoma"/>
          <w:szCs w:val="22"/>
        </w:rPr>
        <w:t xml:space="preserve"> for JCQ inspection purposes containing all the required documentation (if documentation is </w:t>
      </w:r>
      <w:r w:rsidR="00C2123A" w:rsidRPr="007210BE">
        <w:rPr>
          <w:rFonts w:cs="Tahoma"/>
          <w:szCs w:val="22"/>
        </w:rPr>
        <w:t>stored</w:t>
      </w:r>
      <w:r w:rsidR="002367EC" w:rsidRPr="007210BE">
        <w:rPr>
          <w:rFonts w:cs="Tahoma"/>
          <w:szCs w:val="22"/>
        </w:rPr>
        <w:t xml:space="preserve"> electronically, </w:t>
      </w:r>
      <w:r w:rsidR="0054059C" w:rsidRPr="007210BE">
        <w:rPr>
          <w:rFonts w:cs="Tahoma"/>
          <w:szCs w:val="22"/>
        </w:rPr>
        <w:t xml:space="preserve">an e-folder </w:t>
      </w:r>
      <w:r w:rsidR="00C2123A" w:rsidRPr="007210BE">
        <w:rPr>
          <w:rFonts w:cs="Tahoma"/>
          <w:szCs w:val="22"/>
        </w:rPr>
        <w:t xml:space="preserve">must be created </w:t>
      </w:r>
      <w:r w:rsidR="0054059C" w:rsidRPr="007210BE">
        <w:rPr>
          <w:rFonts w:cs="Tahoma"/>
          <w:szCs w:val="22"/>
        </w:rPr>
        <w:t>for each individual candidate.</w:t>
      </w:r>
      <w:r w:rsidR="001E1DB7" w:rsidRPr="007210BE">
        <w:rPr>
          <w:rFonts w:cs="Tahoma"/>
          <w:szCs w:val="22"/>
        </w:rPr>
        <w:t xml:space="preserve"> The candidate’s e-folder must hold each of the required documents for inspection)</w:t>
      </w:r>
      <w:r w:rsidR="0054059C" w:rsidRPr="007210BE">
        <w:rPr>
          <w:rFonts w:cs="Tahoma"/>
          <w:szCs w:val="22"/>
        </w:rPr>
        <w:t xml:space="preserve"> </w:t>
      </w:r>
    </w:p>
    <w:p w14:paraId="2C57FDE6" w14:textId="77777777" w:rsidR="00B04A81" w:rsidRPr="007210BE" w:rsidRDefault="00775F95" w:rsidP="001303C6">
      <w:pPr>
        <w:pStyle w:val="ListParagraph"/>
        <w:numPr>
          <w:ilvl w:val="0"/>
          <w:numId w:val="47"/>
        </w:numPr>
        <w:spacing w:after="120"/>
        <w:rPr>
          <w:rFonts w:cs="Tahoma"/>
          <w:b/>
          <w:szCs w:val="22"/>
        </w:rPr>
      </w:pPr>
      <w:r w:rsidRPr="007210BE">
        <w:rPr>
          <w:rFonts w:cs="Tahoma"/>
          <w:szCs w:val="22"/>
        </w:rPr>
        <w:t>Employs good practice in relation to the Equality Act 2010</w:t>
      </w:r>
    </w:p>
    <w:p w14:paraId="13F08021" w14:textId="77777777" w:rsidR="00B04A81" w:rsidRPr="007210BE" w:rsidRDefault="00775F95" w:rsidP="001303C6">
      <w:pPr>
        <w:pStyle w:val="ListParagraph"/>
        <w:numPr>
          <w:ilvl w:val="0"/>
          <w:numId w:val="47"/>
        </w:numPr>
        <w:spacing w:after="120"/>
        <w:rPr>
          <w:rFonts w:cs="Tahoma"/>
          <w:b/>
          <w:szCs w:val="22"/>
        </w:rPr>
      </w:pPr>
      <w:r w:rsidRPr="007210BE">
        <w:rPr>
          <w:rFonts w:cs="Tahoma"/>
          <w:szCs w:val="22"/>
        </w:rPr>
        <w:t xml:space="preserve">Liaises with the EO regarding exam time arrangements for access arrangement candidates </w:t>
      </w:r>
    </w:p>
    <w:p w14:paraId="59B408F6" w14:textId="72C7EF38" w:rsidR="00B04A81" w:rsidRPr="007210BE" w:rsidRDefault="00775F95" w:rsidP="001303C6">
      <w:pPr>
        <w:pStyle w:val="ListParagraph"/>
        <w:numPr>
          <w:ilvl w:val="0"/>
          <w:numId w:val="47"/>
        </w:numPr>
        <w:spacing w:after="120"/>
        <w:rPr>
          <w:rFonts w:cs="Tahoma"/>
          <w:b/>
          <w:szCs w:val="22"/>
        </w:rPr>
      </w:pPr>
      <w:r w:rsidRPr="007210BE">
        <w:rPr>
          <w:rFonts w:cs="Tahoma"/>
          <w:szCs w:val="22"/>
        </w:rPr>
        <w:t>Ensures</w:t>
      </w:r>
      <w:r w:rsidR="003C32E6" w:rsidRPr="007210BE">
        <w:rPr>
          <w:rFonts w:cs="Tahoma"/>
          <w:szCs w:val="22"/>
        </w:rPr>
        <w:t xml:space="preserve"> staff appointed to facilitate </w:t>
      </w:r>
      <w:r w:rsidRPr="007210BE">
        <w:rPr>
          <w:rFonts w:cs="Tahoma"/>
          <w:szCs w:val="22"/>
        </w:rPr>
        <w:t xml:space="preserve">access arrangements for candidates are </w:t>
      </w:r>
      <w:r w:rsidR="009B65F5" w:rsidRPr="007210BE">
        <w:rPr>
          <w:rFonts w:cs="Tahoma"/>
          <w:bCs/>
          <w:szCs w:val="22"/>
        </w:rPr>
        <w:t>thoroughly</w:t>
      </w:r>
      <w:r w:rsidRPr="007210BE">
        <w:rPr>
          <w:rFonts w:cs="Tahoma"/>
          <w:bCs/>
          <w:szCs w:val="22"/>
        </w:rPr>
        <w:t xml:space="preserve"> trained and understand the rules of the particular arrangement(s)</w:t>
      </w:r>
      <w:r w:rsidR="003C32E6" w:rsidRPr="007210BE">
        <w:rPr>
          <w:rFonts w:cs="Tahoma"/>
          <w:bCs/>
          <w:szCs w:val="22"/>
        </w:rPr>
        <w:t xml:space="preserve"> </w:t>
      </w:r>
      <w:r w:rsidR="003C32E6" w:rsidRPr="007210BE">
        <w:rPr>
          <w:rFonts w:cs="Tahoma"/>
          <w:szCs w:val="22"/>
        </w:rPr>
        <w:t>and keeps a record of the</w:t>
      </w:r>
      <w:r w:rsidR="00BE2E85" w:rsidRPr="007210BE">
        <w:rPr>
          <w:rFonts w:cs="Tahoma"/>
          <w:szCs w:val="22"/>
        </w:rPr>
        <w:t xml:space="preserve"> content of</w:t>
      </w:r>
      <w:r w:rsidR="003C32E6" w:rsidRPr="007210BE">
        <w:rPr>
          <w:rFonts w:cs="Tahoma"/>
          <w:szCs w:val="22"/>
        </w:rPr>
        <w:t xml:space="preserve"> training provided to </w:t>
      </w:r>
      <w:r w:rsidR="00BC09CE" w:rsidRPr="007210BE">
        <w:rPr>
          <w:rFonts w:cs="Tahoma"/>
          <w:szCs w:val="22"/>
        </w:rPr>
        <w:t>facilitators</w:t>
      </w:r>
      <w:r w:rsidR="003C32E6" w:rsidRPr="007210BE">
        <w:rPr>
          <w:rFonts w:cs="Tahoma"/>
          <w:szCs w:val="22"/>
        </w:rPr>
        <w:t xml:space="preserve"> for the required period</w:t>
      </w:r>
    </w:p>
    <w:p w14:paraId="3D89B3E1" w14:textId="03F1152F" w:rsidR="00367FD0" w:rsidRPr="007210BE" w:rsidRDefault="00367FD0" w:rsidP="001303C6">
      <w:pPr>
        <w:pStyle w:val="ListParagraph"/>
        <w:numPr>
          <w:ilvl w:val="0"/>
          <w:numId w:val="47"/>
        </w:numPr>
        <w:spacing w:after="120"/>
        <w:rPr>
          <w:rFonts w:cs="Tahoma"/>
          <w:szCs w:val="22"/>
        </w:rPr>
      </w:pPr>
      <w:r w:rsidRPr="007210BE">
        <w:rPr>
          <w:rFonts w:cs="Tahoma"/>
          <w:szCs w:val="22"/>
        </w:rPr>
        <w:t xml:space="preserve">Works with the EO to ensure invigilators and those acting as a facilitator fully understand the respective role and what is and what is not permissible in the exam room </w:t>
      </w:r>
    </w:p>
    <w:p w14:paraId="547DE238" w14:textId="2EDF63FE" w:rsidR="00775F95" w:rsidRPr="007210BE" w:rsidRDefault="00111548" w:rsidP="00861088">
      <w:pPr>
        <w:pStyle w:val="ListParagraph"/>
        <w:numPr>
          <w:ilvl w:val="0"/>
          <w:numId w:val="47"/>
        </w:numPr>
        <w:spacing w:after="120"/>
        <w:rPr>
          <w:rFonts w:cs="Tahoma"/>
          <w:b/>
          <w:szCs w:val="22"/>
        </w:rPr>
      </w:pPr>
      <w:r w:rsidRPr="007210BE">
        <w:rPr>
          <w:rFonts w:cs="Tahoma"/>
          <w:szCs w:val="22"/>
        </w:rPr>
        <w:t>Liaises with the relevant member of the senior leadership team on the centre’s policy on the use of word processors in examinations</w:t>
      </w:r>
    </w:p>
    <w:p w14:paraId="7C5C7181" w14:textId="35CF2517" w:rsidR="00775F95" w:rsidRPr="007210BE" w:rsidRDefault="00775F95" w:rsidP="00861088">
      <w:pPr>
        <w:pStyle w:val="ListParagraph"/>
        <w:numPr>
          <w:ilvl w:val="0"/>
          <w:numId w:val="3"/>
        </w:numPr>
        <w:rPr>
          <w:rFonts w:cs="Tahoma"/>
          <w:b/>
          <w:szCs w:val="22"/>
        </w:rPr>
      </w:pPr>
      <w:r w:rsidRPr="007210BE">
        <w:rPr>
          <w:rFonts w:cs="Tahoma"/>
          <w:szCs w:val="22"/>
        </w:rPr>
        <w:t xml:space="preserve">Ensures criteria for candidates granted </w:t>
      </w:r>
      <w:r w:rsidR="003B061A" w:rsidRPr="007210BE">
        <w:rPr>
          <w:rFonts w:cs="Tahoma"/>
          <w:bCs/>
          <w:szCs w:val="22"/>
        </w:rPr>
        <w:t>alternative rooming arrangements</w:t>
      </w:r>
      <w:r w:rsidRPr="007210BE">
        <w:rPr>
          <w:rFonts w:cs="Tahoma"/>
          <w:b/>
          <w:szCs w:val="22"/>
        </w:rPr>
        <w:t xml:space="preserve"> </w:t>
      </w:r>
      <w:r w:rsidRPr="007210BE">
        <w:rPr>
          <w:rFonts w:cs="Tahoma"/>
          <w:szCs w:val="22"/>
        </w:rPr>
        <w:t xml:space="preserve">is clear, meets JCQ regulations and best meets the needs of individual candidates and remaining candidates in main exam rooms </w:t>
      </w:r>
    </w:p>
    <w:p w14:paraId="017B690A" w14:textId="40855AE2" w:rsidR="00775F95" w:rsidRPr="007210BE" w:rsidRDefault="003B061A" w:rsidP="00FD1CA4">
      <w:pPr>
        <w:pStyle w:val="Heading3"/>
        <w:ind w:left="720"/>
      </w:pPr>
      <w:bookmarkStart w:id="37" w:name="_Toc197552205"/>
      <w:r w:rsidRPr="007210BE">
        <w:t>Alternative Room</w:t>
      </w:r>
      <w:r w:rsidR="009F2E05" w:rsidRPr="007210BE">
        <w:t>ing</w:t>
      </w:r>
      <w:r w:rsidRPr="007210BE">
        <w:t xml:space="preserve"> Arrangements</w:t>
      </w:r>
      <w:r w:rsidR="00775F95" w:rsidRPr="007210BE">
        <w:t xml:space="preserve"> </w:t>
      </w:r>
      <w:r w:rsidR="005A6FBB" w:rsidRPr="007210BE">
        <w:t>P</w:t>
      </w:r>
      <w:r w:rsidR="003B019A" w:rsidRPr="007210BE">
        <w:t>olicy</w:t>
      </w:r>
      <w:r w:rsidRPr="007210BE">
        <w:t xml:space="preserve"> (Exams)</w:t>
      </w:r>
      <w:bookmarkEnd w:id="37"/>
    </w:p>
    <w:tbl>
      <w:tblPr>
        <w:tblStyle w:val="TableGrid"/>
        <w:tblW w:w="0" w:type="auto"/>
        <w:tblInd w:w="720" w:type="dxa"/>
        <w:tblLook w:val="04A0" w:firstRow="1" w:lastRow="0" w:firstColumn="1" w:lastColumn="0" w:noHBand="0" w:noVBand="1"/>
      </w:tblPr>
      <w:tblGrid>
        <w:gridCol w:w="9322"/>
      </w:tblGrid>
      <w:tr w:rsidR="00775F95" w:rsidRPr="007210BE" w14:paraId="14EF9C55" w14:textId="77777777" w:rsidTr="00775F95">
        <w:tc>
          <w:tcPr>
            <w:tcW w:w="9736" w:type="dxa"/>
          </w:tcPr>
          <w:p w14:paraId="265E910E" w14:textId="23FDEC45" w:rsidR="00FA255F" w:rsidRPr="007210BE" w:rsidRDefault="00F744B7" w:rsidP="00F744B7">
            <w:pPr>
              <w:spacing w:before="120" w:after="120"/>
              <w:ind w:right="158"/>
              <w:rPr>
                <w:rFonts w:cs="Tahoma"/>
                <w:color w:val="595959" w:themeColor="text1" w:themeTint="A6"/>
                <w:sz w:val="20"/>
                <w:szCs w:val="20"/>
              </w:rPr>
            </w:pPr>
            <w:r w:rsidRPr="007210BE">
              <w:rPr>
                <w:rFonts w:cs="Tahoma"/>
                <w:szCs w:val="22"/>
              </w:rPr>
              <w:t xml:space="preserve">In the </w:t>
            </w:r>
            <w:hyperlink r:id="rId77" w:history="1">
              <w:r w:rsidRPr="007210BE">
                <w:rPr>
                  <w:rStyle w:val="Hyperlink"/>
                  <w:rFonts w:cs="Tahoma"/>
                  <w:szCs w:val="22"/>
                </w:rPr>
                <w:t>2025</w:t>
              </w:r>
            </w:hyperlink>
            <w:r w:rsidRPr="007210BE">
              <w:rPr>
                <w:rFonts w:cs="Tahoma"/>
                <w:szCs w:val="22"/>
              </w:rPr>
              <w:t xml:space="preserve"> exams policy folder</w:t>
            </w:r>
          </w:p>
        </w:tc>
      </w:tr>
    </w:tbl>
    <w:p w14:paraId="474D1EFA" w14:textId="77777777" w:rsidR="00775F95" w:rsidRPr="007210BE" w:rsidRDefault="00775F95" w:rsidP="00861088">
      <w:pPr>
        <w:pStyle w:val="ListParagraph"/>
        <w:rPr>
          <w:rFonts w:cs="Arial"/>
          <w:b/>
        </w:rPr>
      </w:pPr>
    </w:p>
    <w:p w14:paraId="74AA3C33" w14:textId="0597DEE8" w:rsidR="00775F95" w:rsidRPr="007210BE" w:rsidRDefault="00775F95" w:rsidP="00861088">
      <w:pPr>
        <w:spacing w:after="120"/>
        <w:rPr>
          <w:rFonts w:cs="Arial"/>
        </w:rPr>
      </w:pPr>
      <w:r w:rsidRPr="007210BE">
        <w:rPr>
          <w:rFonts w:cs="Arial"/>
          <w:b/>
        </w:rPr>
        <w:t xml:space="preserve">Senior </w:t>
      </w:r>
      <w:r w:rsidR="002157BA" w:rsidRPr="007210BE">
        <w:rPr>
          <w:rFonts w:cs="Arial"/>
          <w:b/>
        </w:rPr>
        <w:t>l</w:t>
      </w:r>
      <w:r w:rsidRPr="007210BE">
        <w:rPr>
          <w:rFonts w:cs="Arial"/>
          <w:b/>
        </w:rPr>
        <w:t>eaders, Teaching staff</w:t>
      </w:r>
    </w:p>
    <w:p w14:paraId="41D4797F" w14:textId="3499AECD" w:rsidR="00775F95" w:rsidRPr="007210BE" w:rsidRDefault="00775F95" w:rsidP="00861088">
      <w:pPr>
        <w:pStyle w:val="ListParagraph"/>
        <w:numPr>
          <w:ilvl w:val="0"/>
          <w:numId w:val="3"/>
        </w:numPr>
        <w:spacing w:after="120"/>
        <w:rPr>
          <w:rFonts w:cs="Arial"/>
        </w:rPr>
      </w:pPr>
      <w:r w:rsidRPr="007210BE">
        <w:rPr>
          <w:rFonts w:cs="Arial"/>
        </w:rPr>
        <w:t>Support the SENCo</w:t>
      </w:r>
      <w:r w:rsidR="00610B2D" w:rsidRPr="007210BE">
        <w:rPr>
          <w:rFonts w:cs="Arial"/>
        </w:rPr>
        <w:t xml:space="preserve"> (or equivalent role)</w:t>
      </w:r>
      <w:r w:rsidRPr="007210BE">
        <w:rPr>
          <w:rFonts w:cs="Arial"/>
        </w:rPr>
        <w:t xml:space="preserve"> in </w:t>
      </w:r>
      <w:r w:rsidR="00F75508" w:rsidRPr="007210BE">
        <w:rPr>
          <w:rFonts w:cs="Arial"/>
        </w:rPr>
        <w:t xml:space="preserve">determining </w:t>
      </w:r>
      <w:r w:rsidRPr="007210BE">
        <w:rPr>
          <w:rFonts w:cs="Arial"/>
        </w:rPr>
        <w:t xml:space="preserve">and </w:t>
      </w:r>
      <w:r w:rsidR="00544D51" w:rsidRPr="007210BE">
        <w:rPr>
          <w:rFonts w:cs="Arial"/>
        </w:rPr>
        <w:t xml:space="preserve">implementing appropriate access </w:t>
      </w:r>
      <w:r w:rsidRPr="007210BE">
        <w:rPr>
          <w:rFonts w:cs="Arial"/>
        </w:rPr>
        <w:t>arrangements</w:t>
      </w:r>
      <w:r w:rsidR="00A803A6" w:rsidRPr="007210BE">
        <w:rPr>
          <w:rFonts w:cs="Arial"/>
        </w:rPr>
        <w:t>/reasonable adjustments</w:t>
      </w:r>
    </w:p>
    <w:p w14:paraId="052B6FB8" w14:textId="25A38E66" w:rsidR="003C32E6" w:rsidRPr="007210BE" w:rsidRDefault="000E58F6" w:rsidP="00861088">
      <w:pPr>
        <w:pStyle w:val="ListParagraph"/>
        <w:numPr>
          <w:ilvl w:val="0"/>
          <w:numId w:val="3"/>
        </w:numPr>
        <w:spacing w:after="120"/>
      </w:pPr>
      <w:r w:rsidRPr="007210BE">
        <w:t xml:space="preserve">(Senior leader) </w:t>
      </w:r>
      <w:r w:rsidR="00BF5EAD" w:rsidRPr="007210BE">
        <w:t>Provides</w:t>
      </w:r>
      <w:r w:rsidR="001072CB" w:rsidRPr="007210BE">
        <w:t xml:space="preserve"> a</w:t>
      </w:r>
      <w:r w:rsidR="00BF5EAD" w:rsidRPr="007210BE">
        <w:t>n annually reviewed and updated</w:t>
      </w:r>
      <w:r w:rsidR="001072CB" w:rsidRPr="007210BE">
        <w:t xml:space="preserve"> word processor policy, specific to the centre, </w:t>
      </w:r>
      <w:r w:rsidR="003C32E6" w:rsidRPr="007210BE">
        <w:t>which details the criteria the centre uses to award and allocate word processors for examinations</w:t>
      </w:r>
    </w:p>
    <w:p w14:paraId="0F45D87A" w14:textId="78B8EA73" w:rsidR="00775F95" w:rsidRPr="007210BE" w:rsidRDefault="00775F95" w:rsidP="00861088">
      <w:pPr>
        <w:pStyle w:val="Heading3"/>
        <w:spacing w:before="0"/>
        <w:rPr>
          <w:rFonts w:cs="Arial"/>
          <w:b w:val="0"/>
          <w:bCs w:val="0"/>
          <w:color w:val="auto"/>
          <w:u w:val="single"/>
        </w:rPr>
      </w:pPr>
      <w:bookmarkStart w:id="38" w:name="_Toc197552206"/>
      <w:r w:rsidRPr="007210BE">
        <w:rPr>
          <w:rFonts w:cs="Arial"/>
          <w:b w:val="0"/>
          <w:bCs w:val="0"/>
          <w:color w:val="auto"/>
          <w:u w:val="single"/>
        </w:rPr>
        <w:t>Internal assessment</w:t>
      </w:r>
      <w:r w:rsidR="003C32E6" w:rsidRPr="007210BE">
        <w:rPr>
          <w:rFonts w:cs="Arial"/>
          <w:b w:val="0"/>
          <w:bCs w:val="0"/>
          <w:color w:val="auto"/>
          <w:u w:val="single"/>
        </w:rPr>
        <w:t xml:space="preserve"> and endorsements</w:t>
      </w:r>
      <w:bookmarkEnd w:id="38"/>
    </w:p>
    <w:p w14:paraId="47672EFA" w14:textId="5BB2FF9E" w:rsidR="00775F95" w:rsidRPr="007210BE" w:rsidRDefault="00775F95" w:rsidP="00861088">
      <w:pPr>
        <w:spacing w:after="120"/>
        <w:rPr>
          <w:rFonts w:cs="Arial"/>
          <w:b/>
        </w:rPr>
      </w:pPr>
      <w:r w:rsidRPr="007210BE">
        <w:rPr>
          <w:rFonts w:cs="Arial"/>
          <w:b/>
        </w:rPr>
        <w:t>Head of centre</w:t>
      </w:r>
    </w:p>
    <w:p w14:paraId="413A2878" w14:textId="6191C58D" w:rsidR="00D93A18" w:rsidRPr="007210BE" w:rsidRDefault="00D93A18" w:rsidP="00861088">
      <w:pPr>
        <w:spacing w:after="120"/>
        <w:ind w:left="357"/>
        <w:rPr>
          <w:b/>
          <w:bCs/>
        </w:rPr>
      </w:pPr>
      <w:r w:rsidRPr="007210BE">
        <w:rPr>
          <w:b/>
          <w:bCs/>
        </w:rPr>
        <w:t>Controlled assessments, coursework and non-examination assessments</w:t>
      </w:r>
    </w:p>
    <w:p w14:paraId="6D2992D7" w14:textId="63D47D2E" w:rsidR="00C254A4" w:rsidRPr="007210BE" w:rsidRDefault="00C254A4" w:rsidP="00C254A4">
      <w:pPr>
        <w:spacing w:after="120"/>
        <w:ind w:firstLine="357"/>
        <w:rPr>
          <w:color w:val="595959" w:themeColor="text1" w:themeTint="A6"/>
          <w:sz w:val="20"/>
          <w:szCs w:val="20"/>
        </w:rPr>
      </w:pPr>
      <w:r w:rsidRPr="007210BE">
        <w:rPr>
          <w:color w:val="595959" w:themeColor="text1" w:themeTint="A6"/>
          <w:sz w:val="20"/>
          <w:szCs w:val="20"/>
        </w:rPr>
        <w:t>(</w:t>
      </w:r>
      <w:hyperlink r:id="rId78"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5.7)</w:t>
      </w:r>
    </w:p>
    <w:p w14:paraId="627FA92C" w14:textId="0E2D5C62" w:rsidR="0044524F" w:rsidRPr="007210BE" w:rsidRDefault="0044524F" w:rsidP="0044524F">
      <w:pPr>
        <w:numPr>
          <w:ilvl w:val="0"/>
          <w:numId w:val="93"/>
        </w:numPr>
        <w:ind w:left="714" w:hanging="357"/>
        <w:rPr>
          <w:rFonts w:cs="Tahoma"/>
          <w:szCs w:val="22"/>
        </w:rPr>
      </w:pPr>
      <w:r w:rsidRPr="007210BE">
        <w:rPr>
          <w:rFonts w:cs="Tahoma"/>
          <w:szCs w:val="22"/>
        </w:rPr>
        <w:t>Ensures that where candidates are taking non-examination assessments, teaching staff check that the tasks and approach being taken are appropriate and in line with ethical standards and the centre’s safeguarding responsibilities</w:t>
      </w:r>
    </w:p>
    <w:p w14:paraId="2559358B" w14:textId="5A326734" w:rsidR="0044524F" w:rsidRPr="007210BE" w:rsidRDefault="0044524F" w:rsidP="0044524F">
      <w:pPr>
        <w:numPr>
          <w:ilvl w:val="0"/>
          <w:numId w:val="93"/>
        </w:numPr>
        <w:spacing w:before="100" w:beforeAutospacing="1" w:after="100" w:afterAutospacing="1"/>
        <w:rPr>
          <w:rFonts w:cs="Tahoma"/>
          <w:szCs w:val="22"/>
        </w:rPr>
      </w:pPr>
      <w:r w:rsidRPr="007210BE">
        <w:rPr>
          <w:rFonts w:cs="Tahoma"/>
          <w:szCs w:val="22"/>
        </w:rPr>
        <w:t>Ensures awarding bodies are notified of a consortium of centres with joint teaching arrangements for qualifications (This will allow the candidates for each specification to be treated as a single group for the moderation of centre- assessed work. This is only required if two or more member centres will be entering candidates for work that is centre-assessed)</w:t>
      </w:r>
    </w:p>
    <w:p w14:paraId="0BFDDECE" w14:textId="03D98BEC" w:rsidR="0044524F" w:rsidRPr="007210BE" w:rsidRDefault="0044524F" w:rsidP="0044524F">
      <w:pPr>
        <w:numPr>
          <w:ilvl w:val="0"/>
          <w:numId w:val="93"/>
        </w:numPr>
        <w:ind w:left="714" w:hanging="357"/>
        <w:rPr>
          <w:rFonts w:cs="Tahoma"/>
          <w:szCs w:val="22"/>
        </w:rPr>
      </w:pPr>
      <w:r w:rsidRPr="007210BE">
        <w:rPr>
          <w:rFonts w:cs="Tahoma"/>
          <w:szCs w:val="22"/>
        </w:rPr>
        <w:t>Ensures only current assessment materials/tasks are used to assess candidates’ knowledge and skills (in cases where the awarding body provides such material)</w:t>
      </w:r>
    </w:p>
    <w:p w14:paraId="5F51F301" w14:textId="525499DC" w:rsidR="0044524F" w:rsidRPr="007210BE" w:rsidRDefault="002021E2" w:rsidP="0044524F">
      <w:pPr>
        <w:numPr>
          <w:ilvl w:val="0"/>
          <w:numId w:val="93"/>
        </w:numPr>
        <w:ind w:left="714" w:hanging="357"/>
        <w:rPr>
          <w:rFonts w:cs="Tahoma"/>
          <w:szCs w:val="22"/>
        </w:rPr>
      </w:pPr>
      <w:r w:rsidRPr="007210BE">
        <w:rPr>
          <w:rFonts w:cs="Tahoma"/>
          <w:szCs w:val="22"/>
        </w:rPr>
        <w:lastRenderedPageBreak/>
        <w:t>B</w:t>
      </w:r>
      <w:r w:rsidR="0044524F" w:rsidRPr="007210BE">
        <w:rPr>
          <w:rFonts w:cs="Tahoma"/>
          <w:szCs w:val="22"/>
        </w:rPr>
        <w:t xml:space="preserve">efore submitting marks to the awarding body </w:t>
      </w:r>
      <w:r w:rsidRPr="007210BE">
        <w:rPr>
          <w:rFonts w:cs="Tahoma"/>
          <w:szCs w:val="22"/>
        </w:rPr>
        <w:t>ensures candidates are informed</w:t>
      </w:r>
      <w:r w:rsidR="0044524F" w:rsidRPr="007210BE">
        <w:rPr>
          <w:rFonts w:cs="Tahoma"/>
          <w:szCs w:val="22"/>
        </w:rPr>
        <w:t xml:space="preserve"> of their centre assessed marks and allow</w:t>
      </w:r>
      <w:r w:rsidRPr="007210BE">
        <w:rPr>
          <w:rFonts w:cs="Tahoma"/>
          <w:szCs w:val="22"/>
        </w:rPr>
        <w:t>s</w:t>
      </w:r>
      <w:r w:rsidR="0044524F" w:rsidRPr="007210BE">
        <w:rPr>
          <w:rFonts w:cs="Tahoma"/>
          <w:szCs w:val="22"/>
        </w:rPr>
        <w:t xml:space="preserve"> a candidate to request a review of the centre’s marking</w:t>
      </w:r>
    </w:p>
    <w:p w14:paraId="5C1DBDCB" w14:textId="30628432" w:rsidR="002021E2" w:rsidRPr="007210BE" w:rsidRDefault="002021E2" w:rsidP="0044524F">
      <w:pPr>
        <w:numPr>
          <w:ilvl w:val="0"/>
          <w:numId w:val="93"/>
        </w:numPr>
        <w:ind w:left="714" w:hanging="357"/>
        <w:rPr>
          <w:rFonts w:cs="Tahoma"/>
          <w:szCs w:val="22"/>
        </w:rPr>
      </w:pPr>
      <w:r w:rsidRPr="007210BE">
        <w:rPr>
          <w:rFonts w:cs="Tahoma"/>
          <w:szCs w:val="22"/>
        </w:rPr>
        <w:t>Ensures that all associated administrative tasks are completed in an accurate and timely manner, e.g. marks are correctly calculated, recorded and submitted by the published date (It is the responsibility of the centre to carefully check the marks it is submitting to an awarding body)</w:t>
      </w:r>
    </w:p>
    <w:p w14:paraId="1CF947FF" w14:textId="220246EC" w:rsidR="002021E2" w:rsidRPr="007210BE" w:rsidRDefault="002021E2" w:rsidP="0034023E">
      <w:pPr>
        <w:numPr>
          <w:ilvl w:val="0"/>
          <w:numId w:val="93"/>
        </w:numPr>
        <w:ind w:left="714" w:hanging="357"/>
        <w:rPr>
          <w:rFonts w:cs="Tahoma"/>
          <w:szCs w:val="22"/>
        </w:rPr>
      </w:pPr>
      <w:r w:rsidRPr="007210BE">
        <w:rPr>
          <w:rFonts w:cs="Tahoma"/>
          <w:szCs w:val="22"/>
        </w:rPr>
        <w:t>Ensures submission of centre-assessed marks and moderation samples, if required by the awarding body, by the published date (It is the responsibility of the centre to ensure that moderators receive the correct samples of work to review)</w:t>
      </w:r>
    </w:p>
    <w:p w14:paraId="69339D37" w14:textId="1712C4B8" w:rsidR="0044524F" w:rsidRPr="007210BE" w:rsidRDefault="00234621" w:rsidP="0034023E">
      <w:pPr>
        <w:numPr>
          <w:ilvl w:val="0"/>
          <w:numId w:val="48"/>
        </w:numPr>
        <w:ind w:left="714" w:hanging="357"/>
        <w:rPr>
          <w:rFonts w:cs="Tahoma"/>
          <w:szCs w:val="22"/>
        </w:rPr>
      </w:pPr>
      <w:r w:rsidRPr="007210BE">
        <w:rPr>
          <w:rFonts w:cs="Tahoma"/>
          <w:szCs w:val="22"/>
        </w:rPr>
        <w:t>Ensures</w:t>
      </w:r>
      <w:r w:rsidR="0044524F" w:rsidRPr="007210BE">
        <w:rPr>
          <w:rFonts w:cs="Tahoma"/>
          <w:szCs w:val="22"/>
        </w:rPr>
        <w:t xml:space="preserve"> a written internal appeals procedure relating to internal assessment decisions </w:t>
      </w:r>
      <w:r w:rsidRPr="007210BE">
        <w:rPr>
          <w:rFonts w:cs="Tahoma"/>
          <w:szCs w:val="22"/>
        </w:rPr>
        <w:t xml:space="preserve">is in place </w:t>
      </w:r>
      <w:r w:rsidR="0044524F" w:rsidRPr="007210BE">
        <w:rPr>
          <w:rFonts w:cs="Tahoma"/>
          <w:szCs w:val="22"/>
        </w:rPr>
        <w:t xml:space="preserve">and </w:t>
      </w:r>
      <w:r w:rsidRPr="007210BE">
        <w:rPr>
          <w:rFonts w:cs="Tahoma"/>
          <w:szCs w:val="22"/>
        </w:rPr>
        <w:t>ensures</w:t>
      </w:r>
      <w:r w:rsidR="0044524F" w:rsidRPr="007210BE">
        <w:rPr>
          <w:rFonts w:cs="Tahoma"/>
          <w:szCs w:val="22"/>
        </w:rPr>
        <w:t xml:space="preserve"> that details of this procedure are communicated, made widely available and accessible to all candidates </w:t>
      </w:r>
    </w:p>
    <w:p w14:paraId="5966B0B3" w14:textId="77777777" w:rsidR="00234621" w:rsidRPr="007210BE" w:rsidRDefault="00234621" w:rsidP="0034023E">
      <w:pPr>
        <w:numPr>
          <w:ilvl w:val="0"/>
          <w:numId w:val="48"/>
        </w:numPr>
        <w:ind w:left="714" w:hanging="357"/>
        <w:rPr>
          <w:rFonts w:cs="Tahoma"/>
          <w:szCs w:val="22"/>
        </w:rPr>
      </w:pPr>
      <w:r w:rsidRPr="007210BE">
        <w:rPr>
          <w:rFonts w:cs="Tahoma"/>
          <w:szCs w:val="22"/>
        </w:rPr>
        <w:t>Ensures</w:t>
      </w:r>
      <w:r w:rsidR="0044524F" w:rsidRPr="007210BE">
        <w:rPr>
          <w:rFonts w:cs="Tahoma"/>
          <w:szCs w:val="22"/>
        </w:rPr>
        <w:t xml:space="preserve"> a written policy regarding the management of non-examination assessments, including controlled assessments and coursework</w:t>
      </w:r>
      <w:r w:rsidRPr="007210BE">
        <w:rPr>
          <w:rFonts w:cs="Tahoma"/>
          <w:szCs w:val="22"/>
        </w:rPr>
        <w:t xml:space="preserve"> is in place</w:t>
      </w:r>
    </w:p>
    <w:p w14:paraId="56A2D6A4" w14:textId="047CE301" w:rsidR="00775F95" w:rsidRPr="007210BE" w:rsidRDefault="0034023E" w:rsidP="0021408A">
      <w:pPr>
        <w:numPr>
          <w:ilvl w:val="0"/>
          <w:numId w:val="48"/>
        </w:numPr>
        <w:spacing w:after="120"/>
        <w:ind w:left="714" w:hanging="357"/>
        <w:rPr>
          <w:rFonts w:cs="Tahoma"/>
          <w:szCs w:val="22"/>
        </w:rPr>
      </w:pPr>
      <w:r w:rsidRPr="007210BE">
        <w:rPr>
          <w:rFonts w:cs="Tahoma"/>
          <w:szCs w:val="22"/>
        </w:rPr>
        <w:t>Ensures that</w:t>
      </w:r>
      <w:r w:rsidR="0044524F" w:rsidRPr="007210BE">
        <w:rPr>
          <w:rFonts w:cs="Tahoma"/>
          <w:szCs w:val="22"/>
        </w:rPr>
        <w:t xml:space="preserve"> candidates’ work is backed-up and </w:t>
      </w:r>
      <w:r w:rsidR="00234621" w:rsidRPr="007210BE">
        <w:rPr>
          <w:rFonts w:cs="Tahoma"/>
          <w:szCs w:val="22"/>
        </w:rPr>
        <w:t>considers</w:t>
      </w:r>
      <w:r w:rsidR="0044524F" w:rsidRPr="007210BE">
        <w:rPr>
          <w:rFonts w:cs="Tahoma"/>
          <w:szCs w:val="22"/>
        </w:rPr>
        <w:t xml:space="preserve"> the contingency of candidates’ work being backed-up on two separate devices, including one off-site back-up</w:t>
      </w:r>
      <w:r w:rsidR="00234621" w:rsidRPr="007210BE">
        <w:rPr>
          <w:rFonts w:cs="Tahoma"/>
          <w:szCs w:val="22"/>
        </w:rPr>
        <w:t xml:space="preserve"> (I</w:t>
      </w:r>
      <w:r w:rsidR="0044524F" w:rsidRPr="007210BE">
        <w:rPr>
          <w:rFonts w:cs="Tahoma"/>
          <w:szCs w:val="22"/>
        </w:rPr>
        <w:t>mplement</w:t>
      </w:r>
      <w:r w:rsidR="00234621" w:rsidRPr="007210BE">
        <w:rPr>
          <w:rFonts w:cs="Tahoma"/>
          <w:szCs w:val="22"/>
        </w:rPr>
        <w:t xml:space="preserve">ing </w:t>
      </w:r>
      <w:r w:rsidR="0044524F" w:rsidRPr="007210BE">
        <w:rPr>
          <w:rFonts w:cs="Tahoma"/>
          <w:szCs w:val="22"/>
        </w:rPr>
        <w:t>appropriate security arrangements which protect candidates’ work in the event of IT system corruption and cyber-attacks</w:t>
      </w:r>
      <w:r w:rsidR="00234621" w:rsidRPr="007210BE">
        <w:rPr>
          <w:rFonts w:cs="Tahoma"/>
          <w:szCs w:val="22"/>
        </w:rPr>
        <w:t>)</w:t>
      </w:r>
      <w:r w:rsidR="0044524F" w:rsidRPr="007210BE">
        <w:rPr>
          <w:rFonts w:cs="Tahoma"/>
          <w:szCs w:val="22"/>
        </w:rPr>
        <w:t xml:space="preserve"> </w:t>
      </w:r>
    </w:p>
    <w:p w14:paraId="6D70BCE7" w14:textId="454B00F8" w:rsidR="00775F95" w:rsidRPr="007210BE" w:rsidRDefault="00775F95" w:rsidP="00861088">
      <w:pPr>
        <w:spacing w:after="120"/>
        <w:rPr>
          <w:rFonts w:cs="Arial"/>
          <w:b/>
        </w:rPr>
      </w:pPr>
      <w:r w:rsidRPr="007210BE">
        <w:rPr>
          <w:rFonts w:cs="Arial"/>
          <w:b/>
        </w:rPr>
        <w:t>Senior leaders</w:t>
      </w:r>
    </w:p>
    <w:p w14:paraId="190BE1BB" w14:textId="6970FFCF" w:rsidR="00775F95" w:rsidRPr="007210BE" w:rsidRDefault="0004428D" w:rsidP="001303C6">
      <w:pPr>
        <w:pStyle w:val="ListParagraph"/>
        <w:numPr>
          <w:ilvl w:val="0"/>
          <w:numId w:val="49"/>
        </w:numPr>
        <w:spacing w:after="120"/>
        <w:rPr>
          <w:rFonts w:cs="Arial"/>
        </w:rPr>
      </w:pPr>
      <w:r w:rsidRPr="007210BE">
        <w:rPr>
          <w:rFonts w:cs="Arial"/>
        </w:rPr>
        <w:t xml:space="preserve">Ensure </w:t>
      </w:r>
      <w:r w:rsidR="00775F95" w:rsidRPr="007210BE">
        <w:rPr>
          <w:rFonts w:cs="Arial"/>
        </w:rPr>
        <w:t>teaching staff have the necessary and appropriate knowledge, understanding, skills, and training to set tasks, conduct task taking, and to assess, mark and authenticate candidates’ work</w:t>
      </w:r>
      <w:r w:rsidR="0084263E" w:rsidRPr="007210BE">
        <w:rPr>
          <w:rFonts w:cs="Arial"/>
        </w:rPr>
        <w:t xml:space="preserve"> (including where relevant, private candidates)</w:t>
      </w:r>
    </w:p>
    <w:p w14:paraId="23BEAB81" w14:textId="77777777" w:rsidR="00A803A6" w:rsidRPr="007210BE" w:rsidRDefault="00775F95" w:rsidP="001303C6">
      <w:pPr>
        <w:pStyle w:val="ListParagraph"/>
        <w:numPr>
          <w:ilvl w:val="0"/>
          <w:numId w:val="49"/>
        </w:numPr>
        <w:spacing w:after="120"/>
        <w:rPr>
          <w:rFonts w:cs="Arial"/>
        </w:rPr>
      </w:pPr>
      <w:r w:rsidRPr="007210BE">
        <w:rPr>
          <w:rFonts w:cs="Arial"/>
        </w:rPr>
        <w:t>Ensure appropriate internal moderation, standardisation and verification processes are in place</w:t>
      </w:r>
    </w:p>
    <w:p w14:paraId="4BAD4EF4" w14:textId="6E709A8E" w:rsidR="006E145B" w:rsidRPr="007210BE" w:rsidRDefault="00775F95" w:rsidP="001303C6">
      <w:pPr>
        <w:pStyle w:val="ListParagraph"/>
        <w:numPr>
          <w:ilvl w:val="0"/>
          <w:numId w:val="49"/>
        </w:numPr>
        <w:spacing w:after="120"/>
        <w:ind w:left="714" w:hanging="357"/>
        <w:rPr>
          <w:rFonts w:cs="Tahoma"/>
          <w:szCs w:val="22"/>
        </w:rPr>
      </w:pPr>
      <w:r w:rsidRPr="007210BE">
        <w:rPr>
          <w:rFonts w:cs="Tahoma"/>
          <w:szCs w:val="22"/>
        </w:rPr>
        <w:t xml:space="preserve">Ensure teaching staff delivering </w:t>
      </w:r>
      <w:r w:rsidR="00234621" w:rsidRPr="007210BE">
        <w:rPr>
          <w:rFonts w:cs="Tahoma"/>
          <w:szCs w:val="22"/>
        </w:rPr>
        <w:t>relevant qualifications</w:t>
      </w:r>
      <w:r w:rsidR="00011F31" w:rsidRPr="007210BE">
        <w:rPr>
          <w:rFonts w:cs="Tahoma"/>
          <w:szCs w:val="22"/>
        </w:rPr>
        <w:t xml:space="preserve"> </w:t>
      </w:r>
      <w:r w:rsidRPr="007210BE">
        <w:rPr>
          <w:rFonts w:cs="Tahoma"/>
          <w:szCs w:val="22"/>
        </w:rPr>
        <w:t xml:space="preserve">follow JCQ </w:t>
      </w:r>
      <w:hyperlink r:id="rId79" w:history="1">
        <w:r w:rsidRPr="007210BE">
          <w:rPr>
            <w:rStyle w:val="Hyperlink"/>
            <w:rFonts w:cs="Tahoma"/>
            <w:color w:val="0070C0"/>
            <w:szCs w:val="22"/>
            <w:u w:val="none"/>
          </w:rPr>
          <w:t>Instructions for conducting coursework</w:t>
        </w:r>
      </w:hyperlink>
      <w:r w:rsidRPr="007210BE">
        <w:rPr>
          <w:rFonts w:cs="Tahoma"/>
          <w:szCs w:val="22"/>
        </w:rPr>
        <w:t xml:space="preserve"> and the specification provided by the awarding body </w:t>
      </w:r>
    </w:p>
    <w:p w14:paraId="03D4DD56" w14:textId="1F5CBA4A" w:rsidR="00775F95" w:rsidRPr="007210BE" w:rsidRDefault="00775F95" w:rsidP="001303C6">
      <w:pPr>
        <w:pStyle w:val="ListParagraph"/>
        <w:numPr>
          <w:ilvl w:val="0"/>
          <w:numId w:val="50"/>
        </w:numPr>
        <w:spacing w:after="120"/>
        <w:ind w:left="714" w:hanging="357"/>
        <w:rPr>
          <w:rFonts w:cs="Tahoma"/>
          <w:szCs w:val="22"/>
        </w:rPr>
      </w:pPr>
      <w:r w:rsidRPr="007210BE">
        <w:rPr>
          <w:rFonts w:cs="Tahoma"/>
          <w:szCs w:val="22"/>
        </w:rPr>
        <w:t xml:space="preserve">Ensure teaching staff delivering </w:t>
      </w:r>
      <w:r w:rsidR="00847BC1" w:rsidRPr="007210BE">
        <w:rPr>
          <w:rFonts w:cs="Tahoma"/>
          <w:strike/>
          <w:szCs w:val="22"/>
        </w:rPr>
        <w:t xml:space="preserve">reformed </w:t>
      </w:r>
      <w:r w:rsidRPr="007210BE">
        <w:rPr>
          <w:rFonts w:cs="Tahoma"/>
          <w:szCs w:val="22"/>
        </w:rPr>
        <w:t xml:space="preserve">GCE </w:t>
      </w:r>
      <w:r w:rsidR="00234621" w:rsidRPr="007210BE">
        <w:rPr>
          <w:rFonts w:cs="Tahoma"/>
          <w:szCs w:val="22"/>
        </w:rPr>
        <w:t>and</w:t>
      </w:r>
      <w:r w:rsidRPr="007210BE">
        <w:rPr>
          <w:rFonts w:cs="Tahoma"/>
          <w:szCs w:val="22"/>
        </w:rPr>
        <w:t xml:space="preserve"> GCSE specifications </w:t>
      </w:r>
      <w:r w:rsidR="0084263E" w:rsidRPr="007210BE">
        <w:rPr>
          <w:rFonts w:cs="Tahoma"/>
          <w:szCs w:val="22"/>
        </w:rPr>
        <w:t xml:space="preserve">(which include components of non-examination assessment) </w:t>
      </w:r>
      <w:r w:rsidRPr="007210BE">
        <w:rPr>
          <w:rFonts w:cs="Tahoma"/>
          <w:szCs w:val="22"/>
        </w:rPr>
        <w:t xml:space="preserve">follow JCQ </w:t>
      </w:r>
      <w:hyperlink r:id="rId80" w:history="1">
        <w:r w:rsidRPr="007210BE">
          <w:rPr>
            <w:rStyle w:val="Hyperlink"/>
            <w:rFonts w:cs="Tahoma"/>
            <w:color w:val="0070C0"/>
            <w:szCs w:val="22"/>
            <w:u w:val="none"/>
          </w:rPr>
          <w:t>Instructions for conducting non-examination assessments</w:t>
        </w:r>
      </w:hyperlink>
      <w:r w:rsidRPr="007210BE">
        <w:rPr>
          <w:rFonts w:cs="Tahoma"/>
          <w:szCs w:val="22"/>
        </w:rPr>
        <w:t xml:space="preserve"> and the specification provided by the awarding body</w:t>
      </w:r>
    </w:p>
    <w:p w14:paraId="7809B2A8" w14:textId="098D2BA2" w:rsidR="0003794D" w:rsidRPr="007210BE" w:rsidRDefault="0003794D" w:rsidP="001303C6">
      <w:pPr>
        <w:pStyle w:val="ListParagraph"/>
        <w:numPr>
          <w:ilvl w:val="0"/>
          <w:numId w:val="50"/>
        </w:numPr>
        <w:spacing w:after="120"/>
        <w:ind w:left="714" w:hanging="357"/>
        <w:rPr>
          <w:rFonts w:cs="Tahoma"/>
          <w:szCs w:val="22"/>
        </w:rPr>
      </w:pPr>
      <w:r w:rsidRPr="007210BE">
        <w:rPr>
          <w:rFonts w:cs="Tahoma"/>
          <w:szCs w:val="22"/>
        </w:rPr>
        <w:t xml:space="preserve">Ensure teaching staff delivering qualifications which include (wholly or in part) units of coursework follow JCQ </w:t>
      </w:r>
      <w:hyperlink r:id="rId81" w:history="1">
        <w:r w:rsidRPr="007210BE">
          <w:rPr>
            <w:rStyle w:val="Hyperlink"/>
            <w:rFonts w:cs="Tahoma"/>
            <w:color w:val="0070C0"/>
            <w:szCs w:val="22"/>
            <w:u w:val="none"/>
          </w:rPr>
          <w:t>Instructions for conducting coursework</w:t>
        </w:r>
      </w:hyperlink>
      <w:r w:rsidRPr="007210BE">
        <w:rPr>
          <w:rFonts w:cs="Tahoma"/>
          <w:szCs w:val="22"/>
        </w:rPr>
        <w:t xml:space="preserve"> and the specification provided by the awarding body</w:t>
      </w:r>
    </w:p>
    <w:p w14:paraId="183BE74A" w14:textId="0B3FEFE8" w:rsidR="00775F95" w:rsidRPr="007210BE" w:rsidRDefault="00775F95" w:rsidP="001303C6">
      <w:pPr>
        <w:pStyle w:val="ListParagraph"/>
        <w:numPr>
          <w:ilvl w:val="0"/>
          <w:numId w:val="50"/>
        </w:numPr>
        <w:spacing w:after="120"/>
        <w:ind w:left="714" w:hanging="357"/>
        <w:rPr>
          <w:rFonts w:cs="Tahoma"/>
          <w:szCs w:val="22"/>
        </w:rPr>
      </w:pPr>
      <w:r w:rsidRPr="007210BE">
        <w:rPr>
          <w:rFonts w:cs="Tahoma"/>
          <w:szCs w:val="22"/>
        </w:rPr>
        <w:t xml:space="preserve">For </w:t>
      </w:r>
      <w:r w:rsidR="00FD33CF" w:rsidRPr="007210BE">
        <w:rPr>
          <w:rFonts w:cs="Tahoma"/>
          <w:szCs w:val="22"/>
        </w:rPr>
        <w:t>VTQs</w:t>
      </w:r>
      <w:r w:rsidRPr="007210BE">
        <w:rPr>
          <w:rFonts w:cs="Tahoma"/>
          <w:szCs w:val="22"/>
        </w:rPr>
        <w:t xml:space="preserve"> qualifications, ensure</w:t>
      </w:r>
      <w:r w:rsidR="00875B55" w:rsidRPr="007210BE">
        <w:rPr>
          <w:rFonts w:cs="Tahoma"/>
          <w:szCs w:val="22"/>
        </w:rPr>
        <w:t xml:space="preserve"> </w:t>
      </w:r>
      <w:r w:rsidRPr="007210BE">
        <w:rPr>
          <w:rFonts w:cs="Tahoma"/>
          <w:szCs w:val="22"/>
        </w:rPr>
        <w:t>teaching staff follow appropriate instructions issued by the</w:t>
      </w:r>
      <w:r w:rsidR="00234621" w:rsidRPr="007210BE">
        <w:rPr>
          <w:rFonts w:cs="Tahoma"/>
          <w:szCs w:val="22"/>
        </w:rPr>
        <w:t xml:space="preserve"> relevant</w:t>
      </w:r>
      <w:r w:rsidRPr="007210BE">
        <w:rPr>
          <w:rFonts w:cs="Tahoma"/>
          <w:szCs w:val="22"/>
        </w:rPr>
        <w:t xml:space="preserve"> awarding body </w:t>
      </w:r>
    </w:p>
    <w:p w14:paraId="38E7293B" w14:textId="35213A4E" w:rsidR="0084263E" w:rsidRPr="007210BE" w:rsidRDefault="0084263E" w:rsidP="001303C6">
      <w:pPr>
        <w:pStyle w:val="ListParagraph"/>
        <w:numPr>
          <w:ilvl w:val="0"/>
          <w:numId w:val="50"/>
        </w:numPr>
        <w:spacing w:after="120"/>
        <w:ind w:left="714" w:hanging="357"/>
        <w:rPr>
          <w:rFonts w:cs="Tahoma"/>
          <w:szCs w:val="22"/>
        </w:rPr>
      </w:pPr>
      <w:r w:rsidRPr="007210BE">
        <w:rPr>
          <w:rFonts w:cs="Tahoma"/>
          <w:szCs w:val="22"/>
        </w:rPr>
        <w:t xml:space="preserve">Ensure teaching staff inform candidates of their centre assessed marks as a candidate may request a review of the centre’s marking </w:t>
      </w:r>
      <w:r w:rsidRPr="007210BE">
        <w:rPr>
          <w:rFonts w:cs="Tahoma"/>
          <w:bCs/>
          <w:szCs w:val="22"/>
        </w:rPr>
        <w:t>before marks are submitted to the awarding body</w:t>
      </w:r>
    </w:p>
    <w:p w14:paraId="4D24BA74" w14:textId="77777777" w:rsidR="00775F95" w:rsidRPr="007210BE" w:rsidRDefault="00775F95" w:rsidP="00861088">
      <w:pPr>
        <w:spacing w:after="120"/>
        <w:rPr>
          <w:rFonts w:cs="Tahoma"/>
          <w:b/>
          <w:szCs w:val="22"/>
        </w:rPr>
      </w:pPr>
      <w:r w:rsidRPr="007210BE">
        <w:rPr>
          <w:rFonts w:cs="Tahoma"/>
          <w:b/>
          <w:szCs w:val="22"/>
        </w:rPr>
        <w:t>Teaching staff</w:t>
      </w:r>
    </w:p>
    <w:p w14:paraId="1511D34D" w14:textId="77777777" w:rsidR="00775F95" w:rsidRPr="007210BE" w:rsidRDefault="00775F95" w:rsidP="001303C6">
      <w:pPr>
        <w:pStyle w:val="ListParagraph"/>
        <w:numPr>
          <w:ilvl w:val="0"/>
          <w:numId w:val="51"/>
        </w:numPr>
        <w:spacing w:after="120"/>
        <w:rPr>
          <w:rFonts w:cs="Tahoma"/>
          <w:szCs w:val="22"/>
        </w:rPr>
      </w:pPr>
      <w:r w:rsidRPr="007210BE">
        <w:rPr>
          <w:rFonts w:cs="Tahoma"/>
          <w:szCs w:val="22"/>
        </w:rPr>
        <w:t>Ensure appropriate instructions for conducting internal assessment are followed</w:t>
      </w:r>
    </w:p>
    <w:p w14:paraId="41E7C5A4" w14:textId="51250505" w:rsidR="005B35CB" w:rsidRPr="007210BE" w:rsidRDefault="00775F95" w:rsidP="001303C6">
      <w:pPr>
        <w:pStyle w:val="ListParagraph"/>
        <w:numPr>
          <w:ilvl w:val="0"/>
          <w:numId w:val="51"/>
        </w:numPr>
        <w:spacing w:after="120"/>
        <w:rPr>
          <w:rFonts w:cs="Tahoma"/>
          <w:szCs w:val="22"/>
        </w:rPr>
      </w:pPr>
      <w:r w:rsidRPr="007210BE">
        <w:rPr>
          <w:rFonts w:cs="Tahoma"/>
          <w:szCs w:val="22"/>
        </w:rPr>
        <w:t xml:space="preserve">Ensure candidates are aware of JCQ and awarding body information for candidates on producing work that is internally assessed </w:t>
      </w:r>
      <w:r w:rsidR="005B35CB" w:rsidRPr="007210BE">
        <w:rPr>
          <w:rFonts w:cs="Tahoma"/>
          <w:szCs w:val="22"/>
        </w:rPr>
        <w:t>(coursework, non-examination assessments, social media)</w:t>
      </w:r>
      <w:r w:rsidR="005B35CB" w:rsidRPr="007210BE">
        <w:rPr>
          <w:rFonts w:cs="Tahoma"/>
          <w:bCs/>
          <w:szCs w:val="22"/>
        </w:rPr>
        <w:t xml:space="preserve"> prior to assessments taking place</w:t>
      </w:r>
    </w:p>
    <w:p w14:paraId="7565878C" w14:textId="43D1671D" w:rsidR="005B35CB" w:rsidRPr="007210BE" w:rsidRDefault="005B35CB" w:rsidP="001303C6">
      <w:pPr>
        <w:pStyle w:val="ListParagraph"/>
        <w:numPr>
          <w:ilvl w:val="0"/>
          <w:numId w:val="51"/>
        </w:numPr>
        <w:spacing w:after="120"/>
        <w:rPr>
          <w:rFonts w:cs="Tahoma"/>
          <w:szCs w:val="22"/>
        </w:rPr>
      </w:pPr>
      <w:r w:rsidRPr="007210BE">
        <w:rPr>
          <w:rFonts w:cs="Tahoma"/>
          <w:szCs w:val="22"/>
        </w:rPr>
        <w:t xml:space="preserve">Ensure candidates are informed of their centre assessed marks as a candidate may request a review of the centre’s marking </w:t>
      </w:r>
      <w:r w:rsidRPr="007210BE">
        <w:rPr>
          <w:rFonts w:cs="Tahoma"/>
          <w:bCs/>
          <w:szCs w:val="22"/>
        </w:rPr>
        <w:t>before marks are submitted to the awarding body</w:t>
      </w:r>
    </w:p>
    <w:p w14:paraId="30ADF430" w14:textId="77777777" w:rsidR="00775F95" w:rsidRPr="007210BE" w:rsidRDefault="00775F95" w:rsidP="00861088">
      <w:pPr>
        <w:spacing w:after="120"/>
        <w:rPr>
          <w:rFonts w:cs="Tahoma"/>
          <w:b/>
          <w:szCs w:val="22"/>
        </w:rPr>
      </w:pPr>
      <w:r w:rsidRPr="007210BE">
        <w:rPr>
          <w:rFonts w:cs="Tahoma"/>
          <w:b/>
          <w:szCs w:val="22"/>
        </w:rPr>
        <w:t>Exams officer</w:t>
      </w:r>
    </w:p>
    <w:p w14:paraId="1C7D97E7" w14:textId="03CDAFBC" w:rsidR="00775F95" w:rsidRPr="007210BE" w:rsidRDefault="00775F95" w:rsidP="001303C6">
      <w:pPr>
        <w:pStyle w:val="ListParagraph"/>
        <w:numPr>
          <w:ilvl w:val="0"/>
          <w:numId w:val="52"/>
        </w:numPr>
        <w:spacing w:after="120"/>
        <w:rPr>
          <w:rFonts w:cs="Tahoma"/>
          <w:szCs w:val="22"/>
        </w:rPr>
      </w:pPr>
      <w:r w:rsidRPr="007210BE">
        <w:rPr>
          <w:rFonts w:cs="Tahoma"/>
          <w:szCs w:val="22"/>
        </w:rPr>
        <w:t>Identifies relevant key dates and administrative processes that need to be followed in relation to internal assessment</w:t>
      </w:r>
    </w:p>
    <w:p w14:paraId="04DB69DC" w14:textId="5B4DF272" w:rsidR="005B35CB" w:rsidRPr="007210BE" w:rsidRDefault="005B35CB" w:rsidP="001303C6">
      <w:pPr>
        <w:pStyle w:val="ListParagraph"/>
        <w:numPr>
          <w:ilvl w:val="0"/>
          <w:numId w:val="52"/>
        </w:numPr>
        <w:spacing w:after="120"/>
        <w:rPr>
          <w:rFonts w:cs="Tahoma"/>
          <w:szCs w:val="22"/>
        </w:rPr>
      </w:pPr>
      <w:r w:rsidRPr="007210BE">
        <w:rPr>
          <w:rFonts w:cs="Tahoma"/>
          <w:szCs w:val="22"/>
        </w:rPr>
        <w:t xml:space="preserve">Signposts teaching staff to relevant JCQ </w:t>
      </w:r>
      <w:hyperlink r:id="rId82" w:history="1">
        <w:r w:rsidR="00FE640E" w:rsidRPr="007210BE">
          <w:rPr>
            <w:rStyle w:val="Hyperlink"/>
            <w:rFonts w:cs="Tahoma"/>
            <w:color w:val="0070C0"/>
            <w:szCs w:val="22"/>
            <w:u w:val="none"/>
          </w:rPr>
          <w:t>Information for candidates documents</w:t>
        </w:r>
      </w:hyperlink>
      <w:r w:rsidRPr="007210BE">
        <w:rPr>
          <w:rFonts w:cs="Tahoma"/>
          <w:szCs w:val="22"/>
        </w:rPr>
        <w:t xml:space="preserve"> that are annually updated</w:t>
      </w:r>
    </w:p>
    <w:p w14:paraId="193930D1" w14:textId="79AD2715" w:rsidR="00775F95" w:rsidRPr="007210BE" w:rsidRDefault="00775F95" w:rsidP="00861088">
      <w:pPr>
        <w:pStyle w:val="Heading3"/>
        <w:spacing w:before="0"/>
        <w:rPr>
          <w:rFonts w:cs="Tahoma"/>
          <w:b w:val="0"/>
          <w:bCs w:val="0"/>
          <w:color w:val="auto"/>
          <w:szCs w:val="22"/>
          <w:u w:val="single"/>
        </w:rPr>
      </w:pPr>
      <w:bookmarkStart w:id="39" w:name="_Toc197552207"/>
      <w:r w:rsidRPr="007210BE">
        <w:rPr>
          <w:rFonts w:cs="Tahoma"/>
          <w:b w:val="0"/>
          <w:bCs w:val="0"/>
          <w:color w:val="auto"/>
          <w:szCs w:val="22"/>
          <w:u w:val="single"/>
        </w:rPr>
        <w:t>Invigilation</w:t>
      </w:r>
      <w:bookmarkEnd w:id="39"/>
    </w:p>
    <w:p w14:paraId="5C1460B9" w14:textId="77777777" w:rsidR="00775F95" w:rsidRPr="007210BE" w:rsidRDefault="00775F95" w:rsidP="00861088">
      <w:pPr>
        <w:spacing w:after="120"/>
        <w:rPr>
          <w:rFonts w:cs="Tahoma"/>
          <w:b/>
          <w:szCs w:val="22"/>
        </w:rPr>
      </w:pPr>
      <w:r w:rsidRPr="007210BE">
        <w:rPr>
          <w:rFonts w:cs="Tahoma"/>
          <w:b/>
          <w:szCs w:val="22"/>
        </w:rPr>
        <w:t>Head of centre</w:t>
      </w:r>
    </w:p>
    <w:p w14:paraId="14CF7D8A" w14:textId="0EA66C09" w:rsidR="00775F95" w:rsidRPr="007210BE" w:rsidRDefault="00775F95" w:rsidP="001303C6">
      <w:pPr>
        <w:pStyle w:val="ListParagraph"/>
        <w:numPr>
          <w:ilvl w:val="0"/>
          <w:numId w:val="53"/>
        </w:numPr>
        <w:spacing w:after="120"/>
        <w:rPr>
          <w:rFonts w:cs="Tahoma"/>
          <w:b/>
          <w:szCs w:val="22"/>
        </w:rPr>
      </w:pPr>
      <w:r w:rsidRPr="007210BE">
        <w:rPr>
          <w:rFonts w:cs="Tahoma"/>
          <w:szCs w:val="22"/>
        </w:rPr>
        <w:t>Ensures relevant support is provided to the EO in recruiting, training and deploying a team of invigilators</w:t>
      </w:r>
    </w:p>
    <w:p w14:paraId="218B48BF" w14:textId="575DE02B" w:rsidR="005B35CB" w:rsidRPr="007210BE" w:rsidRDefault="005B35CB" w:rsidP="001303C6">
      <w:pPr>
        <w:pStyle w:val="ListParagraph"/>
        <w:numPr>
          <w:ilvl w:val="0"/>
          <w:numId w:val="53"/>
        </w:numPr>
        <w:spacing w:after="120"/>
        <w:rPr>
          <w:rFonts w:cs="Tahoma"/>
          <w:szCs w:val="22"/>
        </w:rPr>
      </w:pPr>
      <w:r w:rsidRPr="007210BE">
        <w:rPr>
          <w:rFonts w:cs="Tahoma"/>
          <w:szCs w:val="22"/>
        </w:rPr>
        <w:lastRenderedPageBreak/>
        <w:t>Ensures, if contracting supply staff to act as invigilators, that such persons are competent and fully trained, understanding what is and what is not permissible</w:t>
      </w:r>
      <w:r w:rsidR="008D732C" w:rsidRPr="007210BE">
        <w:rPr>
          <w:rFonts w:cs="Tahoma"/>
          <w:szCs w:val="22"/>
        </w:rPr>
        <w:t xml:space="preserve"> (</w:t>
      </w:r>
      <w:r w:rsidR="00093DCB" w:rsidRPr="007210BE">
        <w:rPr>
          <w:rFonts w:cs="Tahoma"/>
          <w:szCs w:val="22"/>
        </w:rPr>
        <w:t xml:space="preserve">and </w:t>
      </w:r>
      <w:r w:rsidR="008D732C" w:rsidRPr="007210BE">
        <w:rPr>
          <w:rFonts w:cs="Tahoma"/>
          <w:szCs w:val="22"/>
        </w:rPr>
        <w:t>not taking</w:t>
      </w:r>
      <w:r w:rsidR="00093DCB" w:rsidRPr="007210BE">
        <w:rPr>
          <w:rFonts w:cs="Tahoma"/>
          <w:szCs w:val="22"/>
        </w:rPr>
        <w:t xml:space="preserve"> on its own</w:t>
      </w:r>
      <w:r w:rsidR="008D732C" w:rsidRPr="007210BE">
        <w:rPr>
          <w:rFonts w:cs="Tahoma"/>
          <w:szCs w:val="22"/>
        </w:rPr>
        <w:t xml:space="preserve"> an assurance from a recruitment agency, </w:t>
      </w:r>
      <w:r w:rsidR="00093DCB" w:rsidRPr="007210BE">
        <w:rPr>
          <w:rFonts w:cs="Tahoma"/>
          <w:szCs w:val="22"/>
        </w:rPr>
        <w:t>that this is the case)</w:t>
      </w:r>
    </w:p>
    <w:p w14:paraId="7E86F023" w14:textId="03E81593" w:rsidR="005B35CB" w:rsidRPr="007210BE" w:rsidRDefault="00775F95" w:rsidP="001303C6">
      <w:pPr>
        <w:pStyle w:val="ListParagraph"/>
        <w:numPr>
          <w:ilvl w:val="0"/>
          <w:numId w:val="53"/>
        </w:numPr>
        <w:spacing w:after="120"/>
        <w:rPr>
          <w:rFonts w:cs="Tahoma"/>
          <w:szCs w:val="22"/>
        </w:rPr>
      </w:pPr>
      <w:r w:rsidRPr="007210BE">
        <w:rPr>
          <w:rFonts w:cs="Tahoma"/>
          <w:szCs w:val="22"/>
        </w:rPr>
        <w:t xml:space="preserve">Determines if additional invigilators will be deployed in </w:t>
      </w:r>
      <w:r w:rsidR="005B35CB" w:rsidRPr="007210BE">
        <w:rPr>
          <w:rFonts w:cs="Tahoma"/>
          <w:szCs w:val="22"/>
        </w:rPr>
        <w:t>timed Art exams</w:t>
      </w:r>
      <w:r w:rsidRPr="007210BE">
        <w:rPr>
          <w:rFonts w:cs="Tahoma"/>
          <w:szCs w:val="22"/>
        </w:rPr>
        <w:t xml:space="preserve"> in addition to the subject teacher</w:t>
      </w:r>
      <w:r w:rsidR="00D42F67" w:rsidRPr="007210BE">
        <w:rPr>
          <w:rFonts w:cs="Tahoma"/>
          <w:szCs w:val="22"/>
        </w:rPr>
        <w:t xml:space="preserve"> to ensure the supervision of candidates is maintained at all times</w:t>
      </w:r>
    </w:p>
    <w:p w14:paraId="13E779FC" w14:textId="0F32401B" w:rsidR="00FD33CF" w:rsidRPr="007210BE" w:rsidRDefault="00FD33CF" w:rsidP="001303C6">
      <w:pPr>
        <w:pStyle w:val="ListParagraph"/>
        <w:numPr>
          <w:ilvl w:val="0"/>
          <w:numId w:val="53"/>
        </w:numPr>
        <w:spacing w:after="120"/>
        <w:rPr>
          <w:rFonts w:cs="Tahoma"/>
          <w:szCs w:val="22"/>
        </w:rPr>
      </w:pPr>
      <w:r w:rsidRPr="007210BE">
        <w:rPr>
          <w:rFonts w:cs="Tahoma"/>
          <w:szCs w:val="22"/>
        </w:rPr>
        <w:t>Ensures that, wherever possible a teacher, a teaching assistant, a tutor or a senior member of centre staff who teaches the subject being examined or a Learning Support Assistant who has supported one or more candidates is not an invigilator during the examination</w:t>
      </w:r>
    </w:p>
    <w:p w14:paraId="351BA5FD" w14:textId="27C85F3C" w:rsidR="00775F95" w:rsidRPr="007210BE" w:rsidRDefault="00775F95" w:rsidP="00861088">
      <w:pPr>
        <w:spacing w:after="120"/>
        <w:rPr>
          <w:rFonts w:cs="Tahoma"/>
          <w:b/>
          <w:szCs w:val="22"/>
        </w:rPr>
      </w:pPr>
      <w:r w:rsidRPr="007210BE">
        <w:rPr>
          <w:rFonts w:cs="Tahoma"/>
          <w:b/>
          <w:szCs w:val="22"/>
        </w:rPr>
        <w:t>Exams officer</w:t>
      </w:r>
    </w:p>
    <w:p w14:paraId="5EC58ECB" w14:textId="77777777" w:rsidR="004970F3" w:rsidRPr="007210BE" w:rsidRDefault="00775F95" w:rsidP="001303C6">
      <w:pPr>
        <w:pStyle w:val="ListParagraph"/>
        <w:numPr>
          <w:ilvl w:val="0"/>
          <w:numId w:val="54"/>
        </w:numPr>
        <w:spacing w:after="120"/>
        <w:rPr>
          <w:rFonts w:cs="Tahoma"/>
          <w:b/>
          <w:szCs w:val="22"/>
        </w:rPr>
      </w:pPr>
      <w:r w:rsidRPr="007210BE">
        <w:rPr>
          <w:rFonts w:cs="Tahoma"/>
          <w:szCs w:val="22"/>
        </w:rPr>
        <w:t>Recruits additional invigilators where required to effectively cover all exam periods/series’ throughout the academic year</w:t>
      </w:r>
    </w:p>
    <w:p w14:paraId="6C8EF24A" w14:textId="77777777" w:rsidR="004970F3" w:rsidRPr="007210BE" w:rsidRDefault="00775F95" w:rsidP="001303C6">
      <w:pPr>
        <w:pStyle w:val="ListParagraph"/>
        <w:numPr>
          <w:ilvl w:val="0"/>
          <w:numId w:val="54"/>
        </w:numPr>
        <w:spacing w:after="120"/>
        <w:rPr>
          <w:rFonts w:cs="Tahoma"/>
          <w:b/>
          <w:szCs w:val="22"/>
        </w:rPr>
      </w:pPr>
      <w:r w:rsidRPr="007210BE">
        <w:rPr>
          <w:rFonts w:cs="Tahoma"/>
          <w:szCs w:val="22"/>
        </w:rPr>
        <w:t>Collects information on new recruits to identify if they have invigilated previously and if any current maladministration/malpractice sanctions are applied to them</w:t>
      </w:r>
      <w:bookmarkStart w:id="40" w:name="_Hlk528947809"/>
    </w:p>
    <w:p w14:paraId="652C8A13" w14:textId="23CC4C8E" w:rsidR="004970F3" w:rsidRPr="007210BE" w:rsidRDefault="00093DCB" w:rsidP="001303C6">
      <w:pPr>
        <w:pStyle w:val="ListParagraph"/>
        <w:numPr>
          <w:ilvl w:val="0"/>
          <w:numId w:val="54"/>
        </w:numPr>
        <w:spacing w:after="120"/>
        <w:rPr>
          <w:rFonts w:cs="Tahoma"/>
          <w:b/>
          <w:szCs w:val="22"/>
        </w:rPr>
      </w:pPr>
      <w:r w:rsidRPr="007210BE">
        <w:rPr>
          <w:rFonts w:cs="Tahoma"/>
          <w:szCs w:val="22"/>
        </w:rPr>
        <w:t>P</w:t>
      </w:r>
      <w:r w:rsidR="00775F95" w:rsidRPr="007210BE">
        <w:rPr>
          <w:rFonts w:cs="Tahoma"/>
          <w:szCs w:val="22"/>
        </w:rPr>
        <w:t xml:space="preserve">rovides </w:t>
      </w:r>
      <w:r w:rsidR="009B65F5" w:rsidRPr="007210BE">
        <w:rPr>
          <w:rFonts w:cs="Tahoma"/>
          <w:szCs w:val="22"/>
        </w:rPr>
        <w:t xml:space="preserve">thorough </w:t>
      </w:r>
      <w:r w:rsidRPr="007210BE">
        <w:rPr>
          <w:rFonts w:cs="Tahoma"/>
          <w:szCs w:val="22"/>
        </w:rPr>
        <w:t>training</w:t>
      </w:r>
      <w:r w:rsidR="00775F95" w:rsidRPr="007210BE">
        <w:rPr>
          <w:rFonts w:cs="Tahoma"/>
          <w:szCs w:val="22"/>
        </w:rPr>
        <w:t xml:space="preserve"> for new invigilators</w:t>
      </w:r>
      <w:r w:rsidR="0012212B" w:rsidRPr="007210BE">
        <w:rPr>
          <w:rFonts w:cs="Tahoma"/>
          <w:szCs w:val="22"/>
        </w:rPr>
        <w:t xml:space="preserve"> on the</w:t>
      </w:r>
      <w:r w:rsidR="008C19F1" w:rsidRPr="007210BE">
        <w:rPr>
          <w:rFonts w:cs="Tahoma"/>
          <w:szCs w:val="22"/>
        </w:rPr>
        <w:t xml:space="preserve"> current</w:t>
      </w:r>
      <w:r w:rsidR="0012212B" w:rsidRPr="007210BE">
        <w:rPr>
          <w:rFonts w:cs="Tahoma"/>
          <w:szCs w:val="22"/>
        </w:rPr>
        <w:t xml:space="preserve"> instructions for conducting exam</w:t>
      </w:r>
      <w:r w:rsidR="007E3A60" w:rsidRPr="007210BE">
        <w:rPr>
          <w:rFonts w:cs="Tahoma"/>
          <w:szCs w:val="22"/>
        </w:rPr>
        <w:t>ination</w:t>
      </w:r>
      <w:r w:rsidR="0012212B" w:rsidRPr="007210BE">
        <w:rPr>
          <w:rFonts w:cs="Tahoma"/>
          <w:szCs w:val="22"/>
        </w:rPr>
        <w:t>s</w:t>
      </w:r>
      <w:r w:rsidR="00775F95" w:rsidRPr="007210BE">
        <w:rPr>
          <w:rFonts w:cs="Tahoma"/>
          <w:szCs w:val="22"/>
        </w:rPr>
        <w:t xml:space="preserve"> and an update</w:t>
      </w:r>
      <w:r w:rsidR="00F805C0" w:rsidRPr="007210BE">
        <w:rPr>
          <w:rFonts w:cs="Tahoma"/>
          <w:szCs w:val="22"/>
        </w:rPr>
        <w:t xml:space="preserve"> </w:t>
      </w:r>
      <w:r w:rsidR="00775F95" w:rsidRPr="007210BE">
        <w:rPr>
          <w:rFonts w:cs="Tahoma"/>
          <w:szCs w:val="22"/>
        </w:rPr>
        <w:t xml:space="preserve">for </w:t>
      </w:r>
      <w:r w:rsidR="0012212B" w:rsidRPr="007210BE">
        <w:rPr>
          <w:rFonts w:cs="Tahoma"/>
          <w:szCs w:val="22"/>
        </w:rPr>
        <w:t>the existing invigilation team so that they are aware of any changes</w:t>
      </w:r>
      <w:bookmarkEnd w:id="40"/>
      <w:r w:rsidRPr="007210BE">
        <w:rPr>
          <w:rFonts w:cs="Tahoma"/>
          <w:szCs w:val="22"/>
        </w:rPr>
        <w:t xml:space="preserve"> in a new academic year</w:t>
      </w:r>
      <w:r w:rsidR="00513288" w:rsidRPr="007210BE">
        <w:rPr>
          <w:rFonts w:cs="Tahoma"/>
          <w:szCs w:val="22"/>
        </w:rPr>
        <w:t>,</w:t>
      </w:r>
      <w:r w:rsidRPr="007210BE">
        <w:rPr>
          <w:rFonts w:cs="Tahoma"/>
          <w:szCs w:val="22"/>
        </w:rPr>
        <w:t xml:space="preserve"> before they are allocated to invigilate an exam</w:t>
      </w:r>
    </w:p>
    <w:p w14:paraId="04A87B98" w14:textId="77777777" w:rsidR="00791B07" w:rsidRPr="007210BE" w:rsidRDefault="00775F95" w:rsidP="001303C6">
      <w:pPr>
        <w:pStyle w:val="ListParagraph"/>
        <w:numPr>
          <w:ilvl w:val="0"/>
          <w:numId w:val="54"/>
        </w:numPr>
        <w:spacing w:after="120"/>
        <w:rPr>
          <w:rFonts w:cs="Tahoma"/>
          <w:b/>
          <w:szCs w:val="22"/>
        </w:rPr>
      </w:pPr>
      <w:r w:rsidRPr="007210BE">
        <w:rPr>
          <w:rFonts w:cs="Tahoma"/>
          <w:szCs w:val="22"/>
        </w:rPr>
        <w:t>Ensures invigilators supervising access arrangement candidates understand their role (and the role of a facilitator who may be supporting a candidate) and the rules and regulations of the access arrangement(s)</w:t>
      </w:r>
      <w:bookmarkStart w:id="41" w:name="_Hlk528947962"/>
    </w:p>
    <w:p w14:paraId="21A27D42" w14:textId="5D7E9D25" w:rsidR="004970F3" w:rsidRPr="007210BE" w:rsidRDefault="00BE6BF3" w:rsidP="001303C6">
      <w:pPr>
        <w:pStyle w:val="ListParagraph"/>
        <w:numPr>
          <w:ilvl w:val="0"/>
          <w:numId w:val="54"/>
        </w:numPr>
        <w:spacing w:after="120"/>
        <w:rPr>
          <w:rFonts w:cs="Tahoma"/>
          <w:b/>
          <w:szCs w:val="22"/>
        </w:rPr>
      </w:pPr>
      <w:r w:rsidRPr="007210BE">
        <w:rPr>
          <w:rFonts w:cs="Tahoma"/>
          <w:szCs w:val="22"/>
        </w:rPr>
        <w:t>Ensures invigilators</w:t>
      </w:r>
      <w:r w:rsidR="00944C94" w:rsidRPr="007210BE">
        <w:rPr>
          <w:rFonts w:cs="Tahoma"/>
          <w:szCs w:val="22"/>
        </w:rPr>
        <w:t xml:space="preserve"> are </w:t>
      </w:r>
      <w:r w:rsidR="004D159A" w:rsidRPr="007210BE">
        <w:rPr>
          <w:rFonts w:cs="Tahoma"/>
          <w:szCs w:val="22"/>
        </w:rPr>
        <w:t>briefed on</w:t>
      </w:r>
      <w:r w:rsidR="00944C94" w:rsidRPr="007210BE">
        <w:rPr>
          <w:rFonts w:cs="Tahoma"/>
          <w:szCs w:val="22"/>
        </w:rPr>
        <w:t xml:space="preserve"> the access arrangement candidates in their exam room </w:t>
      </w:r>
      <w:r w:rsidR="00791B07" w:rsidRPr="007210BE">
        <w:rPr>
          <w:rFonts w:cs="Tahoma"/>
          <w:szCs w:val="22"/>
        </w:rPr>
        <w:t>and made aware of the access arrangement(s) awarded (ensuring</w:t>
      </w:r>
      <w:r w:rsidR="00944C94" w:rsidRPr="007210BE">
        <w:rPr>
          <w:rFonts w:cs="Tahoma"/>
          <w:szCs w:val="22"/>
        </w:rPr>
        <w:t xml:space="preserve"> these candidates are identified on the seating plan) and confirms invigilators understand what is and what is not permissible </w:t>
      </w:r>
      <w:bookmarkEnd w:id="41"/>
    </w:p>
    <w:p w14:paraId="39DA8092" w14:textId="15315BFC" w:rsidR="00944C94" w:rsidRPr="007210BE" w:rsidRDefault="00775F95" w:rsidP="001303C6">
      <w:pPr>
        <w:pStyle w:val="ListParagraph"/>
        <w:numPr>
          <w:ilvl w:val="0"/>
          <w:numId w:val="54"/>
        </w:numPr>
        <w:spacing w:after="120"/>
        <w:rPr>
          <w:rFonts w:cs="Tahoma"/>
          <w:b/>
          <w:szCs w:val="22"/>
        </w:rPr>
      </w:pPr>
      <w:r w:rsidRPr="007210BE">
        <w:rPr>
          <w:rFonts w:cs="Tahoma"/>
          <w:szCs w:val="22"/>
        </w:rPr>
        <w:t>Collects evaluation of training to inform future events</w:t>
      </w:r>
    </w:p>
    <w:p w14:paraId="1EC9B142" w14:textId="3AA1FE3A" w:rsidR="00B45541" w:rsidRPr="007210BE" w:rsidRDefault="00775F95" w:rsidP="0034191D">
      <w:pPr>
        <w:pStyle w:val="Headinglevel2"/>
        <w:spacing w:before="240"/>
        <w:rPr>
          <w:rFonts w:cs="Arial"/>
        </w:rPr>
      </w:pPr>
      <w:bookmarkStart w:id="42" w:name="_Toc197552208"/>
      <w:r w:rsidRPr="007210BE">
        <w:rPr>
          <w:rFonts w:cs="Arial"/>
        </w:rPr>
        <w:t>Entries: roles and responsibilities</w:t>
      </w:r>
      <w:bookmarkEnd w:id="42"/>
    </w:p>
    <w:p w14:paraId="4AF57E7A" w14:textId="77777777" w:rsidR="00DE713C" w:rsidRPr="007210BE" w:rsidRDefault="00B45541" w:rsidP="00C01CDE">
      <w:pPr>
        <w:spacing w:after="120"/>
        <w:rPr>
          <w:b/>
          <w:bCs/>
        </w:rPr>
      </w:pPr>
      <w:r w:rsidRPr="007210BE">
        <w:rPr>
          <w:b/>
          <w:bCs/>
        </w:rPr>
        <w:t>Head of centre</w:t>
      </w:r>
    </w:p>
    <w:p w14:paraId="6A17C3C1" w14:textId="6C0BFD66" w:rsidR="00B45541" w:rsidRPr="007210BE" w:rsidRDefault="00B45541" w:rsidP="00B45541">
      <w:pPr>
        <w:pStyle w:val="ListParagraph"/>
        <w:numPr>
          <w:ilvl w:val="0"/>
          <w:numId w:val="54"/>
        </w:numPr>
        <w:spacing w:after="120"/>
        <w:rPr>
          <w:rFonts w:cs="Tahoma"/>
          <w:szCs w:val="22"/>
          <w:u w:val="single"/>
        </w:rPr>
      </w:pPr>
      <w:r w:rsidRPr="007210BE">
        <w:t xml:space="preserve">Ensures the centre’s obligations as detailed in the </w:t>
      </w:r>
      <w:r w:rsidR="00DE713C" w:rsidRPr="007210BE">
        <w:t>regulations are</w:t>
      </w:r>
      <w:r w:rsidRPr="007210BE">
        <w:t xml:space="preserve"> met.</w:t>
      </w:r>
      <w:r w:rsidR="00DE713C" w:rsidRPr="007210BE">
        <w:t xml:space="preserve"> </w:t>
      </w:r>
      <w:r w:rsidR="00DE713C" w:rsidRPr="007210BE">
        <w:rPr>
          <w:color w:val="595959" w:themeColor="text1" w:themeTint="A6"/>
          <w:sz w:val="20"/>
          <w:szCs w:val="20"/>
        </w:rPr>
        <w:t xml:space="preserve">(With reference to </w:t>
      </w:r>
      <w:hyperlink r:id="rId83" w:history="1">
        <w:r w:rsidR="00DE713C" w:rsidRPr="007210BE">
          <w:rPr>
            <w:rStyle w:val="Hyperlink"/>
            <w:rFonts w:cs="Tahoma"/>
            <w:color w:val="0070C0"/>
            <w:sz w:val="20"/>
            <w:szCs w:val="20"/>
            <w:u w:val="none"/>
          </w:rPr>
          <w:t>GR</w:t>
        </w:r>
      </w:hyperlink>
      <w:r w:rsidR="00DE713C" w:rsidRPr="007210BE">
        <w:rPr>
          <w:sz w:val="20"/>
          <w:szCs w:val="20"/>
        </w:rPr>
        <w:t xml:space="preserve"> </w:t>
      </w:r>
      <w:r w:rsidR="00DE713C" w:rsidRPr="007210BE">
        <w:rPr>
          <w:color w:val="595959" w:themeColor="text1" w:themeTint="A6"/>
          <w:sz w:val="20"/>
          <w:szCs w:val="20"/>
        </w:rPr>
        <w:t xml:space="preserve">5.4 </w:t>
      </w:r>
      <w:r w:rsidR="00DE713C" w:rsidRPr="007210BE">
        <w:rPr>
          <w:b/>
          <w:bCs/>
          <w:color w:val="595959" w:themeColor="text1" w:themeTint="A6"/>
          <w:sz w:val="20"/>
          <w:szCs w:val="20"/>
        </w:rPr>
        <w:t>Entries</w:t>
      </w:r>
      <w:r w:rsidR="00DE713C" w:rsidRPr="007210BE">
        <w:rPr>
          <w:color w:val="595959" w:themeColor="text1" w:themeTint="A6"/>
          <w:sz w:val="20"/>
          <w:szCs w:val="20"/>
        </w:rPr>
        <w:t>)</w:t>
      </w:r>
    </w:p>
    <w:p w14:paraId="6452EFFF" w14:textId="537AB488" w:rsidR="00775F95" w:rsidRPr="007210BE" w:rsidRDefault="00775F95" w:rsidP="00861088">
      <w:pPr>
        <w:pStyle w:val="Heading3"/>
        <w:spacing w:before="0"/>
        <w:rPr>
          <w:rFonts w:cs="Tahoma"/>
          <w:b w:val="0"/>
          <w:bCs w:val="0"/>
          <w:color w:val="auto"/>
          <w:szCs w:val="22"/>
          <w:u w:val="single"/>
        </w:rPr>
      </w:pPr>
      <w:bookmarkStart w:id="43" w:name="_Toc197552209"/>
      <w:r w:rsidRPr="007210BE">
        <w:rPr>
          <w:rFonts w:cs="Tahoma"/>
          <w:b w:val="0"/>
          <w:bCs w:val="0"/>
          <w:color w:val="auto"/>
          <w:szCs w:val="22"/>
          <w:u w:val="single"/>
        </w:rPr>
        <w:t>Estimated entries</w:t>
      </w:r>
      <w:bookmarkEnd w:id="43"/>
    </w:p>
    <w:p w14:paraId="63F27617" w14:textId="77777777" w:rsidR="00775F95" w:rsidRPr="007210BE" w:rsidRDefault="00775F95" w:rsidP="00861088">
      <w:pPr>
        <w:spacing w:after="120"/>
        <w:rPr>
          <w:rFonts w:cs="Tahoma"/>
          <w:b/>
          <w:szCs w:val="22"/>
        </w:rPr>
      </w:pPr>
      <w:r w:rsidRPr="007210BE">
        <w:rPr>
          <w:rFonts w:cs="Tahoma"/>
          <w:b/>
          <w:szCs w:val="22"/>
        </w:rPr>
        <w:t>Exams officer</w:t>
      </w:r>
    </w:p>
    <w:p w14:paraId="67A942EB" w14:textId="13A0C516" w:rsidR="00775F95" w:rsidRPr="007210BE" w:rsidRDefault="00775F95" w:rsidP="00861088">
      <w:pPr>
        <w:pStyle w:val="ListParagraph"/>
        <w:numPr>
          <w:ilvl w:val="0"/>
          <w:numId w:val="5"/>
        </w:numPr>
        <w:spacing w:after="120"/>
        <w:rPr>
          <w:rFonts w:cs="Tahoma"/>
          <w:szCs w:val="22"/>
        </w:rPr>
      </w:pPr>
      <w:r w:rsidRPr="007210BE">
        <w:rPr>
          <w:rFonts w:cs="Tahoma"/>
          <w:szCs w:val="22"/>
        </w:rPr>
        <w:t xml:space="preserve">Requests estimated or early entry information, where this may be required by awarding bodies, from </w:t>
      </w:r>
      <w:r w:rsidR="00FD33CF" w:rsidRPr="007210BE">
        <w:rPr>
          <w:rFonts w:cs="Tahoma"/>
          <w:szCs w:val="22"/>
        </w:rPr>
        <w:t>senior leaders (or relevant roles)</w:t>
      </w:r>
      <w:r w:rsidRPr="007210BE">
        <w:rPr>
          <w:rFonts w:cs="Tahoma"/>
          <w:szCs w:val="22"/>
        </w:rPr>
        <w:t xml:space="preserve"> in a timely manner to ensure awarding body external deadlines for submission can be met</w:t>
      </w:r>
    </w:p>
    <w:p w14:paraId="43C2FC6B" w14:textId="24FF6D17" w:rsidR="00775F95" w:rsidRPr="007210BE" w:rsidRDefault="006D04A6" w:rsidP="00861088">
      <w:pPr>
        <w:spacing w:after="120"/>
        <w:rPr>
          <w:rFonts w:cs="Tahoma"/>
          <w:b/>
          <w:szCs w:val="22"/>
        </w:rPr>
      </w:pPr>
      <w:r w:rsidRPr="007210BE">
        <w:rPr>
          <w:rFonts w:cs="Tahoma"/>
          <w:b/>
          <w:szCs w:val="22"/>
        </w:rPr>
        <w:t>Senior leaders</w:t>
      </w:r>
    </w:p>
    <w:p w14:paraId="2A5A7A1A" w14:textId="7608DFCC" w:rsidR="00775F95" w:rsidRPr="007210BE" w:rsidRDefault="00775F95" w:rsidP="00861088">
      <w:pPr>
        <w:pStyle w:val="ListParagraph"/>
        <w:numPr>
          <w:ilvl w:val="0"/>
          <w:numId w:val="5"/>
        </w:numPr>
        <w:spacing w:after="120"/>
        <w:rPr>
          <w:rFonts w:cs="Tahoma"/>
          <w:szCs w:val="22"/>
        </w:rPr>
      </w:pPr>
      <w:r w:rsidRPr="007210BE">
        <w:rPr>
          <w:rFonts w:cs="Tahoma"/>
          <w:szCs w:val="22"/>
        </w:rPr>
        <w:t xml:space="preserve">Provide </w:t>
      </w:r>
      <w:r w:rsidR="00093DCB" w:rsidRPr="007210BE">
        <w:rPr>
          <w:rFonts w:cs="Tahoma"/>
          <w:szCs w:val="22"/>
        </w:rPr>
        <w:t xml:space="preserve">entry </w:t>
      </w:r>
      <w:r w:rsidRPr="007210BE">
        <w:rPr>
          <w:rFonts w:cs="Tahoma"/>
          <w:szCs w:val="22"/>
        </w:rPr>
        <w:t>information requested by the EO to the internal deadline</w:t>
      </w:r>
    </w:p>
    <w:p w14:paraId="6C0AFA21" w14:textId="4D7E8A26" w:rsidR="00775F95" w:rsidRPr="007210BE" w:rsidRDefault="00775F95" w:rsidP="00861088">
      <w:pPr>
        <w:pStyle w:val="ListParagraph"/>
        <w:numPr>
          <w:ilvl w:val="0"/>
          <w:numId w:val="5"/>
        </w:numPr>
        <w:spacing w:after="120"/>
        <w:rPr>
          <w:rFonts w:cs="Tahoma"/>
          <w:szCs w:val="22"/>
        </w:rPr>
      </w:pPr>
      <w:r w:rsidRPr="007210BE">
        <w:rPr>
          <w:rFonts w:cs="Tahoma"/>
          <w:szCs w:val="22"/>
        </w:rPr>
        <w:t>Inform the EO immediately of any subsequent changes to</w:t>
      </w:r>
      <w:r w:rsidR="00093DCB" w:rsidRPr="007210BE">
        <w:rPr>
          <w:rFonts w:cs="Tahoma"/>
          <w:szCs w:val="22"/>
        </w:rPr>
        <w:t xml:space="preserve"> entry</w:t>
      </w:r>
      <w:r w:rsidRPr="007210BE">
        <w:rPr>
          <w:rFonts w:cs="Tahoma"/>
          <w:szCs w:val="22"/>
        </w:rPr>
        <w:t xml:space="preserve"> information</w:t>
      </w:r>
    </w:p>
    <w:p w14:paraId="7C2AB726" w14:textId="11FCC68A" w:rsidR="00775F95" w:rsidRPr="007210BE" w:rsidRDefault="00775F95" w:rsidP="00861088">
      <w:pPr>
        <w:pStyle w:val="Heading3"/>
        <w:spacing w:before="0"/>
        <w:rPr>
          <w:rFonts w:cs="Tahoma"/>
          <w:b w:val="0"/>
          <w:bCs w:val="0"/>
          <w:color w:val="auto"/>
          <w:szCs w:val="22"/>
          <w:u w:val="single"/>
        </w:rPr>
      </w:pPr>
      <w:bookmarkStart w:id="44" w:name="_Toc197552210"/>
      <w:r w:rsidRPr="007210BE">
        <w:rPr>
          <w:rFonts w:cs="Tahoma"/>
          <w:b w:val="0"/>
          <w:bCs w:val="0"/>
          <w:color w:val="auto"/>
          <w:szCs w:val="22"/>
          <w:u w:val="single"/>
        </w:rPr>
        <w:t>Final entries</w:t>
      </w:r>
      <w:bookmarkEnd w:id="44"/>
    </w:p>
    <w:p w14:paraId="62498B0A" w14:textId="3A67F864" w:rsidR="006C5524" w:rsidRPr="007210BE" w:rsidRDefault="006C5524" w:rsidP="00861088">
      <w:pPr>
        <w:spacing w:after="120"/>
        <w:rPr>
          <w:rFonts w:cs="Tahoma"/>
          <w:b/>
          <w:szCs w:val="22"/>
        </w:rPr>
      </w:pPr>
      <w:r w:rsidRPr="007210BE">
        <w:rPr>
          <w:rFonts w:cs="Tahoma"/>
          <w:b/>
          <w:szCs w:val="22"/>
        </w:rPr>
        <w:t>Head of centre</w:t>
      </w:r>
    </w:p>
    <w:p w14:paraId="41B0F489" w14:textId="7174F966" w:rsidR="006C5524" w:rsidRPr="007210BE" w:rsidRDefault="006C5524" w:rsidP="00E1733D">
      <w:pPr>
        <w:pStyle w:val="ListParagraph"/>
        <w:numPr>
          <w:ilvl w:val="0"/>
          <w:numId w:val="26"/>
        </w:numPr>
        <w:autoSpaceDE w:val="0"/>
        <w:autoSpaceDN w:val="0"/>
        <w:adjustRightInd w:val="0"/>
        <w:spacing w:before="120" w:after="120"/>
        <w:rPr>
          <w:rFonts w:cs="Tahoma"/>
          <w:b/>
          <w:szCs w:val="22"/>
        </w:rPr>
      </w:pPr>
      <w:r w:rsidRPr="007210BE">
        <w:rPr>
          <w:rFonts w:cs="Tahoma"/>
          <w:szCs w:val="22"/>
        </w:rPr>
        <w:t>Ensures appropriate controls are in place which allow accurate data to be submitted to the awarding bodies, e.g. entries</w:t>
      </w:r>
    </w:p>
    <w:p w14:paraId="47F6AB51" w14:textId="5588203C" w:rsidR="00775F95" w:rsidRPr="007210BE" w:rsidRDefault="00775F95" w:rsidP="00861088">
      <w:pPr>
        <w:spacing w:after="120"/>
        <w:rPr>
          <w:rFonts w:cs="Tahoma"/>
          <w:b/>
          <w:szCs w:val="22"/>
        </w:rPr>
      </w:pPr>
      <w:r w:rsidRPr="007210BE">
        <w:rPr>
          <w:rFonts w:cs="Tahoma"/>
          <w:b/>
          <w:szCs w:val="22"/>
        </w:rPr>
        <w:t>Exams officer</w:t>
      </w:r>
    </w:p>
    <w:p w14:paraId="5D171F09" w14:textId="19B5866E" w:rsidR="00775F95" w:rsidRPr="007210BE" w:rsidRDefault="00775F95" w:rsidP="001303C6">
      <w:pPr>
        <w:pStyle w:val="ListParagraph"/>
        <w:numPr>
          <w:ilvl w:val="0"/>
          <w:numId w:val="55"/>
        </w:numPr>
        <w:spacing w:after="120"/>
        <w:rPr>
          <w:rFonts w:cs="Tahoma"/>
          <w:szCs w:val="22"/>
        </w:rPr>
      </w:pPr>
      <w:r w:rsidRPr="007210BE">
        <w:rPr>
          <w:rFonts w:cs="Tahoma"/>
          <w:szCs w:val="22"/>
        </w:rPr>
        <w:t xml:space="preserve">Requests final entry information from </w:t>
      </w:r>
      <w:r w:rsidR="00FD33CF" w:rsidRPr="007210BE">
        <w:rPr>
          <w:rFonts w:cs="Tahoma"/>
          <w:szCs w:val="22"/>
        </w:rPr>
        <w:t xml:space="preserve">senior leaders (or relevant roles) </w:t>
      </w:r>
      <w:r w:rsidRPr="007210BE">
        <w:rPr>
          <w:rFonts w:cs="Tahoma"/>
          <w:szCs w:val="22"/>
        </w:rPr>
        <w:t>in a timely manner to ensure awarding body external deadlines for submission can be met</w:t>
      </w:r>
    </w:p>
    <w:p w14:paraId="5B0E8997" w14:textId="63F2EE98" w:rsidR="00775F95" w:rsidRPr="007210BE" w:rsidRDefault="00775F95" w:rsidP="00B45541">
      <w:pPr>
        <w:pStyle w:val="ListParagraph"/>
        <w:numPr>
          <w:ilvl w:val="0"/>
          <w:numId w:val="55"/>
        </w:numPr>
        <w:ind w:left="714" w:hanging="357"/>
        <w:rPr>
          <w:rFonts w:cs="Tahoma"/>
          <w:szCs w:val="22"/>
        </w:rPr>
      </w:pPr>
      <w:r w:rsidRPr="007210BE">
        <w:rPr>
          <w:rFonts w:cs="Tahoma"/>
          <w:szCs w:val="22"/>
        </w:rPr>
        <w:t xml:space="preserve">Informs </w:t>
      </w:r>
      <w:r w:rsidR="00FD33CF" w:rsidRPr="007210BE">
        <w:rPr>
          <w:rFonts w:cs="Tahoma"/>
          <w:szCs w:val="22"/>
        </w:rPr>
        <w:t>senior leaders</w:t>
      </w:r>
      <w:r w:rsidR="00FE032F" w:rsidRPr="007210BE">
        <w:rPr>
          <w:rFonts w:cs="Tahoma"/>
          <w:szCs w:val="22"/>
        </w:rPr>
        <w:t xml:space="preserve"> </w:t>
      </w:r>
      <w:r w:rsidRPr="007210BE">
        <w:rPr>
          <w:rFonts w:cs="Tahoma"/>
          <w:szCs w:val="22"/>
        </w:rPr>
        <w:t>of subsequent deadlines for making changes to final entry information without charge</w:t>
      </w:r>
    </w:p>
    <w:p w14:paraId="1F2B0561" w14:textId="3BEACE4D" w:rsidR="00CB2A21" w:rsidRPr="007210BE" w:rsidRDefault="00CB2A21" w:rsidP="00CB2A21">
      <w:pPr>
        <w:numPr>
          <w:ilvl w:val="0"/>
          <w:numId w:val="55"/>
        </w:numPr>
        <w:spacing w:before="100" w:beforeAutospacing="1" w:after="100" w:afterAutospacing="1"/>
        <w:rPr>
          <w:rFonts w:cs="Tahoma"/>
          <w:szCs w:val="22"/>
        </w:rPr>
      </w:pPr>
      <w:r w:rsidRPr="007210BE">
        <w:rPr>
          <w:rFonts w:cs="Tahoma"/>
          <w:szCs w:val="22"/>
        </w:rPr>
        <w:t>Submits registrations, examination entries and certification claims by the deadline(s) and complies with the requirements of the specification including any terminal rules which need to be met at the point of certification</w:t>
      </w:r>
    </w:p>
    <w:p w14:paraId="57C14038" w14:textId="79B825BE" w:rsidR="00775F95" w:rsidRPr="007210BE" w:rsidRDefault="00775F95" w:rsidP="001303C6">
      <w:pPr>
        <w:pStyle w:val="ListParagraph"/>
        <w:numPr>
          <w:ilvl w:val="0"/>
          <w:numId w:val="55"/>
        </w:numPr>
        <w:spacing w:after="120"/>
        <w:rPr>
          <w:rFonts w:cs="Tahoma"/>
          <w:szCs w:val="22"/>
        </w:rPr>
      </w:pPr>
      <w:r w:rsidRPr="007210BE">
        <w:rPr>
          <w:rFonts w:cs="Tahoma"/>
          <w:szCs w:val="22"/>
        </w:rPr>
        <w:t xml:space="preserve">Confirms with </w:t>
      </w:r>
      <w:r w:rsidR="00FE032F" w:rsidRPr="007210BE">
        <w:rPr>
          <w:rFonts w:cs="Tahoma"/>
          <w:szCs w:val="22"/>
        </w:rPr>
        <w:t xml:space="preserve">senior leaders </w:t>
      </w:r>
      <w:r w:rsidRPr="007210BE">
        <w:rPr>
          <w:rFonts w:cs="Tahoma"/>
          <w:szCs w:val="22"/>
        </w:rPr>
        <w:t>final entry information that has been submitted to awarding bodies</w:t>
      </w:r>
    </w:p>
    <w:p w14:paraId="6B92FD3D" w14:textId="77777777" w:rsidR="00A803A6" w:rsidRPr="007210BE" w:rsidRDefault="00775F95" w:rsidP="001303C6">
      <w:pPr>
        <w:pStyle w:val="ListParagraph"/>
        <w:numPr>
          <w:ilvl w:val="0"/>
          <w:numId w:val="55"/>
        </w:numPr>
        <w:spacing w:after="120"/>
        <w:rPr>
          <w:rFonts w:cs="Tahoma"/>
          <w:szCs w:val="22"/>
        </w:rPr>
      </w:pPr>
      <w:r w:rsidRPr="007210BE">
        <w:rPr>
          <w:rFonts w:cs="Tahoma"/>
          <w:szCs w:val="22"/>
        </w:rPr>
        <w:lastRenderedPageBreak/>
        <w:t>Ensures as far as possible that entry processes minimise the risk of entries or registrations being missed reducing the potential for late or other penalty fees being charged by awarding bodies</w:t>
      </w:r>
    </w:p>
    <w:p w14:paraId="4AF6438A" w14:textId="1611F39D" w:rsidR="00751850" w:rsidRPr="007210BE" w:rsidRDefault="00751850" w:rsidP="001303C6">
      <w:pPr>
        <w:pStyle w:val="ListParagraph"/>
        <w:numPr>
          <w:ilvl w:val="0"/>
          <w:numId w:val="55"/>
        </w:numPr>
        <w:spacing w:after="120"/>
        <w:rPr>
          <w:rFonts w:cs="Tahoma"/>
          <w:szCs w:val="22"/>
        </w:rPr>
      </w:pPr>
      <w:r w:rsidRPr="007210BE">
        <w:rPr>
          <w:rFonts w:cs="Tahoma"/>
          <w:szCs w:val="22"/>
        </w:rPr>
        <w:t>Observes</w:t>
      </w:r>
      <w:r w:rsidR="000F3C48" w:rsidRPr="007210BE">
        <w:rPr>
          <w:rFonts w:cs="Tahoma"/>
          <w:szCs w:val="22"/>
        </w:rPr>
        <w:t xml:space="preserve"> each awarding body’s terms and conditions</w:t>
      </w:r>
      <w:r w:rsidRPr="007210BE">
        <w:rPr>
          <w:rFonts w:cs="Tahoma"/>
          <w:szCs w:val="22"/>
        </w:rPr>
        <w:t xml:space="preserve"> for the entry and withdrawal of candidates for their examinations and assessments</w:t>
      </w:r>
      <w:r w:rsidR="000F3C48" w:rsidRPr="007210BE">
        <w:rPr>
          <w:rFonts w:cs="Tahoma"/>
          <w:szCs w:val="22"/>
        </w:rPr>
        <w:t>, and observes any regulatory requirements for the qualification</w:t>
      </w:r>
      <w:r w:rsidRPr="007210BE">
        <w:rPr>
          <w:rFonts w:cs="Tahoma"/>
          <w:szCs w:val="22"/>
        </w:rPr>
        <w:t xml:space="preserve"> </w:t>
      </w:r>
    </w:p>
    <w:p w14:paraId="7CC76B78" w14:textId="308A65B9" w:rsidR="00775F95" w:rsidRPr="007210BE" w:rsidRDefault="006D04A6" w:rsidP="00861088">
      <w:pPr>
        <w:spacing w:before="120" w:after="120"/>
        <w:rPr>
          <w:rFonts w:cs="Tahoma"/>
          <w:b/>
          <w:szCs w:val="22"/>
        </w:rPr>
      </w:pPr>
      <w:r w:rsidRPr="007210BE">
        <w:rPr>
          <w:rFonts w:cs="Tahoma"/>
          <w:b/>
          <w:szCs w:val="22"/>
        </w:rPr>
        <w:t>Senior leaders</w:t>
      </w:r>
    </w:p>
    <w:p w14:paraId="0972C9B7" w14:textId="005ECBBC" w:rsidR="00775F95" w:rsidRPr="007210BE" w:rsidRDefault="00775F95" w:rsidP="001303C6">
      <w:pPr>
        <w:pStyle w:val="ListParagraph"/>
        <w:numPr>
          <w:ilvl w:val="0"/>
          <w:numId w:val="56"/>
        </w:numPr>
        <w:spacing w:after="120"/>
        <w:rPr>
          <w:rFonts w:cs="Tahoma"/>
          <w:szCs w:val="22"/>
        </w:rPr>
      </w:pPr>
      <w:r w:rsidRPr="007210BE">
        <w:rPr>
          <w:rFonts w:cs="Tahoma"/>
          <w:szCs w:val="22"/>
        </w:rPr>
        <w:t>Provide information requested by the EO to the internal deadline</w:t>
      </w:r>
    </w:p>
    <w:p w14:paraId="13B13358" w14:textId="4FBAAB6F" w:rsidR="00775F95" w:rsidRPr="007210BE" w:rsidRDefault="00775F95" w:rsidP="001303C6">
      <w:pPr>
        <w:pStyle w:val="ListParagraph"/>
        <w:numPr>
          <w:ilvl w:val="0"/>
          <w:numId w:val="56"/>
        </w:numPr>
        <w:spacing w:after="120"/>
        <w:rPr>
          <w:rFonts w:cs="Tahoma"/>
          <w:szCs w:val="22"/>
        </w:rPr>
      </w:pPr>
      <w:r w:rsidRPr="007210BE">
        <w:rPr>
          <w:rFonts w:cs="Tahoma"/>
          <w:szCs w:val="22"/>
        </w:rPr>
        <w:t>Inform the EO immediately, or at the very least prior to the deadlines, of any subsequent changes to final entry information, which includes</w:t>
      </w:r>
    </w:p>
    <w:p w14:paraId="100B83D9" w14:textId="77777777" w:rsidR="00775F95" w:rsidRPr="007210BE" w:rsidRDefault="00775F95" w:rsidP="00513288">
      <w:pPr>
        <w:pStyle w:val="ListParagraph"/>
        <w:numPr>
          <w:ilvl w:val="1"/>
          <w:numId w:val="143"/>
        </w:numPr>
        <w:spacing w:after="120"/>
        <w:rPr>
          <w:rFonts w:cs="Tahoma"/>
          <w:szCs w:val="22"/>
        </w:rPr>
      </w:pPr>
      <w:r w:rsidRPr="007210BE">
        <w:rPr>
          <w:rFonts w:cs="Tahoma"/>
          <w:szCs w:val="22"/>
        </w:rPr>
        <w:t>changes to candidate personal details</w:t>
      </w:r>
    </w:p>
    <w:p w14:paraId="24CDDD3F" w14:textId="77777777" w:rsidR="00775F95" w:rsidRPr="007210BE" w:rsidRDefault="00775F95" w:rsidP="00513288">
      <w:pPr>
        <w:pStyle w:val="ListParagraph"/>
        <w:numPr>
          <w:ilvl w:val="1"/>
          <w:numId w:val="143"/>
        </w:numPr>
        <w:spacing w:after="120"/>
        <w:rPr>
          <w:rFonts w:cs="Tahoma"/>
          <w:szCs w:val="22"/>
        </w:rPr>
      </w:pPr>
      <w:r w:rsidRPr="007210BE">
        <w:rPr>
          <w:rFonts w:cs="Tahoma"/>
          <w:szCs w:val="22"/>
        </w:rPr>
        <w:t>amendments to existing entries</w:t>
      </w:r>
    </w:p>
    <w:p w14:paraId="08AD8352" w14:textId="77777777" w:rsidR="00775F95" w:rsidRPr="007210BE" w:rsidRDefault="00775F95" w:rsidP="00513288">
      <w:pPr>
        <w:pStyle w:val="ListParagraph"/>
        <w:numPr>
          <w:ilvl w:val="1"/>
          <w:numId w:val="143"/>
        </w:numPr>
        <w:spacing w:after="120"/>
        <w:rPr>
          <w:rFonts w:cs="Tahoma"/>
          <w:szCs w:val="22"/>
        </w:rPr>
      </w:pPr>
      <w:r w:rsidRPr="007210BE">
        <w:rPr>
          <w:rFonts w:cs="Tahoma"/>
          <w:szCs w:val="22"/>
        </w:rPr>
        <w:t>withdrawals of existing entries</w:t>
      </w:r>
    </w:p>
    <w:p w14:paraId="03939492" w14:textId="474FADBF" w:rsidR="00775F95" w:rsidRPr="007210BE" w:rsidRDefault="00775F95" w:rsidP="00861088">
      <w:pPr>
        <w:pStyle w:val="ListParagraph"/>
        <w:numPr>
          <w:ilvl w:val="0"/>
          <w:numId w:val="6"/>
        </w:numPr>
        <w:spacing w:after="120"/>
        <w:rPr>
          <w:rFonts w:cs="Tahoma"/>
          <w:szCs w:val="22"/>
        </w:rPr>
      </w:pPr>
      <w:r w:rsidRPr="007210BE">
        <w:rPr>
          <w:rFonts w:cs="Tahoma"/>
          <w:szCs w:val="22"/>
        </w:rPr>
        <w:t>Check final entry submission information provided by the EO and confirms information is correct</w:t>
      </w:r>
    </w:p>
    <w:p w14:paraId="44FFD1D4" w14:textId="0109F5C4" w:rsidR="00775F95" w:rsidRPr="007210BE" w:rsidRDefault="00775F95" w:rsidP="00861088">
      <w:pPr>
        <w:pStyle w:val="Heading3"/>
        <w:spacing w:before="0"/>
        <w:rPr>
          <w:rFonts w:cs="Tahoma"/>
          <w:b w:val="0"/>
          <w:bCs w:val="0"/>
          <w:color w:val="auto"/>
          <w:szCs w:val="22"/>
          <w:u w:val="single"/>
        </w:rPr>
      </w:pPr>
      <w:bookmarkStart w:id="45" w:name="_Toc197552211"/>
      <w:r w:rsidRPr="007210BE">
        <w:rPr>
          <w:rFonts w:cs="Tahoma"/>
          <w:b w:val="0"/>
          <w:bCs w:val="0"/>
          <w:color w:val="auto"/>
          <w:szCs w:val="22"/>
          <w:u w:val="single"/>
        </w:rPr>
        <w:t>Entry fees</w:t>
      </w:r>
      <w:bookmarkEnd w:id="45"/>
    </w:p>
    <w:tbl>
      <w:tblPr>
        <w:tblStyle w:val="TableGrid"/>
        <w:tblW w:w="0" w:type="auto"/>
        <w:tblInd w:w="279" w:type="dxa"/>
        <w:tblLook w:val="04A0" w:firstRow="1" w:lastRow="0" w:firstColumn="1" w:lastColumn="0" w:noHBand="0" w:noVBand="1"/>
      </w:tblPr>
      <w:tblGrid>
        <w:gridCol w:w="9763"/>
      </w:tblGrid>
      <w:tr w:rsidR="00775F95" w:rsidRPr="007210BE" w14:paraId="117B13B1" w14:textId="77777777" w:rsidTr="00775F95">
        <w:tc>
          <w:tcPr>
            <w:tcW w:w="10331" w:type="dxa"/>
          </w:tcPr>
          <w:p w14:paraId="252181BE" w14:textId="01B37C4B" w:rsidR="00775F95" w:rsidRPr="007210BE" w:rsidRDefault="00775F95" w:rsidP="00861088">
            <w:pPr>
              <w:spacing w:before="120" w:after="120"/>
              <w:rPr>
                <w:rFonts w:cs="Tahoma"/>
                <w:szCs w:val="22"/>
              </w:rPr>
            </w:pPr>
            <w:r w:rsidRPr="007210BE">
              <w:rPr>
                <w:rFonts w:cs="Tahoma"/>
                <w:szCs w:val="22"/>
              </w:rPr>
              <w:t>Overtype here information on how the exam budget is managed and how entry fees are collected/recharged including late, amendment or re-sit fees where this may be applicable in the centre</w:t>
            </w:r>
            <w:r w:rsidR="00AE170C" w:rsidRPr="007210BE">
              <w:rPr>
                <w:rFonts w:cs="Tahoma"/>
                <w:szCs w:val="22"/>
              </w:rPr>
              <w:t xml:space="preserve"> (or delete this table and the heading above it if not deemed appropriate to include here)</w:t>
            </w:r>
          </w:p>
        </w:tc>
      </w:tr>
    </w:tbl>
    <w:p w14:paraId="39AF3396" w14:textId="7A748B13" w:rsidR="00775F95" w:rsidRPr="007210BE" w:rsidRDefault="00775F95" w:rsidP="00861088">
      <w:pPr>
        <w:pStyle w:val="Heading3"/>
        <w:rPr>
          <w:rFonts w:cs="Tahoma"/>
          <w:b w:val="0"/>
          <w:bCs w:val="0"/>
          <w:color w:val="auto"/>
          <w:szCs w:val="22"/>
          <w:u w:val="single"/>
        </w:rPr>
      </w:pPr>
      <w:bookmarkStart w:id="46" w:name="_Toc197552212"/>
      <w:r w:rsidRPr="007210BE">
        <w:rPr>
          <w:rFonts w:cs="Tahoma"/>
          <w:b w:val="0"/>
          <w:bCs w:val="0"/>
          <w:color w:val="auto"/>
          <w:szCs w:val="22"/>
          <w:u w:val="single"/>
        </w:rPr>
        <w:t>Late entries</w:t>
      </w:r>
      <w:bookmarkEnd w:id="46"/>
    </w:p>
    <w:p w14:paraId="620B06AD" w14:textId="77777777" w:rsidR="00775F95" w:rsidRPr="007210BE" w:rsidRDefault="00775F95" w:rsidP="00861088">
      <w:pPr>
        <w:spacing w:after="120"/>
        <w:rPr>
          <w:rFonts w:cs="Tahoma"/>
          <w:b/>
          <w:szCs w:val="22"/>
        </w:rPr>
      </w:pPr>
      <w:r w:rsidRPr="007210BE">
        <w:rPr>
          <w:rFonts w:cs="Tahoma"/>
          <w:b/>
          <w:szCs w:val="22"/>
        </w:rPr>
        <w:t>Exams officer</w:t>
      </w:r>
    </w:p>
    <w:p w14:paraId="5C0BFA61" w14:textId="77777777" w:rsidR="00775F95" w:rsidRPr="007210BE" w:rsidRDefault="00775F95" w:rsidP="001303C6">
      <w:pPr>
        <w:pStyle w:val="ListParagraph"/>
        <w:numPr>
          <w:ilvl w:val="0"/>
          <w:numId w:val="58"/>
        </w:numPr>
        <w:spacing w:after="120"/>
        <w:rPr>
          <w:rFonts w:cs="Tahoma"/>
          <w:szCs w:val="22"/>
        </w:rPr>
      </w:pPr>
      <w:r w:rsidRPr="007210BE">
        <w:rPr>
          <w:rFonts w:cs="Tahoma"/>
          <w:szCs w:val="22"/>
        </w:rPr>
        <w:t>Has clear entry procedures in place to minimise the risk of late entries</w:t>
      </w:r>
    </w:p>
    <w:p w14:paraId="52914BC8" w14:textId="77777777" w:rsidR="00775F95" w:rsidRPr="007210BE" w:rsidRDefault="00775F95" w:rsidP="001303C6">
      <w:pPr>
        <w:pStyle w:val="ListParagraph"/>
        <w:numPr>
          <w:ilvl w:val="0"/>
          <w:numId w:val="58"/>
        </w:numPr>
        <w:spacing w:after="120"/>
        <w:rPr>
          <w:rFonts w:cs="Tahoma"/>
          <w:szCs w:val="22"/>
        </w:rPr>
      </w:pPr>
      <w:r w:rsidRPr="007210BE">
        <w:rPr>
          <w:rFonts w:cs="Tahoma"/>
          <w:szCs w:val="22"/>
        </w:rPr>
        <w:t>Charges any late or other penalty fees to departmental budgets</w:t>
      </w:r>
    </w:p>
    <w:p w14:paraId="2B150AC1" w14:textId="32B2FEBE" w:rsidR="00775F95" w:rsidRPr="007210BE" w:rsidRDefault="006D04A6" w:rsidP="00861088">
      <w:pPr>
        <w:spacing w:after="120"/>
        <w:rPr>
          <w:rFonts w:cs="Tahoma"/>
          <w:b/>
          <w:szCs w:val="22"/>
        </w:rPr>
      </w:pPr>
      <w:r w:rsidRPr="007210BE">
        <w:rPr>
          <w:rFonts w:cs="Tahoma"/>
          <w:b/>
          <w:szCs w:val="22"/>
        </w:rPr>
        <w:t>Senior leader</w:t>
      </w:r>
      <w:r w:rsidR="002157BA" w:rsidRPr="007210BE">
        <w:rPr>
          <w:rFonts w:cs="Tahoma"/>
          <w:b/>
          <w:szCs w:val="22"/>
        </w:rPr>
        <w:t>s</w:t>
      </w:r>
    </w:p>
    <w:p w14:paraId="614A5272" w14:textId="17E39592" w:rsidR="00775F95" w:rsidRPr="007210BE" w:rsidRDefault="00775F95" w:rsidP="00861088">
      <w:pPr>
        <w:pStyle w:val="ListParagraph"/>
        <w:numPr>
          <w:ilvl w:val="0"/>
          <w:numId w:val="7"/>
        </w:numPr>
        <w:spacing w:after="120"/>
        <w:rPr>
          <w:rFonts w:cs="Tahoma"/>
          <w:szCs w:val="22"/>
        </w:rPr>
      </w:pPr>
      <w:r w:rsidRPr="007210BE">
        <w:rPr>
          <w:rFonts w:cs="Tahoma"/>
          <w:szCs w:val="22"/>
        </w:rPr>
        <w:t>Minimise the risk of late entries by</w:t>
      </w:r>
    </w:p>
    <w:p w14:paraId="3192EE5C" w14:textId="77777777" w:rsidR="00513288" w:rsidRPr="007210BE" w:rsidRDefault="00544D51" w:rsidP="00513288">
      <w:pPr>
        <w:pStyle w:val="ListParagraph"/>
        <w:numPr>
          <w:ilvl w:val="1"/>
          <w:numId w:val="7"/>
        </w:numPr>
        <w:spacing w:after="120"/>
        <w:rPr>
          <w:rFonts w:cs="Tahoma"/>
          <w:szCs w:val="22"/>
        </w:rPr>
      </w:pPr>
      <w:r w:rsidRPr="007210BE">
        <w:rPr>
          <w:rFonts w:cs="Tahoma"/>
          <w:szCs w:val="22"/>
        </w:rPr>
        <w:t>following procedures</w:t>
      </w:r>
      <w:r w:rsidR="00775F95" w:rsidRPr="007210BE">
        <w:rPr>
          <w:rFonts w:cs="Tahoma"/>
          <w:szCs w:val="22"/>
        </w:rPr>
        <w:t xml:space="preserve"> identified by the EO in relation to making final entries on time</w:t>
      </w:r>
    </w:p>
    <w:p w14:paraId="5A1A98D5" w14:textId="3F0EB06C" w:rsidR="00775F95" w:rsidRPr="007210BE" w:rsidRDefault="00775F95" w:rsidP="00513288">
      <w:pPr>
        <w:pStyle w:val="ListParagraph"/>
        <w:numPr>
          <w:ilvl w:val="1"/>
          <w:numId w:val="7"/>
        </w:numPr>
        <w:spacing w:after="120"/>
        <w:rPr>
          <w:rFonts w:cs="Tahoma"/>
          <w:szCs w:val="22"/>
        </w:rPr>
      </w:pPr>
      <w:r w:rsidRPr="007210BE">
        <w:rPr>
          <w:rFonts w:cs="Tahoma"/>
          <w:szCs w:val="22"/>
        </w:rPr>
        <w:t>meeting internal deadlines identified by the EO for making final entries</w:t>
      </w:r>
    </w:p>
    <w:p w14:paraId="681AA5BD" w14:textId="76260331" w:rsidR="00775F95" w:rsidRPr="007210BE" w:rsidRDefault="00775F95" w:rsidP="00861088">
      <w:pPr>
        <w:pStyle w:val="Heading3"/>
        <w:spacing w:before="0"/>
        <w:rPr>
          <w:rFonts w:cs="Tahoma"/>
          <w:b w:val="0"/>
          <w:bCs w:val="0"/>
          <w:color w:val="auto"/>
          <w:szCs w:val="22"/>
          <w:u w:val="single"/>
        </w:rPr>
      </w:pPr>
      <w:bookmarkStart w:id="47" w:name="_Toc197552213"/>
      <w:r w:rsidRPr="007210BE">
        <w:rPr>
          <w:rFonts w:cs="Tahoma"/>
          <w:b w:val="0"/>
          <w:bCs w:val="0"/>
          <w:color w:val="auto"/>
          <w:szCs w:val="22"/>
          <w:u w:val="single"/>
        </w:rPr>
        <w:t>Re-sit entries</w:t>
      </w:r>
      <w:bookmarkEnd w:id="47"/>
    </w:p>
    <w:tbl>
      <w:tblPr>
        <w:tblStyle w:val="TableGrid"/>
        <w:tblW w:w="0" w:type="auto"/>
        <w:tblInd w:w="421" w:type="dxa"/>
        <w:tblLook w:val="04A0" w:firstRow="1" w:lastRow="0" w:firstColumn="1" w:lastColumn="0" w:noHBand="0" w:noVBand="1"/>
      </w:tblPr>
      <w:tblGrid>
        <w:gridCol w:w="9621"/>
      </w:tblGrid>
      <w:tr w:rsidR="00775F95" w:rsidRPr="007210BE" w14:paraId="1CA6A327" w14:textId="77777777" w:rsidTr="00775F95">
        <w:tc>
          <w:tcPr>
            <w:tcW w:w="10189" w:type="dxa"/>
          </w:tcPr>
          <w:p w14:paraId="61553387" w14:textId="0A3223C8" w:rsidR="00775F95" w:rsidRPr="007210BE" w:rsidRDefault="00F744B7" w:rsidP="00861088">
            <w:pPr>
              <w:spacing w:before="120" w:after="120"/>
              <w:rPr>
                <w:rFonts w:cs="Tahoma"/>
                <w:szCs w:val="22"/>
              </w:rPr>
            </w:pPr>
            <w:r w:rsidRPr="007210BE">
              <w:rPr>
                <w:rFonts w:cs="Tahoma"/>
                <w:szCs w:val="22"/>
              </w:rPr>
              <w:t>Resits are not supported, except for exceptional circumstances.</w:t>
            </w:r>
          </w:p>
        </w:tc>
      </w:tr>
    </w:tbl>
    <w:p w14:paraId="71F7EFFF" w14:textId="77777777" w:rsidR="007210BE" w:rsidRPr="007210BE" w:rsidRDefault="007210BE" w:rsidP="00861088">
      <w:pPr>
        <w:pStyle w:val="Heading3"/>
        <w:rPr>
          <w:rFonts w:cs="Tahoma"/>
          <w:b w:val="0"/>
          <w:bCs w:val="0"/>
          <w:color w:val="auto"/>
          <w:szCs w:val="22"/>
          <w:u w:val="single"/>
        </w:rPr>
      </w:pPr>
    </w:p>
    <w:p w14:paraId="2AD1F1F7" w14:textId="21165CEF" w:rsidR="00775F95" w:rsidRPr="007210BE" w:rsidRDefault="00775F95" w:rsidP="00861088">
      <w:pPr>
        <w:pStyle w:val="Heading3"/>
        <w:rPr>
          <w:rFonts w:cs="Tahoma"/>
          <w:b w:val="0"/>
          <w:bCs w:val="0"/>
          <w:color w:val="auto"/>
          <w:szCs w:val="22"/>
          <w:u w:val="single"/>
        </w:rPr>
      </w:pPr>
      <w:bookmarkStart w:id="48" w:name="_Toc197552214"/>
      <w:r w:rsidRPr="007210BE">
        <w:rPr>
          <w:rFonts w:cs="Tahoma"/>
          <w:b w:val="0"/>
          <w:bCs w:val="0"/>
          <w:color w:val="auto"/>
          <w:szCs w:val="22"/>
          <w:u w:val="single"/>
        </w:rPr>
        <w:t>Candidate statements of entry</w:t>
      </w:r>
      <w:bookmarkEnd w:id="48"/>
    </w:p>
    <w:p w14:paraId="4DB4CD06" w14:textId="77777777" w:rsidR="00775F95" w:rsidRPr="007210BE" w:rsidRDefault="00775F95" w:rsidP="00861088">
      <w:pPr>
        <w:spacing w:after="120"/>
        <w:rPr>
          <w:rFonts w:cs="Tahoma"/>
          <w:b/>
          <w:szCs w:val="22"/>
        </w:rPr>
      </w:pPr>
      <w:r w:rsidRPr="007210BE">
        <w:rPr>
          <w:rFonts w:cs="Tahoma"/>
          <w:b/>
          <w:szCs w:val="22"/>
        </w:rPr>
        <w:t>Exams officer</w:t>
      </w:r>
    </w:p>
    <w:p w14:paraId="2C2A4010" w14:textId="62FA7051" w:rsidR="00775F95" w:rsidRPr="007210BE" w:rsidRDefault="003E4750" w:rsidP="00861088">
      <w:pPr>
        <w:pStyle w:val="ListParagraph"/>
        <w:numPr>
          <w:ilvl w:val="0"/>
          <w:numId w:val="8"/>
        </w:numPr>
        <w:spacing w:after="120"/>
        <w:rPr>
          <w:rFonts w:cs="Tahoma"/>
          <w:szCs w:val="22"/>
        </w:rPr>
      </w:pPr>
      <w:r w:rsidRPr="007210BE">
        <w:rPr>
          <w:rFonts w:cs="Tahoma"/>
          <w:szCs w:val="22"/>
        </w:rPr>
        <w:t>P</w:t>
      </w:r>
      <w:r w:rsidR="00775F95" w:rsidRPr="007210BE">
        <w:rPr>
          <w:rFonts w:cs="Tahoma"/>
          <w:szCs w:val="22"/>
        </w:rPr>
        <w:t>rovides candidates with statements of entry for checking</w:t>
      </w:r>
    </w:p>
    <w:p w14:paraId="6BE87A54" w14:textId="77777777" w:rsidR="00775F95" w:rsidRPr="007210BE" w:rsidRDefault="00775F95" w:rsidP="00861088">
      <w:pPr>
        <w:spacing w:after="120"/>
        <w:rPr>
          <w:rFonts w:cs="Tahoma"/>
          <w:b/>
          <w:szCs w:val="22"/>
        </w:rPr>
      </w:pPr>
      <w:r w:rsidRPr="007210BE">
        <w:rPr>
          <w:rFonts w:cs="Tahoma"/>
          <w:b/>
          <w:szCs w:val="22"/>
        </w:rPr>
        <w:t>Teaching staff</w:t>
      </w:r>
    </w:p>
    <w:p w14:paraId="50A9E485" w14:textId="77777777" w:rsidR="00775F95" w:rsidRPr="007210BE" w:rsidRDefault="00775F95" w:rsidP="00861088">
      <w:pPr>
        <w:pStyle w:val="ListParagraph"/>
        <w:numPr>
          <w:ilvl w:val="0"/>
          <w:numId w:val="8"/>
        </w:numPr>
        <w:spacing w:after="120"/>
        <w:rPr>
          <w:rFonts w:cs="Tahoma"/>
          <w:szCs w:val="22"/>
        </w:rPr>
      </w:pPr>
      <w:r w:rsidRPr="007210BE">
        <w:rPr>
          <w:rFonts w:cs="Tahoma"/>
          <w:szCs w:val="22"/>
        </w:rPr>
        <w:t>Ensure candidates check statements of entry and return any relevant confirmation required to the EO</w:t>
      </w:r>
    </w:p>
    <w:p w14:paraId="20B0B3D6" w14:textId="77777777" w:rsidR="00775F95" w:rsidRPr="007210BE" w:rsidRDefault="00775F95" w:rsidP="00861088">
      <w:pPr>
        <w:spacing w:after="120"/>
        <w:rPr>
          <w:rFonts w:cs="Tahoma"/>
          <w:b/>
          <w:szCs w:val="22"/>
        </w:rPr>
      </w:pPr>
      <w:r w:rsidRPr="007210BE">
        <w:rPr>
          <w:rFonts w:cs="Tahoma"/>
          <w:b/>
          <w:szCs w:val="22"/>
        </w:rPr>
        <w:t>Candidates</w:t>
      </w:r>
    </w:p>
    <w:p w14:paraId="35EFD356" w14:textId="77777777" w:rsidR="00775F95" w:rsidRPr="007210BE" w:rsidRDefault="00775F95" w:rsidP="00861088">
      <w:pPr>
        <w:pStyle w:val="ListParagraph"/>
        <w:numPr>
          <w:ilvl w:val="0"/>
          <w:numId w:val="8"/>
        </w:numPr>
        <w:spacing w:after="120"/>
        <w:rPr>
          <w:rFonts w:cs="Tahoma"/>
          <w:szCs w:val="22"/>
        </w:rPr>
      </w:pPr>
      <w:r w:rsidRPr="007210BE">
        <w:rPr>
          <w:rFonts w:cs="Tahoma"/>
          <w:szCs w:val="22"/>
        </w:rPr>
        <w:t>Confirm entry information is correct or notify the EO of any discrepancies</w:t>
      </w:r>
    </w:p>
    <w:p w14:paraId="4C8B65BB" w14:textId="4CD7F1A3" w:rsidR="00775F95" w:rsidRPr="007210BE" w:rsidRDefault="00775F95" w:rsidP="0034191D">
      <w:pPr>
        <w:pStyle w:val="Headinglevel2"/>
        <w:spacing w:before="240"/>
        <w:rPr>
          <w:rFonts w:cs="Arial"/>
        </w:rPr>
      </w:pPr>
      <w:bookmarkStart w:id="49" w:name="_Toc197552215"/>
      <w:r w:rsidRPr="007210BE">
        <w:rPr>
          <w:rFonts w:cs="Arial"/>
        </w:rPr>
        <w:t>Pre-exams: roles and responsibilities</w:t>
      </w:r>
      <w:bookmarkEnd w:id="49"/>
    </w:p>
    <w:p w14:paraId="26AFD88F" w14:textId="77777777" w:rsidR="00DE713C" w:rsidRPr="007210BE" w:rsidRDefault="00DE713C" w:rsidP="00C01CDE">
      <w:pPr>
        <w:spacing w:after="120"/>
        <w:rPr>
          <w:b/>
          <w:bCs/>
        </w:rPr>
      </w:pPr>
      <w:r w:rsidRPr="007210BE">
        <w:rPr>
          <w:b/>
          <w:bCs/>
        </w:rPr>
        <w:t>Head of centre</w:t>
      </w:r>
    </w:p>
    <w:p w14:paraId="43139C33" w14:textId="75BA87D3" w:rsidR="00DE713C" w:rsidRPr="007210BE" w:rsidRDefault="00DE713C" w:rsidP="00DE713C">
      <w:pPr>
        <w:pStyle w:val="ListParagraph"/>
        <w:numPr>
          <w:ilvl w:val="0"/>
          <w:numId w:val="54"/>
        </w:numPr>
        <w:spacing w:after="120"/>
        <w:rPr>
          <w:rFonts w:cs="Tahoma"/>
          <w:szCs w:val="22"/>
          <w:u w:val="single"/>
        </w:rPr>
      </w:pPr>
      <w:r w:rsidRPr="007210BE">
        <w:t xml:space="preserve">Ensures the centre’s obligations as detailed in the regulations are met. </w:t>
      </w:r>
      <w:r w:rsidRPr="007210BE">
        <w:rPr>
          <w:color w:val="595959" w:themeColor="text1" w:themeTint="A6"/>
          <w:sz w:val="20"/>
          <w:szCs w:val="20"/>
        </w:rPr>
        <w:t xml:space="preserve">(With reference to </w:t>
      </w:r>
      <w:hyperlink r:id="rId84"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 xml:space="preserve">5.8 </w:t>
      </w:r>
      <w:r w:rsidRPr="007210BE">
        <w:rPr>
          <w:b/>
          <w:bCs/>
          <w:color w:val="595959" w:themeColor="text1" w:themeTint="A6"/>
          <w:sz w:val="20"/>
          <w:szCs w:val="20"/>
        </w:rPr>
        <w:t>Candidate information</w:t>
      </w:r>
      <w:r w:rsidRPr="007210BE">
        <w:rPr>
          <w:color w:val="595959" w:themeColor="text1" w:themeTint="A6"/>
          <w:sz w:val="20"/>
          <w:szCs w:val="20"/>
        </w:rPr>
        <w:t>)</w:t>
      </w:r>
    </w:p>
    <w:p w14:paraId="1ACA8875" w14:textId="4036FD3D" w:rsidR="00775F95" w:rsidRPr="007210BE" w:rsidRDefault="00775F95" w:rsidP="00861088">
      <w:pPr>
        <w:pStyle w:val="Heading3"/>
        <w:spacing w:before="0"/>
        <w:rPr>
          <w:rFonts w:cs="Arial"/>
          <w:b w:val="0"/>
          <w:bCs w:val="0"/>
          <w:color w:val="auto"/>
          <w:u w:val="single"/>
        </w:rPr>
      </w:pPr>
      <w:bookmarkStart w:id="50" w:name="_Toc197552216"/>
      <w:r w:rsidRPr="007210BE">
        <w:rPr>
          <w:rFonts w:cs="Arial"/>
          <w:b w:val="0"/>
          <w:bCs w:val="0"/>
          <w:color w:val="auto"/>
          <w:u w:val="single"/>
        </w:rPr>
        <w:t>Access arrangements</w:t>
      </w:r>
      <w:r w:rsidR="00DA2837" w:rsidRPr="007210BE">
        <w:rPr>
          <w:rFonts w:cs="Arial"/>
          <w:b w:val="0"/>
          <w:bCs w:val="0"/>
          <w:color w:val="auto"/>
          <w:u w:val="single"/>
        </w:rPr>
        <w:t xml:space="preserve"> and reasonable adjustments</w:t>
      </w:r>
      <w:bookmarkEnd w:id="50"/>
    </w:p>
    <w:p w14:paraId="7CF47C78" w14:textId="669ED519" w:rsidR="00775F95" w:rsidRPr="007210BE" w:rsidRDefault="00775F95" w:rsidP="00861088">
      <w:pPr>
        <w:spacing w:after="120"/>
        <w:rPr>
          <w:rFonts w:cs="Arial"/>
          <w:bCs/>
        </w:rPr>
      </w:pPr>
      <w:r w:rsidRPr="007210BE">
        <w:rPr>
          <w:rFonts w:cs="Arial"/>
          <w:b/>
        </w:rPr>
        <w:t>SENCo</w:t>
      </w:r>
      <w:r w:rsidR="00EF21E0" w:rsidRPr="007210BE">
        <w:rPr>
          <w:rFonts w:cs="Arial"/>
          <w:b/>
        </w:rPr>
        <w:t xml:space="preserve"> </w:t>
      </w:r>
      <w:r w:rsidR="00EF21E0" w:rsidRPr="007210BE">
        <w:rPr>
          <w:rFonts w:cs="Arial"/>
          <w:bCs/>
        </w:rPr>
        <w:t>(or equivalent role)</w:t>
      </w:r>
    </w:p>
    <w:p w14:paraId="4A57F8F6" w14:textId="5FD9B310" w:rsidR="00775F95" w:rsidRPr="007210BE" w:rsidRDefault="00775F95" w:rsidP="001303C6">
      <w:pPr>
        <w:pStyle w:val="ListParagraph"/>
        <w:numPr>
          <w:ilvl w:val="0"/>
          <w:numId w:val="60"/>
        </w:numPr>
        <w:spacing w:after="120"/>
        <w:rPr>
          <w:rFonts w:cs="Arial"/>
          <w:b/>
        </w:rPr>
      </w:pPr>
      <w:r w:rsidRPr="007210BE">
        <w:rPr>
          <w:rFonts w:cs="Arial"/>
        </w:rPr>
        <w:lastRenderedPageBreak/>
        <w:t>Ensures appropriate arrangements, adjustments and adaptations are in place to facilitate access</w:t>
      </w:r>
      <w:r w:rsidR="003E4750" w:rsidRPr="007210BE">
        <w:rPr>
          <w:rFonts w:cs="Arial"/>
        </w:rPr>
        <w:t xml:space="preserve"> to exams/assessments</w:t>
      </w:r>
      <w:r w:rsidRPr="007210BE">
        <w:rPr>
          <w:rFonts w:cs="Arial"/>
        </w:rPr>
        <w:t xml:space="preserve"> for candidates where they are disabled within the meaning of the Equality Act (unless a temporary emergency arrangement is required at the time of an exam)</w:t>
      </w:r>
    </w:p>
    <w:p w14:paraId="2BF6C877" w14:textId="77777777" w:rsidR="00775F95" w:rsidRPr="007210BE" w:rsidRDefault="00775F95" w:rsidP="001303C6">
      <w:pPr>
        <w:pStyle w:val="ListParagraph"/>
        <w:numPr>
          <w:ilvl w:val="0"/>
          <w:numId w:val="60"/>
        </w:numPr>
        <w:spacing w:after="120"/>
        <w:rPr>
          <w:rFonts w:cs="Arial"/>
          <w:b/>
        </w:rPr>
      </w:pPr>
      <w:r w:rsidRPr="007210BE">
        <w:rPr>
          <w:rFonts w:cs="Arial"/>
        </w:rPr>
        <w:t>Ensures a candidate is involved in any decisions about arrangements, adjustments and /or adaptations that may be put in place for him/her</w:t>
      </w:r>
    </w:p>
    <w:p w14:paraId="35754191" w14:textId="4FBF0C29" w:rsidR="00775F95" w:rsidRPr="007210BE" w:rsidRDefault="00775F95" w:rsidP="001303C6">
      <w:pPr>
        <w:pStyle w:val="ListParagraph"/>
        <w:numPr>
          <w:ilvl w:val="0"/>
          <w:numId w:val="60"/>
        </w:numPr>
        <w:spacing w:after="120"/>
        <w:rPr>
          <w:rFonts w:cs="Arial"/>
          <w:b/>
        </w:rPr>
      </w:pPr>
      <w:r w:rsidRPr="007210BE">
        <w:rPr>
          <w:rFonts w:cs="Arial"/>
        </w:rPr>
        <w:t xml:space="preserve">Ensures exam information (JCQ information for candidates </w:t>
      </w:r>
      <w:r w:rsidR="00DA2837" w:rsidRPr="007210BE">
        <w:rPr>
          <w:rFonts w:cs="Arial"/>
        </w:rPr>
        <w:t>documents</w:t>
      </w:r>
      <w:r w:rsidRPr="007210BE">
        <w:rPr>
          <w:rFonts w:cs="Arial"/>
        </w:rPr>
        <w:t>, individual exam timetable</w:t>
      </w:r>
      <w:r w:rsidR="00513288" w:rsidRPr="007210BE">
        <w:rPr>
          <w:rFonts w:cs="Arial"/>
        </w:rPr>
        <w:t>,</w:t>
      </w:r>
      <w:r w:rsidRPr="007210BE">
        <w:rPr>
          <w:rFonts w:cs="Arial"/>
        </w:rPr>
        <w:t xml:space="preserve"> etc.) is adapted where this may be required for a candidate to access it</w:t>
      </w:r>
    </w:p>
    <w:p w14:paraId="6991979A" w14:textId="74151D64" w:rsidR="00C24F66" w:rsidRPr="007210BE" w:rsidRDefault="00775F95" w:rsidP="001037AF">
      <w:pPr>
        <w:pStyle w:val="ListParagraph"/>
        <w:numPr>
          <w:ilvl w:val="0"/>
          <w:numId w:val="60"/>
        </w:numPr>
        <w:ind w:left="714" w:hanging="357"/>
        <w:rPr>
          <w:rFonts w:cs="Arial"/>
        </w:rPr>
      </w:pPr>
      <w:r w:rsidRPr="007210BE">
        <w:rPr>
          <w:rFonts w:cs="Arial"/>
        </w:rPr>
        <w:t>Allocates appropriately trained centre staff to facilitate access arrangements for candidates in exams and assessments</w:t>
      </w:r>
      <w:r w:rsidR="00C24F66" w:rsidRPr="007210BE">
        <w:rPr>
          <w:rFonts w:cs="Arial"/>
        </w:rPr>
        <w:t xml:space="preserve"> (ensuring that the facilitator appointed meets </w:t>
      </w:r>
      <w:r w:rsidR="00C24F66" w:rsidRPr="007210BE">
        <w:rPr>
          <w:rFonts w:ascii="Verdana" w:hAnsi="Verdana" w:cs="Arial"/>
          <w:sz w:val="20"/>
          <w:szCs w:val="20"/>
        </w:rPr>
        <w:t>JCQ</w:t>
      </w:r>
      <w:r w:rsidR="00C24F66" w:rsidRPr="007210BE">
        <w:rPr>
          <w:rFonts w:cs="Arial"/>
        </w:rPr>
        <w:t xml:space="preserve"> requirements and fully understands the rule of the access arrangement)</w:t>
      </w:r>
    </w:p>
    <w:p w14:paraId="07C8DE04" w14:textId="281EC6E1" w:rsidR="001037AF" w:rsidRPr="007210BE" w:rsidRDefault="001037AF" w:rsidP="001037AF">
      <w:pPr>
        <w:numPr>
          <w:ilvl w:val="0"/>
          <w:numId w:val="60"/>
        </w:numPr>
        <w:shd w:val="clear" w:color="auto" w:fill="FFFFFF"/>
        <w:spacing w:before="100" w:beforeAutospacing="1" w:after="100" w:afterAutospacing="1"/>
        <w:rPr>
          <w:rFonts w:cs="Tahoma"/>
          <w:szCs w:val="22"/>
        </w:rPr>
      </w:pPr>
      <w:r w:rsidRPr="007210BE">
        <w:rPr>
          <w:rFonts w:cs="Tahoma"/>
          <w:szCs w:val="22"/>
        </w:rPr>
        <w:t>Ensures the person appointed to facilitate an access arrangement must not normally be the candidate’s own subject teacher, Learning Support Assistant or teaching assistant (Where the candidate’s own subject teacher, Learning Support Assistant or teaching assistant is used, a separate invigilator must always be present)</w:t>
      </w:r>
    </w:p>
    <w:p w14:paraId="2A5612C4" w14:textId="60F31C4D" w:rsidR="00C24F66" w:rsidRPr="007210BE" w:rsidRDefault="00C24F66" w:rsidP="001303C6">
      <w:pPr>
        <w:pStyle w:val="ListParagraph"/>
        <w:numPr>
          <w:ilvl w:val="0"/>
          <w:numId w:val="60"/>
        </w:numPr>
        <w:spacing w:after="120"/>
        <w:rPr>
          <w:rFonts w:cs="Arial"/>
        </w:rPr>
      </w:pPr>
      <w:r w:rsidRPr="007210BE">
        <w:rPr>
          <w:rFonts w:cs="Arial"/>
        </w:rPr>
        <w:t xml:space="preserve">Where relevant, ensures </w:t>
      </w:r>
      <w:r w:rsidRPr="007210BE">
        <w:t>the necessary and appropriate steps are undertaken to gather an appropriate picture of need and demonstrate normal way of working for a private candidate (including distance learners and home educated candidates) and that the candidate is assessed by the centre’s appointed assessor</w:t>
      </w:r>
    </w:p>
    <w:p w14:paraId="1FBB7D63" w14:textId="65ECF219" w:rsidR="00775F95" w:rsidRPr="007210BE" w:rsidRDefault="00775F95" w:rsidP="00861088">
      <w:pPr>
        <w:pStyle w:val="Heading3"/>
        <w:spacing w:before="0"/>
        <w:rPr>
          <w:rFonts w:cs="Arial"/>
          <w:b w:val="0"/>
          <w:bCs w:val="0"/>
          <w:color w:val="auto"/>
          <w:u w:val="single"/>
        </w:rPr>
      </w:pPr>
      <w:bookmarkStart w:id="51" w:name="_Toc197552217"/>
      <w:r w:rsidRPr="007210BE">
        <w:rPr>
          <w:rFonts w:cs="Arial"/>
          <w:b w:val="0"/>
          <w:bCs w:val="0"/>
          <w:color w:val="auto"/>
          <w:u w:val="single"/>
        </w:rPr>
        <w:t>Briefing candidates</w:t>
      </w:r>
      <w:bookmarkEnd w:id="51"/>
    </w:p>
    <w:p w14:paraId="281CEF3C" w14:textId="77777777" w:rsidR="00775F95" w:rsidRPr="007210BE" w:rsidRDefault="00775F95" w:rsidP="00861088">
      <w:pPr>
        <w:spacing w:after="120"/>
        <w:rPr>
          <w:rFonts w:cs="Arial"/>
          <w:b/>
        </w:rPr>
      </w:pPr>
      <w:r w:rsidRPr="007210BE">
        <w:rPr>
          <w:rFonts w:cs="Arial"/>
          <w:b/>
        </w:rPr>
        <w:t>Exams officer</w:t>
      </w:r>
    </w:p>
    <w:p w14:paraId="79129A73" w14:textId="391B4882" w:rsidR="00775F95" w:rsidRPr="007210BE" w:rsidRDefault="00775F95" w:rsidP="001303C6">
      <w:pPr>
        <w:pStyle w:val="ListParagraph"/>
        <w:numPr>
          <w:ilvl w:val="0"/>
          <w:numId w:val="61"/>
        </w:numPr>
        <w:spacing w:after="120"/>
        <w:rPr>
          <w:rFonts w:cs="Arial"/>
        </w:rPr>
      </w:pPr>
      <w:r w:rsidRPr="007210BE">
        <w:rPr>
          <w:rFonts w:cs="Arial"/>
        </w:rPr>
        <w:t>Issues individual exam timetable information to candidates</w:t>
      </w:r>
      <w:r w:rsidR="00556471" w:rsidRPr="007210BE">
        <w:rPr>
          <w:rFonts w:cs="Arial"/>
        </w:rPr>
        <w:t xml:space="preserve"> </w:t>
      </w:r>
      <w:bookmarkStart w:id="52" w:name="_Hlk528948763"/>
      <w:r w:rsidR="00213470" w:rsidRPr="007210BE">
        <w:rPr>
          <w:rFonts w:cs="Arial"/>
        </w:rPr>
        <w:t xml:space="preserve">and informs candidates of any </w:t>
      </w:r>
      <w:r w:rsidR="000F3C48" w:rsidRPr="007210BE">
        <w:rPr>
          <w:rFonts w:cs="Arial"/>
        </w:rPr>
        <w:t xml:space="preserve">designated </w:t>
      </w:r>
      <w:r w:rsidR="00213470" w:rsidRPr="007210BE">
        <w:rPr>
          <w:rFonts w:cs="Arial"/>
        </w:rPr>
        <w:t xml:space="preserve">contingency </w:t>
      </w:r>
      <w:r w:rsidR="00D40A3A" w:rsidRPr="007210BE">
        <w:rPr>
          <w:rFonts w:cs="Arial"/>
        </w:rPr>
        <w:t>session</w:t>
      </w:r>
      <w:r w:rsidR="00313C99" w:rsidRPr="007210BE">
        <w:rPr>
          <w:rFonts w:cs="Arial"/>
        </w:rPr>
        <w:t>s</w:t>
      </w:r>
      <w:r w:rsidR="00213470" w:rsidRPr="007210BE">
        <w:rPr>
          <w:rFonts w:cs="Arial"/>
        </w:rPr>
        <w:t xml:space="preserve"> awarding bodies may identify in the event of national or </w:t>
      </w:r>
      <w:r w:rsidR="003D5870" w:rsidRPr="007210BE">
        <w:rPr>
          <w:rFonts w:cs="Arial"/>
        </w:rPr>
        <w:t xml:space="preserve">significant </w:t>
      </w:r>
      <w:r w:rsidR="00213470" w:rsidRPr="007210BE">
        <w:rPr>
          <w:rFonts w:cs="Arial"/>
        </w:rPr>
        <w:t>local disruption to exams</w:t>
      </w:r>
      <w:r w:rsidRPr="007210BE">
        <w:rPr>
          <w:rFonts w:cs="Arial"/>
        </w:rPr>
        <w:t xml:space="preserve"> </w:t>
      </w:r>
    </w:p>
    <w:bookmarkEnd w:id="52"/>
    <w:p w14:paraId="59BC1CD2" w14:textId="18ACD63A" w:rsidR="00775F95" w:rsidRPr="007210BE" w:rsidRDefault="00630BF8" w:rsidP="0028390B">
      <w:pPr>
        <w:pStyle w:val="ListParagraph"/>
        <w:numPr>
          <w:ilvl w:val="0"/>
          <w:numId w:val="61"/>
        </w:numPr>
        <w:spacing w:after="120"/>
        <w:rPr>
          <w:rFonts w:cs="Tahoma"/>
          <w:szCs w:val="22"/>
        </w:rPr>
      </w:pPr>
      <w:r w:rsidRPr="007210BE">
        <w:rPr>
          <w:rFonts w:cs="Tahoma"/>
          <w:szCs w:val="22"/>
        </w:rPr>
        <w:t>Prior to exams i</w:t>
      </w:r>
      <w:r w:rsidR="00775F95" w:rsidRPr="007210BE">
        <w:rPr>
          <w:rFonts w:cs="Tahoma"/>
          <w:szCs w:val="22"/>
        </w:rPr>
        <w:t xml:space="preserve">ssues relevant JCQ </w:t>
      </w:r>
      <w:r w:rsidR="0028390B" w:rsidRPr="007210BE">
        <w:rPr>
          <w:rFonts w:cs="Tahoma"/>
          <w:szCs w:val="22"/>
        </w:rPr>
        <w:t>I</w:t>
      </w:r>
      <w:r w:rsidR="00775F95" w:rsidRPr="007210BE">
        <w:rPr>
          <w:rFonts w:cs="Tahoma"/>
          <w:szCs w:val="22"/>
        </w:rPr>
        <w:t>nformation for candidates documents</w:t>
      </w:r>
      <w:r w:rsidR="0028390B" w:rsidRPr="007210BE">
        <w:rPr>
          <w:rFonts w:cs="Tahoma"/>
          <w:szCs w:val="22"/>
        </w:rPr>
        <w:t xml:space="preserve"> (coursework, non- examination assessments, on-screen tests, social media and written examinations) and awarding body privacy notices </w:t>
      </w:r>
    </w:p>
    <w:p w14:paraId="20AA85A0" w14:textId="77777777" w:rsidR="00775F95" w:rsidRPr="007210BE" w:rsidRDefault="00775F95" w:rsidP="001303C6">
      <w:pPr>
        <w:pStyle w:val="ListParagraph"/>
        <w:numPr>
          <w:ilvl w:val="0"/>
          <w:numId w:val="61"/>
        </w:numPr>
        <w:spacing w:after="120"/>
        <w:rPr>
          <w:rFonts w:cs="Tahoma"/>
          <w:szCs w:val="22"/>
        </w:rPr>
      </w:pPr>
      <w:r w:rsidRPr="007210BE">
        <w:rPr>
          <w:rFonts w:cs="Tahoma"/>
          <w:szCs w:val="22"/>
        </w:rPr>
        <w:t>Where relevant, issues relevant awarding body information to candidates</w:t>
      </w:r>
    </w:p>
    <w:p w14:paraId="4EE076A9" w14:textId="77777777" w:rsidR="004970F3" w:rsidRPr="007210BE" w:rsidRDefault="00775F95" w:rsidP="001303C6">
      <w:pPr>
        <w:pStyle w:val="ListParagraph"/>
        <w:numPr>
          <w:ilvl w:val="0"/>
          <w:numId w:val="61"/>
        </w:numPr>
        <w:spacing w:after="120"/>
        <w:rPr>
          <w:rFonts w:cs="Tahoma"/>
          <w:szCs w:val="22"/>
        </w:rPr>
      </w:pPr>
      <w:r w:rsidRPr="007210BE">
        <w:rPr>
          <w:rFonts w:cs="Tahoma"/>
          <w:szCs w:val="22"/>
        </w:rPr>
        <w:t>Issues centre exam information to candidates including information on:</w:t>
      </w:r>
    </w:p>
    <w:p w14:paraId="048598DA" w14:textId="77777777" w:rsidR="004970F3" w:rsidRPr="007210BE" w:rsidRDefault="00775F95" w:rsidP="00513288">
      <w:pPr>
        <w:pStyle w:val="ListParagraph"/>
        <w:numPr>
          <w:ilvl w:val="1"/>
          <w:numId w:val="144"/>
        </w:numPr>
        <w:spacing w:after="120"/>
        <w:rPr>
          <w:rFonts w:cs="Arial"/>
        </w:rPr>
      </w:pPr>
      <w:r w:rsidRPr="007210BE">
        <w:rPr>
          <w:rFonts w:cs="Arial"/>
        </w:rPr>
        <w:t xml:space="preserve">exam </w:t>
      </w:r>
      <w:r w:rsidR="0063070F" w:rsidRPr="007210BE">
        <w:rPr>
          <w:rFonts w:cs="Arial"/>
        </w:rPr>
        <w:t xml:space="preserve">timetable </w:t>
      </w:r>
      <w:r w:rsidRPr="007210BE">
        <w:rPr>
          <w:rFonts w:cs="Arial"/>
        </w:rPr>
        <w:t>clashes</w:t>
      </w:r>
    </w:p>
    <w:p w14:paraId="03B5FBD5" w14:textId="77777777" w:rsidR="004970F3" w:rsidRPr="007210BE" w:rsidRDefault="00775F95" w:rsidP="00513288">
      <w:pPr>
        <w:pStyle w:val="ListParagraph"/>
        <w:numPr>
          <w:ilvl w:val="1"/>
          <w:numId w:val="144"/>
        </w:numPr>
        <w:spacing w:after="120"/>
        <w:rPr>
          <w:rFonts w:cs="Arial"/>
        </w:rPr>
      </w:pPr>
      <w:r w:rsidRPr="007210BE">
        <w:rPr>
          <w:rFonts w:cs="Arial"/>
        </w:rPr>
        <w:t>arriving late for an exam</w:t>
      </w:r>
    </w:p>
    <w:p w14:paraId="50B48B6C" w14:textId="77777777" w:rsidR="004970F3" w:rsidRPr="007210BE" w:rsidRDefault="00775F95" w:rsidP="00513288">
      <w:pPr>
        <w:pStyle w:val="ListParagraph"/>
        <w:numPr>
          <w:ilvl w:val="1"/>
          <w:numId w:val="144"/>
        </w:numPr>
        <w:spacing w:after="120"/>
        <w:rPr>
          <w:rFonts w:cs="Arial"/>
        </w:rPr>
      </w:pPr>
      <w:r w:rsidRPr="007210BE">
        <w:rPr>
          <w:rFonts w:cs="Arial"/>
        </w:rPr>
        <w:t>absence or illness during exams</w:t>
      </w:r>
    </w:p>
    <w:p w14:paraId="3FDD3BA3" w14:textId="77777777" w:rsidR="004970F3" w:rsidRPr="007210BE" w:rsidRDefault="00775F95" w:rsidP="00513288">
      <w:pPr>
        <w:pStyle w:val="ListParagraph"/>
        <w:numPr>
          <w:ilvl w:val="1"/>
          <w:numId w:val="144"/>
        </w:numPr>
        <w:spacing w:after="120"/>
        <w:rPr>
          <w:rFonts w:cs="Arial"/>
        </w:rPr>
      </w:pPr>
      <w:r w:rsidRPr="007210BE">
        <w:rPr>
          <w:rFonts w:cs="Arial"/>
        </w:rPr>
        <w:t>what equipment is/is not provided by the centre</w:t>
      </w:r>
    </w:p>
    <w:p w14:paraId="0FC639D1" w14:textId="6545B36B" w:rsidR="004970F3" w:rsidRPr="007210BE" w:rsidRDefault="00775F95" w:rsidP="00513288">
      <w:pPr>
        <w:pStyle w:val="ListParagraph"/>
        <w:numPr>
          <w:ilvl w:val="1"/>
          <w:numId w:val="144"/>
        </w:numPr>
        <w:spacing w:after="120"/>
        <w:rPr>
          <w:rFonts w:cs="Arial"/>
        </w:rPr>
      </w:pPr>
      <w:r w:rsidRPr="007210BE">
        <w:rPr>
          <w:rFonts w:cs="Arial"/>
        </w:rPr>
        <w:t>food and drink in exam rooms</w:t>
      </w:r>
    </w:p>
    <w:p w14:paraId="3E010309" w14:textId="789DA91C" w:rsidR="00DA2837" w:rsidRPr="007210BE" w:rsidRDefault="00DA2837" w:rsidP="00513288">
      <w:pPr>
        <w:pStyle w:val="ListParagraph"/>
        <w:numPr>
          <w:ilvl w:val="1"/>
          <w:numId w:val="144"/>
        </w:numPr>
        <w:spacing w:after="120"/>
        <w:rPr>
          <w:rFonts w:cs="Arial"/>
        </w:rPr>
      </w:pPr>
      <w:r w:rsidRPr="007210BE">
        <w:rPr>
          <w:rFonts w:cs="Arial"/>
        </w:rPr>
        <w:t>unauthorised items in exam rooms</w:t>
      </w:r>
    </w:p>
    <w:p w14:paraId="1878A9B3" w14:textId="77777777" w:rsidR="004970F3" w:rsidRPr="007210BE" w:rsidRDefault="00775F95" w:rsidP="00513288">
      <w:pPr>
        <w:pStyle w:val="ListParagraph"/>
        <w:numPr>
          <w:ilvl w:val="1"/>
          <w:numId w:val="144"/>
        </w:numPr>
        <w:spacing w:after="120"/>
        <w:rPr>
          <w:rFonts w:cs="Arial"/>
        </w:rPr>
      </w:pPr>
      <w:r w:rsidRPr="007210BE">
        <w:rPr>
          <w:rFonts w:cs="Arial"/>
        </w:rPr>
        <w:t>when and how results will be issued and the staff that will be available</w:t>
      </w:r>
    </w:p>
    <w:p w14:paraId="0E1BAF62" w14:textId="339D00A7" w:rsidR="004970F3" w:rsidRPr="007210BE" w:rsidRDefault="00775F95" w:rsidP="00513288">
      <w:pPr>
        <w:pStyle w:val="ListParagraph"/>
        <w:numPr>
          <w:ilvl w:val="1"/>
          <w:numId w:val="144"/>
        </w:numPr>
        <w:spacing w:after="120"/>
        <w:rPr>
          <w:rFonts w:cs="Arial"/>
        </w:rPr>
      </w:pPr>
      <w:r w:rsidRPr="007210BE">
        <w:rPr>
          <w:rFonts w:cs="Arial"/>
        </w:rPr>
        <w:t>post-results services</w:t>
      </w:r>
      <w:r w:rsidR="00BA48A9" w:rsidRPr="007210BE">
        <w:rPr>
          <w:rFonts w:cs="Arial"/>
        </w:rPr>
        <w:t xml:space="preserve"> information</w:t>
      </w:r>
      <w:r w:rsidRPr="007210BE">
        <w:rPr>
          <w:rFonts w:cs="Arial"/>
        </w:rPr>
        <w:t xml:space="preserve"> and how the centre </w:t>
      </w:r>
      <w:r w:rsidR="00025752" w:rsidRPr="007210BE">
        <w:rPr>
          <w:rFonts w:cs="Arial"/>
        </w:rPr>
        <w:t xml:space="preserve">will deal </w:t>
      </w:r>
      <w:r w:rsidRPr="007210BE">
        <w:rPr>
          <w:rFonts w:cs="Arial"/>
        </w:rPr>
        <w:t>with requests from candidates</w:t>
      </w:r>
    </w:p>
    <w:p w14:paraId="5AE4C53D" w14:textId="22395FC4" w:rsidR="00452925" w:rsidRPr="007210BE" w:rsidRDefault="00775F95" w:rsidP="00513288">
      <w:pPr>
        <w:pStyle w:val="ListParagraph"/>
        <w:numPr>
          <w:ilvl w:val="1"/>
          <w:numId w:val="144"/>
        </w:numPr>
        <w:spacing w:after="120"/>
        <w:rPr>
          <w:rFonts w:cs="Arial"/>
        </w:rPr>
      </w:pPr>
      <w:r w:rsidRPr="007210BE">
        <w:rPr>
          <w:rFonts w:cs="Arial"/>
        </w:rPr>
        <w:t>when and how certificates will be issued</w:t>
      </w:r>
    </w:p>
    <w:p w14:paraId="2B5760E5" w14:textId="60B3423D" w:rsidR="00775F95" w:rsidRPr="007210BE" w:rsidRDefault="00775F95" w:rsidP="00513288">
      <w:pPr>
        <w:pStyle w:val="Heading3"/>
        <w:ind w:left="709"/>
      </w:pPr>
      <w:bookmarkStart w:id="53" w:name="_Toc197552218"/>
      <w:r w:rsidRPr="007210BE">
        <w:t xml:space="preserve">Access to </w:t>
      </w:r>
      <w:r w:rsidR="00A40EB0" w:rsidRPr="007210BE">
        <w:t>S</w:t>
      </w:r>
      <w:r w:rsidRPr="007210BE">
        <w:t xml:space="preserve">cripts, </w:t>
      </w:r>
      <w:r w:rsidR="00A40EB0" w:rsidRPr="007210BE">
        <w:t>R</w:t>
      </w:r>
      <w:r w:rsidR="00DA2AC0" w:rsidRPr="007210BE">
        <w:t>eviews of</w:t>
      </w:r>
      <w:r w:rsidRPr="007210BE">
        <w:t xml:space="preserve"> </w:t>
      </w:r>
      <w:r w:rsidR="00A40EB0" w:rsidRPr="007210BE">
        <w:t>R</w:t>
      </w:r>
      <w:r w:rsidRPr="007210BE">
        <w:t xml:space="preserve">esults and </w:t>
      </w:r>
      <w:r w:rsidR="00A40EB0" w:rsidRPr="007210BE">
        <w:t>A</w:t>
      </w:r>
      <w:r w:rsidRPr="007210BE">
        <w:t xml:space="preserve">ppeals </w:t>
      </w:r>
      <w:r w:rsidR="00A40EB0" w:rsidRPr="007210BE">
        <w:t>P</w:t>
      </w:r>
      <w:r w:rsidRPr="007210BE">
        <w:t>rocedures</w:t>
      </w:r>
      <w:bookmarkEnd w:id="53"/>
    </w:p>
    <w:tbl>
      <w:tblPr>
        <w:tblStyle w:val="TableGrid"/>
        <w:tblW w:w="0" w:type="auto"/>
        <w:tblInd w:w="704" w:type="dxa"/>
        <w:tblLook w:val="04A0" w:firstRow="1" w:lastRow="0" w:firstColumn="1" w:lastColumn="0" w:noHBand="0" w:noVBand="1"/>
      </w:tblPr>
      <w:tblGrid>
        <w:gridCol w:w="9338"/>
      </w:tblGrid>
      <w:tr w:rsidR="00775F95" w:rsidRPr="007210BE" w14:paraId="5A71824C" w14:textId="77777777" w:rsidTr="00EF21E0">
        <w:tc>
          <w:tcPr>
            <w:tcW w:w="9338" w:type="dxa"/>
          </w:tcPr>
          <w:p w14:paraId="21BFE99A" w14:textId="620C9408" w:rsidR="00B22DD6" w:rsidRPr="007210BE" w:rsidRDefault="007210BE" w:rsidP="00EF21E0">
            <w:pPr>
              <w:spacing w:before="120" w:after="120"/>
              <w:rPr>
                <w:rFonts w:cs="Tahoma"/>
                <w:color w:val="595959" w:themeColor="text1" w:themeTint="A6"/>
                <w:sz w:val="20"/>
                <w:szCs w:val="20"/>
              </w:rPr>
            </w:pPr>
            <w:r w:rsidRPr="007210BE">
              <w:rPr>
                <w:rFonts w:cs="Tahoma"/>
                <w:szCs w:val="22"/>
              </w:rPr>
              <w:t xml:space="preserve">In the </w:t>
            </w:r>
            <w:hyperlink r:id="rId85" w:history="1">
              <w:r w:rsidRPr="007210BE">
                <w:rPr>
                  <w:rStyle w:val="Hyperlink"/>
                  <w:rFonts w:cs="Tahoma"/>
                  <w:szCs w:val="22"/>
                </w:rPr>
                <w:t>2025</w:t>
              </w:r>
            </w:hyperlink>
            <w:r w:rsidRPr="007210BE">
              <w:rPr>
                <w:rFonts w:cs="Tahoma"/>
                <w:szCs w:val="22"/>
              </w:rPr>
              <w:t xml:space="preserve"> exams policy folder</w:t>
            </w:r>
          </w:p>
        </w:tc>
      </w:tr>
    </w:tbl>
    <w:p w14:paraId="5ED331BE" w14:textId="62DA8B2E" w:rsidR="00775F95" w:rsidRPr="007210BE" w:rsidRDefault="00775F95" w:rsidP="00861088">
      <w:pPr>
        <w:pStyle w:val="Heading3"/>
        <w:rPr>
          <w:rFonts w:cs="Arial"/>
          <w:b w:val="0"/>
          <w:bCs w:val="0"/>
          <w:color w:val="auto"/>
          <w:u w:val="single"/>
        </w:rPr>
      </w:pPr>
      <w:bookmarkStart w:id="54" w:name="_Toc197552219"/>
      <w:r w:rsidRPr="007210BE">
        <w:rPr>
          <w:rFonts w:cs="Arial"/>
          <w:b w:val="0"/>
          <w:bCs w:val="0"/>
          <w:color w:val="auto"/>
          <w:u w:val="single"/>
        </w:rPr>
        <w:t>Dispatch of exam scripts</w:t>
      </w:r>
      <w:bookmarkEnd w:id="54"/>
    </w:p>
    <w:p w14:paraId="0C82EE9F" w14:textId="77777777" w:rsidR="00775F95" w:rsidRPr="007210BE" w:rsidRDefault="00775F95" w:rsidP="00861088">
      <w:pPr>
        <w:spacing w:after="120"/>
        <w:rPr>
          <w:rFonts w:cs="Arial"/>
          <w:b/>
        </w:rPr>
      </w:pPr>
      <w:r w:rsidRPr="007210BE">
        <w:rPr>
          <w:rFonts w:cs="Arial"/>
          <w:b/>
        </w:rPr>
        <w:t>Exams officer</w:t>
      </w:r>
    </w:p>
    <w:p w14:paraId="1608F5AC" w14:textId="115061A4" w:rsidR="00775F95" w:rsidRPr="007210BE" w:rsidRDefault="00775F95" w:rsidP="00861088">
      <w:pPr>
        <w:pStyle w:val="ListParagraph"/>
        <w:numPr>
          <w:ilvl w:val="0"/>
          <w:numId w:val="12"/>
        </w:numPr>
        <w:spacing w:after="120"/>
        <w:rPr>
          <w:rFonts w:cs="Tahoma"/>
          <w:szCs w:val="22"/>
        </w:rPr>
      </w:pPr>
      <w:r w:rsidRPr="007210BE">
        <w:rPr>
          <w:rFonts w:cs="Tahoma"/>
          <w:szCs w:val="22"/>
        </w:rPr>
        <w:t>Identifies and confirms arrangements for the dispatch of candidate exam scripts with the DfE</w:t>
      </w:r>
      <w:r w:rsidR="001241A1" w:rsidRPr="007210BE">
        <w:rPr>
          <w:rFonts w:cs="Tahoma"/>
          <w:szCs w:val="22"/>
        </w:rPr>
        <w:t xml:space="preserve"> (STA)</w:t>
      </w:r>
      <w:r w:rsidRPr="007210BE">
        <w:rPr>
          <w:rFonts w:cs="Tahoma"/>
          <w:szCs w:val="22"/>
        </w:rPr>
        <w:t xml:space="preserve"> ‘yellow label service’ or the awarding body where qualifications sit outside the scope of the service</w:t>
      </w:r>
    </w:p>
    <w:p w14:paraId="70C58BE4" w14:textId="33A73FC1" w:rsidR="00775F95" w:rsidRPr="007210BE" w:rsidRDefault="00775F95" w:rsidP="00861088">
      <w:pPr>
        <w:pStyle w:val="Heading3"/>
        <w:spacing w:before="0"/>
        <w:rPr>
          <w:rFonts w:cs="Arial"/>
          <w:b w:val="0"/>
          <w:bCs w:val="0"/>
          <w:color w:val="auto"/>
          <w:u w:val="single"/>
        </w:rPr>
      </w:pPr>
      <w:bookmarkStart w:id="55" w:name="_Toc197552220"/>
      <w:r w:rsidRPr="007210BE">
        <w:rPr>
          <w:rFonts w:cs="Arial"/>
          <w:b w:val="0"/>
          <w:bCs w:val="0"/>
          <w:color w:val="auto"/>
          <w:u w:val="single"/>
        </w:rPr>
        <w:t>Estimated grades</w:t>
      </w:r>
      <w:bookmarkEnd w:id="55"/>
    </w:p>
    <w:p w14:paraId="125D3151" w14:textId="092B8835" w:rsidR="00775F95" w:rsidRPr="007210BE" w:rsidRDefault="006D04A6" w:rsidP="00861088">
      <w:pPr>
        <w:spacing w:after="120"/>
        <w:rPr>
          <w:rFonts w:cs="Arial"/>
          <w:b/>
        </w:rPr>
      </w:pPr>
      <w:r w:rsidRPr="007210BE">
        <w:rPr>
          <w:rFonts w:cs="Arial"/>
          <w:b/>
        </w:rPr>
        <w:t>Senior leaders</w:t>
      </w:r>
    </w:p>
    <w:p w14:paraId="1C39A03C" w14:textId="661516FE" w:rsidR="00775F95" w:rsidRPr="007210BE" w:rsidRDefault="00775F95" w:rsidP="00861088">
      <w:pPr>
        <w:pStyle w:val="ListParagraph"/>
        <w:numPr>
          <w:ilvl w:val="0"/>
          <w:numId w:val="13"/>
        </w:numPr>
        <w:spacing w:after="120"/>
        <w:rPr>
          <w:rFonts w:cs="Arial"/>
        </w:rPr>
      </w:pPr>
      <w:r w:rsidRPr="007210BE">
        <w:rPr>
          <w:rFonts w:cs="Arial"/>
        </w:rPr>
        <w:t>Ensure teaching staff provide estimated grade information to the EO by the internal deadline (where this still may be required by the awarding body)</w:t>
      </w:r>
    </w:p>
    <w:p w14:paraId="69C4CCED" w14:textId="77777777" w:rsidR="00775F95" w:rsidRPr="007210BE" w:rsidRDefault="00775F95" w:rsidP="00861088">
      <w:pPr>
        <w:spacing w:after="120"/>
        <w:rPr>
          <w:rFonts w:cs="Arial"/>
          <w:b/>
        </w:rPr>
      </w:pPr>
      <w:r w:rsidRPr="007210BE">
        <w:rPr>
          <w:rFonts w:cs="Arial"/>
          <w:b/>
        </w:rPr>
        <w:t>Exams officer</w:t>
      </w:r>
    </w:p>
    <w:p w14:paraId="3DF6839A" w14:textId="77777777" w:rsidR="00775F95" w:rsidRPr="007210BE" w:rsidRDefault="00775F95" w:rsidP="00861088">
      <w:pPr>
        <w:pStyle w:val="ListParagraph"/>
        <w:numPr>
          <w:ilvl w:val="0"/>
          <w:numId w:val="13"/>
        </w:numPr>
        <w:spacing w:after="120"/>
        <w:rPr>
          <w:rFonts w:cs="Arial"/>
        </w:rPr>
      </w:pPr>
      <w:r w:rsidRPr="007210BE">
        <w:rPr>
          <w:rFonts w:cs="Arial"/>
        </w:rPr>
        <w:lastRenderedPageBreak/>
        <w:t>Submits estimated grade information to awarding bodies to meet the external deadline (where this may still be required by the awarding body)</w:t>
      </w:r>
    </w:p>
    <w:p w14:paraId="35238D2D" w14:textId="77777777" w:rsidR="00775F95" w:rsidRPr="007210BE" w:rsidRDefault="00775F95" w:rsidP="00861088">
      <w:pPr>
        <w:pStyle w:val="ListParagraph"/>
        <w:numPr>
          <w:ilvl w:val="0"/>
          <w:numId w:val="13"/>
        </w:numPr>
        <w:spacing w:after="120"/>
        <w:rPr>
          <w:rFonts w:cs="Arial"/>
        </w:rPr>
      </w:pPr>
      <w:r w:rsidRPr="007210BE">
        <w:rPr>
          <w:rFonts w:cs="Arial"/>
        </w:rPr>
        <w:t xml:space="preserve">Keeps a record to track what has been sent </w:t>
      </w:r>
    </w:p>
    <w:p w14:paraId="2FEBD635" w14:textId="07A60388" w:rsidR="00775F95" w:rsidRPr="007210BE" w:rsidRDefault="00775F95" w:rsidP="00861088">
      <w:pPr>
        <w:pStyle w:val="Heading3"/>
        <w:spacing w:before="0"/>
        <w:rPr>
          <w:rFonts w:cs="Arial"/>
          <w:b w:val="0"/>
          <w:bCs w:val="0"/>
          <w:color w:val="auto"/>
          <w:u w:val="single"/>
        </w:rPr>
      </w:pPr>
      <w:bookmarkStart w:id="56" w:name="_Toc197552221"/>
      <w:r w:rsidRPr="007210BE">
        <w:rPr>
          <w:rFonts w:cs="Arial"/>
          <w:b w:val="0"/>
          <w:bCs w:val="0"/>
          <w:color w:val="auto"/>
          <w:u w:val="single"/>
        </w:rPr>
        <w:t>Internal assessment</w:t>
      </w:r>
      <w:r w:rsidR="00452925" w:rsidRPr="007210BE">
        <w:rPr>
          <w:rFonts w:cs="Arial"/>
          <w:b w:val="0"/>
          <w:bCs w:val="0"/>
          <w:color w:val="auto"/>
          <w:u w:val="single"/>
        </w:rPr>
        <w:t xml:space="preserve"> and endorsements</w:t>
      </w:r>
      <w:bookmarkEnd w:id="56"/>
    </w:p>
    <w:p w14:paraId="6EA9F23C" w14:textId="77777777" w:rsidR="00775F95" w:rsidRPr="007210BE" w:rsidRDefault="00775F95" w:rsidP="00861088">
      <w:pPr>
        <w:spacing w:after="120"/>
        <w:rPr>
          <w:rFonts w:cs="Arial"/>
          <w:b/>
        </w:rPr>
      </w:pPr>
      <w:r w:rsidRPr="007210BE">
        <w:rPr>
          <w:rFonts w:cs="Arial"/>
          <w:b/>
        </w:rPr>
        <w:t>Head of centre</w:t>
      </w:r>
    </w:p>
    <w:p w14:paraId="737AEDAD" w14:textId="77777777" w:rsidR="00452925" w:rsidRPr="007210BE" w:rsidRDefault="00775F95" w:rsidP="00861088">
      <w:pPr>
        <w:pStyle w:val="ListParagraph"/>
        <w:numPr>
          <w:ilvl w:val="0"/>
          <w:numId w:val="6"/>
        </w:numPr>
        <w:spacing w:after="120"/>
      </w:pPr>
      <w:r w:rsidRPr="007210BE">
        <w:rPr>
          <w:rFonts w:cs="Arial"/>
        </w:rPr>
        <w:t xml:space="preserve">Ensures procedures are in place for candidates to appeal </w:t>
      </w:r>
      <w:r w:rsidR="00452925" w:rsidRPr="007210BE">
        <w:rPr>
          <w:rFonts w:cstheme="minorHAnsi"/>
        </w:rPr>
        <w:t xml:space="preserve">internal assessment decisions and make requests for reviews of marking </w:t>
      </w:r>
    </w:p>
    <w:p w14:paraId="1B1CC4AF" w14:textId="7677638F" w:rsidR="00775F95" w:rsidRPr="007210BE" w:rsidRDefault="00775F95" w:rsidP="00861088">
      <w:pPr>
        <w:spacing w:after="120"/>
        <w:rPr>
          <w:rFonts w:cs="Arial"/>
          <w:bCs/>
        </w:rPr>
      </w:pPr>
      <w:r w:rsidRPr="007210BE">
        <w:rPr>
          <w:rFonts w:cs="Arial"/>
          <w:b/>
        </w:rPr>
        <w:t>SENCo</w:t>
      </w:r>
      <w:r w:rsidR="00EF21E0" w:rsidRPr="007210BE">
        <w:rPr>
          <w:rFonts w:cs="Arial"/>
          <w:b/>
        </w:rPr>
        <w:t xml:space="preserve"> </w:t>
      </w:r>
      <w:r w:rsidR="00EF21E0" w:rsidRPr="007210BE">
        <w:rPr>
          <w:rFonts w:cs="Arial"/>
          <w:bCs/>
        </w:rPr>
        <w:t>(or equivalent role)</w:t>
      </w:r>
    </w:p>
    <w:p w14:paraId="39B2410C" w14:textId="3F40F546" w:rsidR="00775F95" w:rsidRPr="007210BE" w:rsidRDefault="00775F95" w:rsidP="00861088">
      <w:pPr>
        <w:pStyle w:val="ListParagraph"/>
        <w:numPr>
          <w:ilvl w:val="0"/>
          <w:numId w:val="6"/>
        </w:numPr>
        <w:spacing w:after="120"/>
        <w:rPr>
          <w:rFonts w:cs="Arial"/>
        </w:rPr>
      </w:pPr>
      <w:r w:rsidRPr="007210BE">
        <w:rPr>
          <w:rFonts w:cs="Arial"/>
        </w:rPr>
        <w:t>Liaises with teaching staff to implement appropriate access arrangements for candidates undertaking internal assessments</w:t>
      </w:r>
      <w:r w:rsidR="00452925" w:rsidRPr="007210BE">
        <w:rPr>
          <w:rFonts w:cs="Arial"/>
        </w:rPr>
        <w:t xml:space="preserve"> and </w:t>
      </w:r>
      <w:r w:rsidR="00762362" w:rsidRPr="007210BE">
        <w:rPr>
          <w:rFonts w:cs="Arial"/>
        </w:rPr>
        <w:t xml:space="preserve">practical </w:t>
      </w:r>
      <w:r w:rsidR="00452925" w:rsidRPr="007210BE">
        <w:rPr>
          <w:rFonts w:cs="Arial"/>
        </w:rPr>
        <w:t>endorsements</w:t>
      </w:r>
    </w:p>
    <w:p w14:paraId="06762A2D" w14:textId="77777777" w:rsidR="00775F95" w:rsidRPr="007210BE" w:rsidRDefault="00775F95" w:rsidP="00861088">
      <w:pPr>
        <w:spacing w:after="120"/>
        <w:rPr>
          <w:rFonts w:cs="Arial"/>
          <w:b/>
        </w:rPr>
      </w:pPr>
      <w:r w:rsidRPr="007210BE">
        <w:rPr>
          <w:rFonts w:cs="Arial"/>
          <w:b/>
        </w:rPr>
        <w:t>Teaching staff</w:t>
      </w:r>
    </w:p>
    <w:p w14:paraId="7E3CB864" w14:textId="5D3364A0" w:rsidR="00775F95" w:rsidRPr="007210BE" w:rsidRDefault="00775F95" w:rsidP="00861088">
      <w:pPr>
        <w:pStyle w:val="ListParagraph"/>
        <w:numPr>
          <w:ilvl w:val="0"/>
          <w:numId w:val="6"/>
        </w:numPr>
        <w:spacing w:after="120"/>
        <w:rPr>
          <w:rFonts w:cs="Arial"/>
        </w:rPr>
      </w:pPr>
      <w:r w:rsidRPr="007210BE">
        <w:rPr>
          <w:rFonts w:cs="Arial"/>
        </w:rPr>
        <w:t>Support the SENCo in implementing appropriate access arrangements for candidates undertaking internal assessments</w:t>
      </w:r>
      <w:r w:rsidR="00452925" w:rsidRPr="007210BE">
        <w:rPr>
          <w:rFonts w:cs="Arial"/>
        </w:rPr>
        <w:t xml:space="preserve"> and </w:t>
      </w:r>
      <w:r w:rsidR="00762362" w:rsidRPr="007210BE">
        <w:rPr>
          <w:rFonts w:cs="Arial"/>
        </w:rPr>
        <w:t xml:space="preserve">practical </w:t>
      </w:r>
      <w:r w:rsidR="00452925" w:rsidRPr="007210BE">
        <w:rPr>
          <w:rFonts w:cs="Arial"/>
        </w:rPr>
        <w:t>endorsements</w:t>
      </w:r>
    </w:p>
    <w:p w14:paraId="42DFE6A7" w14:textId="6440EF03" w:rsidR="00452925" w:rsidRPr="007210BE" w:rsidRDefault="00452925" w:rsidP="00861088">
      <w:pPr>
        <w:pStyle w:val="ListParagraph"/>
        <w:numPr>
          <w:ilvl w:val="0"/>
          <w:numId w:val="6"/>
        </w:numPr>
        <w:spacing w:after="120"/>
        <w:rPr>
          <w:rFonts w:cs="Arial"/>
        </w:rPr>
      </w:pPr>
      <w:r w:rsidRPr="007210BE">
        <w:rPr>
          <w:rFonts w:cs="Arial"/>
        </w:rPr>
        <w:t xml:space="preserve">Assess and authenticate candidates’ work </w:t>
      </w:r>
    </w:p>
    <w:p w14:paraId="53F01691" w14:textId="77777777" w:rsidR="00807C62" w:rsidRPr="007210BE" w:rsidRDefault="00762362" w:rsidP="00861088">
      <w:pPr>
        <w:pStyle w:val="ListParagraph"/>
        <w:numPr>
          <w:ilvl w:val="0"/>
          <w:numId w:val="6"/>
        </w:numPr>
        <w:spacing w:after="120"/>
        <w:rPr>
          <w:rFonts w:cs="Arial"/>
        </w:rPr>
      </w:pPr>
      <w:r w:rsidRPr="007210BE">
        <w:rPr>
          <w:rFonts w:cs="Arial"/>
        </w:rPr>
        <w:t>Assess endorsed components</w:t>
      </w:r>
    </w:p>
    <w:p w14:paraId="7A7ACF6F" w14:textId="7E2B0873" w:rsidR="00775F95" w:rsidRPr="007210BE" w:rsidRDefault="00775F95" w:rsidP="00861088">
      <w:pPr>
        <w:pStyle w:val="ListParagraph"/>
        <w:numPr>
          <w:ilvl w:val="0"/>
          <w:numId w:val="6"/>
        </w:numPr>
        <w:spacing w:after="120"/>
        <w:rPr>
          <w:rFonts w:cs="Arial"/>
        </w:rPr>
      </w:pPr>
      <w:r w:rsidRPr="007210BE">
        <w:rPr>
          <w:rFonts w:cs="Arial"/>
        </w:rPr>
        <w:t xml:space="preserve">Ensure candidates are informed of </w:t>
      </w:r>
      <w:r w:rsidR="00452925" w:rsidRPr="007210BE">
        <w:rPr>
          <w:rFonts w:cs="Arial"/>
        </w:rPr>
        <w:t>centre</w:t>
      </w:r>
      <w:r w:rsidRPr="007210BE">
        <w:rPr>
          <w:rFonts w:cs="Arial"/>
        </w:rPr>
        <w:t xml:space="preserve"> assessed marks prior to marks being submitted to awarding bodies</w:t>
      </w:r>
    </w:p>
    <w:p w14:paraId="5474BFF2" w14:textId="30F545B8" w:rsidR="00775F95" w:rsidRPr="007210BE" w:rsidRDefault="006D04A6" w:rsidP="00861088">
      <w:pPr>
        <w:spacing w:after="120"/>
        <w:rPr>
          <w:rFonts w:cs="Arial"/>
          <w:b/>
        </w:rPr>
      </w:pPr>
      <w:r w:rsidRPr="007210BE">
        <w:rPr>
          <w:rFonts w:cs="Arial"/>
          <w:b/>
        </w:rPr>
        <w:t>Senior leaders</w:t>
      </w:r>
    </w:p>
    <w:p w14:paraId="391E57B7" w14:textId="4C807F08" w:rsidR="00452925" w:rsidRPr="007210BE" w:rsidRDefault="00452925" w:rsidP="001303C6">
      <w:pPr>
        <w:pStyle w:val="ListParagraph"/>
        <w:numPr>
          <w:ilvl w:val="0"/>
          <w:numId w:val="62"/>
        </w:numPr>
        <w:spacing w:after="120"/>
        <w:rPr>
          <w:rFonts w:cs="Arial"/>
        </w:rPr>
      </w:pPr>
      <w:r w:rsidRPr="007210BE">
        <w:rPr>
          <w:rFonts w:cs="Arial"/>
        </w:rPr>
        <w:t>Ensure teaching staff assess and authenticate candidates’ work to the awarding body requirements</w:t>
      </w:r>
    </w:p>
    <w:p w14:paraId="144F4397" w14:textId="789631EA" w:rsidR="00762362" w:rsidRPr="007210BE" w:rsidRDefault="00762362" w:rsidP="001303C6">
      <w:pPr>
        <w:pStyle w:val="ListParagraph"/>
        <w:numPr>
          <w:ilvl w:val="0"/>
          <w:numId w:val="62"/>
        </w:numPr>
        <w:spacing w:after="120"/>
      </w:pPr>
      <w:r w:rsidRPr="007210BE">
        <w:t>Ensure teaching staff assess endorsed components according to awarding body requirements</w:t>
      </w:r>
    </w:p>
    <w:p w14:paraId="1DF4930A" w14:textId="3505E04F" w:rsidR="00775F95" w:rsidRPr="007210BE" w:rsidRDefault="00775F95" w:rsidP="001303C6">
      <w:pPr>
        <w:pStyle w:val="ListParagraph"/>
        <w:numPr>
          <w:ilvl w:val="0"/>
          <w:numId w:val="62"/>
        </w:numPr>
        <w:spacing w:after="120"/>
        <w:rPr>
          <w:rFonts w:cs="Arial"/>
        </w:rPr>
      </w:pPr>
      <w:r w:rsidRPr="007210BE">
        <w:rPr>
          <w:rFonts w:cs="Arial"/>
        </w:rPr>
        <w:t xml:space="preserve">Ensure teaching staff provide marks for internally assessed components </w:t>
      </w:r>
      <w:r w:rsidR="00452925" w:rsidRPr="007210BE">
        <w:rPr>
          <w:rFonts w:cs="Arial"/>
        </w:rPr>
        <w:t>and</w:t>
      </w:r>
      <w:r w:rsidR="00762362" w:rsidRPr="007210BE">
        <w:rPr>
          <w:rFonts w:cs="Arial"/>
        </w:rPr>
        <w:t xml:space="preserve"> grades for</w:t>
      </w:r>
      <w:r w:rsidR="00452925" w:rsidRPr="007210BE">
        <w:rPr>
          <w:rFonts w:cs="Arial"/>
        </w:rPr>
        <w:t xml:space="preserve"> endorsements </w:t>
      </w:r>
      <w:r w:rsidRPr="007210BE">
        <w:rPr>
          <w:rFonts w:cs="Arial"/>
        </w:rPr>
        <w:t>of qualifications to the EO to the internal deadline</w:t>
      </w:r>
    </w:p>
    <w:p w14:paraId="4DF80EBB" w14:textId="6E05F238" w:rsidR="00775F95" w:rsidRPr="007210BE" w:rsidRDefault="00775F95" w:rsidP="001303C6">
      <w:pPr>
        <w:pStyle w:val="ListParagraph"/>
        <w:numPr>
          <w:ilvl w:val="0"/>
          <w:numId w:val="62"/>
        </w:numPr>
        <w:spacing w:after="120"/>
        <w:rPr>
          <w:rFonts w:cs="Arial"/>
        </w:rPr>
      </w:pPr>
      <w:r w:rsidRPr="007210BE">
        <w:rPr>
          <w:rFonts w:cs="Arial"/>
        </w:rPr>
        <w:t>Ensure</w:t>
      </w:r>
      <w:r w:rsidR="002157BA" w:rsidRPr="007210BE">
        <w:rPr>
          <w:rFonts w:cs="Arial"/>
        </w:rPr>
        <w:t xml:space="preserve"> </w:t>
      </w:r>
      <w:r w:rsidRPr="007210BE">
        <w:rPr>
          <w:rFonts w:cs="Arial"/>
        </w:rPr>
        <w:t>teaching staff provide required samples of work for moderation</w:t>
      </w:r>
      <w:r w:rsidR="00762362" w:rsidRPr="007210BE">
        <w:rPr>
          <w:rFonts w:cs="Arial"/>
        </w:rPr>
        <w:t xml:space="preserve"> and sample recordings for monitoring</w:t>
      </w:r>
      <w:r w:rsidRPr="007210BE">
        <w:rPr>
          <w:rFonts w:cs="Arial"/>
        </w:rPr>
        <w:t xml:space="preserve"> to the EO to the internal deadline</w:t>
      </w:r>
    </w:p>
    <w:p w14:paraId="4059F8D8" w14:textId="77777777" w:rsidR="00775F95" w:rsidRPr="007210BE" w:rsidRDefault="00775F95" w:rsidP="00861088">
      <w:pPr>
        <w:spacing w:after="120"/>
        <w:rPr>
          <w:rFonts w:cs="Arial"/>
          <w:b/>
        </w:rPr>
      </w:pPr>
      <w:r w:rsidRPr="007210BE">
        <w:rPr>
          <w:rFonts w:cs="Arial"/>
          <w:b/>
        </w:rPr>
        <w:t>Exams officer</w:t>
      </w:r>
    </w:p>
    <w:p w14:paraId="56AC594C" w14:textId="628BA9C1" w:rsidR="00775F95" w:rsidRPr="007210BE" w:rsidRDefault="00775F95" w:rsidP="001303C6">
      <w:pPr>
        <w:pStyle w:val="ListParagraph"/>
        <w:numPr>
          <w:ilvl w:val="0"/>
          <w:numId w:val="63"/>
        </w:numPr>
        <w:spacing w:after="120"/>
        <w:rPr>
          <w:rFonts w:cs="Arial"/>
        </w:rPr>
      </w:pPr>
      <w:r w:rsidRPr="007210BE">
        <w:rPr>
          <w:rFonts w:cs="Arial"/>
        </w:rPr>
        <w:t>Submits marks</w:t>
      </w:r>
      <w:r w:rsidR="00762362" w:rsidRPr="007210BE">
        <w:rPr>
          <w:rFonts w:cs="Arial"/>
        </w:rPr>
        <w:t>, endorsement grades</w:t>
      </w:r>
      <w:r w:rsidRPr="007210BE">
        <w:rPr>
          <w:rFonts w:cs="Arial"/>
        </w:rPr>
        <w:t xml:space="preserve"> and samples to awarding</w:t>
      </w:r>
      <w:r w:rsidR="0063070F" w:rsidRPr="007210BE">
        <w:rPr>
          <w:rFonts w:cs="Arial"/>
        </w:rPr>
        <w:t xml:space="preserve"> </w:t>
      </w:r>
      <w:r w:rsidRPr="007210BE">
        <w:rPr>
          <w:rFonts w:cs="Arial"/>
        </w:rPr>
        <w:t>bodies/moderators</w:t>
      </w:r>
      <w:r w:rsidR="00762362" w:rsidRPr="007210BE">
        <w:rPr>
          <w:rFonts w:cs="Arial"/>
        </w:rPr>
        <w:t>/monitors</w:t>
      </w:r>
      <w:r w:rsidRPr="007210BE">
        <w:rPr>
          <w:rFonts w:cs="Arial"/>
        </w:rPr>
        <w:t xml:space="preserve"> to meet the external deadline</w:t>
      </w:r>
      <w:r w:rsidR="00EF21E0" w:rsidRPr="007210BE">
        <w:rPr>
          <w:rFonts w:cs="Arial"/>
        </w:rPr>
        <w:t xml:space="preserve"> (or delegates this task to relevant teaching staff)</w:t>
      </w:r>
    </w:p>
    <w:p w14:paraId="2CEAA8DA" w14:textId="77777777" w:rsidR="00775F95" w:rsidRPr="007210BE" w:rsidRDefault="00775F95" w:rsidP="001303C6">
      <w:pPr>
        <w:pStyle w:val="ListParagraph"/>
        <w:numPr>
          <w:ilvl w:val="0"/>
          <w:numId w:val="63"/>
        </w:numPr>
        <w:spacing w:after="120"/>
        <w:rPr>
          <w:rFonts w:cs="Arial"/>
        </w:rPr>
      </w:pPr>
      <w:r w:rsidRPr="007210BE">
        <w:rPr>
          <w:rFonts w:cs="Arial"/>
        </w:rPr>
        <w:t xml:space="preserve">Keeps a record to track what has been sent </w:t>
      </w:r>
    </w:p>
    <w:p w14:paraId="415C90C8" w14:textId="21A7311F" w:rsidR="00775F95" w:rsidRPr="007210BE" w:rsidRDefault="00775F95" w:rsidP="001303C6">
      <w:pPr>
        <w:pStyle w:val="ListParagraph"/>
        <w:numPr>
          <w:ilvl w:val="0"/>
          <w:numId w:val="63"/>
        </w:numPr>
        <w:spacing w:after="120"/>
        <w:rPr>
          <w:rFonts w:cs="Arial"/>
        </w:rPr>
      </w:pPr>
      <w:r w:rsidRPr="007210BE">
        <w:rPr>
          <w:rFonts w:cs="Arial"/>
        </w:rPr>
        <w:t xml:space="preserve">Logs moderated </w:t>
      </w:r>
      <w:r w:rsidR="00762362" w:rsidRPr="007210BE">
        <w:rPr>
          <w:rFonts w:cs="Arial"/>
        </w:rPr>
        <w:t>samples</w:t>
      </w:r>
      <w:r w:rsidRPr="007210BE">
        <w:rPr>
          <w:rFonts w:cs="Arial"/>
        </w:rPr>
        <w:t xml:space="preserve"> returned to the centre  </w:t>
      </w:r>
    </w:p>
    <w:p w14:paraId="172B1D7A" w14:textId="77777777" w:rsidR="00775F95" w:rsidRPr="007210BE" w:rsidRDefault="00775F95" w:rsidP="001303C6">
      <w:pPr>
        <w:pStyle w:val="ListParagraph"/>
        <w:numPr>
          <w:ilvl w:val="0"/>
          <w:numId w:val="63"/>
        </w:numPr>
        <w:spacing w:after="120"/>
        <w:rPr>
          <w:rFonts w:cs="Arial"/>
        </w:rPr>
      </w:pPr>
      <w:r w:rsidRPr="007210BE">
        <w:rPr>
          <w:rFonts w:cs="Arial"/>
        </w:rPr>
        <w:t>Ensures teaching staff are aware of the requirements in terms of retention and subsequent disposal of candidates’ work</w:t>
      </w:r>
    </w:p>
    <w:p w14:paraId="6C169C79" w14:textId="77777777" w:rsidR="00775F95" w:rsidRPr="007210BE" w:rsidRDefault="00775F95" w:rsidP="00861088">
      <w:pPr>
        <w:spacing w:after="120"/>
        <w:rPr>
          <w:rFonts w:cs="Arial"/>
          <w:b/>
        </w:rPr>
      </w:pPr>
      <w:r w:rsidRPr="007210BE">
        <w:rPr>
          <w:rFonts w:cs="Arial"/>
          <w:b/>
        </w:rPr>
        <w:t>Candidates</w:t>
      </w:r>
    </w:p>
    <w:p w14:paraId="3A7DAEEA" w14:textId="77777777" w:rsidR="00775F95" w:rsidRPr="007210BE" w:rsidRDefault="00775F95" w:rsidP="00861088">
      <w:pPr>
        <w:pStyle w:val="ListParagraph"/>
        <w:numPr>
          <w:ilvl w:val="0"/>
          <w:numId w:val="13"/>
        </w:numPr>
        <w:spacing w:after="120"/>
        <w:rPr>
          <w:rFonts w:cs="Arial"/>
        </w:rPr>
      </w:pPr>
      <w:r w:rsidRPr="007210BE">
        <w:rPr>
          <w:rFonts w:cs="Arial"/>
        </w:rPr>
        <w:t>Authenticate their work as required by the awarding body</w:t>
      </w:r>
    </w:p>
    <w:p w14:paraId="02AC22A6" w14:textId="274BD1AE" w:rsidR="00775F95" w:rsidRPr="007210BE" w:rsidRDefault="00775F95" w:rsidP="00861088">
      <w:pPr>
        <w:pStyle w:val="Heading3"/>
        <w:spacing w:before="0"/>
        <w:rPr>
          <w:rFonts w:cs="Arial"/>
          <w:b w:val="0"/>
          <w:bCs w:val="0"/>
          <w:color w:val="auto"/>
          <w:u w:val="single"/>
        </w:rPr>
      </w:pPr>
      <w:bookmarkStart w:id="57" w:name="_Toc197552222"/>
      <w:r w:rsidRPr="007210BE">
        <w:rPr>
          <w:rFonts w:cs="Arial"/>
          <w:b w:val="0"/>
          <w:bCs w:val="0"/>
          <w:color w:val="auto"/>
          <w:u w:val="single"/>
        </w:rPr>
        <w:t>Invigilation</w:t>
      </w:r>
      <w:bookmarkEnd w:id="57"/>
    </w:p>
    <w:p w14:paraId="18BB79A2" w14:textId="77777777" w:rsidR="00775F95" w:rsidRPr="007210BE" w:rsidRDefault="00775F95" w:rsidP="00861088">
      <w:pPr>
        <w:spacing w:after="120"/>
        <w:rPr>
          <w:rFonts w:cs="Arial"/>
          <w:b/>
        </w:rPr>
      </w:pPr>
      <w:r w:rsidRPr="007210BE">
        <w:rPr>
          <w:rFonts w:cs="Arial"/>
          <w:b/>
        </w:rPr>
        <w:t>Exams officer</w:t>
      </w:r>
    </w:p>
    <w:p w14:paraId="6B3603B5" w14:textId="5A185465" w:rsidR="00775F95" w:rsidRPr="007210BE" w:rsidRDefault="00775F95" w:rsidP="001303C6">
      <w:pPr>
        <w:pStyle w:val="ListParagraph"/>
        <w:numPr>
          <w:ilvl w:val="0"/>
          <w:numId w:val="64"/>
        </w:numPr>
        <w:spacing w:after="120"/>
        <w:rPr>
          <w:rFonts w:cs="Arial"/>
        </w:rPr>
      </w:pPr>
      <w:r w:rsidRPr="007210BE">
        <w:rPr>
          <w:rFonts w:cs="Arial"/>
        </w:rPr>
        <w:t xml:space="preserve">Provides </w:t>
      </w:r>
      <w:r w:rsidR="00EF22C1" w:rsidRPr="007210BE">
        <w:rPr>
          <w:rFonts w:cs="Arial"/>
        </w:rPr>
        <w:t xml:space="preserve">an </w:t>
      </w:r>
      <w:r w:rsidR="0063070F" w:rsidRPr="007210BE">
        <w:rPr>
          <w:rFonts w:cs="Arial"/>
        </w:rPr>
        <w:t xml:space="preserve">annually reviewed/updated </w:t>
      </w:r>
      <w:r w:rsidR="00EF22C1" w:rsidRPr="007210BE">
        <w:rPr>
          <w:rFonts w:cs="Arial"/>
        </w:rPr>
        <w:t>invigilat</w:t>
      </w:r>
      <w:r w:rsidR="0063070F" w:rsidRPr="007210BE">
        <w:rPr>
          <w:rFonts w:cs="Arial"/>
        </w:rPr>
        <w:t>or</w:t>
      </w:r>
      <w:r w:rsidR="00EF22C1" w:rsidRPr="007210BE">
        <w:rPr>
          <w:rFonts w:cs="Arial"/>
        </w:rPr>
        <w:t xml:space="preserve"> handbook </w:t>
      </w:r>
      <w:r w:rsidR="0063070F" w:rsidRPr="007210BE">
        <w:rPr>
          <w:rFonts w:cs="Arial"/>
        </w:rPr>
        <w:t xml:space="preserve">to invigilators, </w:t>
      </w:r>
      <w:bookmarkStart w:id="58" w:name="_Hlk528957066"/>
      <w:r w:rsidR="00EF22C1" w:rsidRPr="007210BE">
        <w:rPr>
          <w:rFonts w:cs="Arial"/>
        </w:rPr>
        <w:t>trains</w:t>
      </w:r>
      <w:r w:rsidR="0063070F" w:rsidRPr="007210BE">
        <w:rPr>
          <w:rFonts w:cs="Arial"/>
        </w:rPr>
        <w:t xml:space="preserve"> new invigilators </w:t>
      </w:r>
      <w:r w:rsidR="00952802" w:rsidRPr="007210BE">
        <w:rPr>
          <w:rFonts w:cs="Arial"/>
        </w:rPr>
        <w:t xml:space="preserve">on the current regulations </w:t>
      </w:r>
      <w:r w:rsidR="0063070F" w:rsidRPr="007210BE">
        <w:rPr>
          <w:rFonts w:cs="Arial"/>
        </w:rPr>
        <w:t xml:space="preserve">on appointment and </w:t>
      </w:r>
      <w:r w:rsidR="00EF22C1" w:rsidRPr="007210BE">
        <w:rPr>
          <w:rFonts w:cs="Arial"/>
        </w:rPr>
        <w:t xml:space="preserve">updates </w:t>
      </w:r>
      <w:r w:rsidR="00EF21E0" w:rsidRPr="007210BE">
        <w:rPr>
          <w:rFonts w:cs="Arial"/>
        </w:rPr>
        <w:t>the existing invigilation team</w:t>
      </w:r>
      <w:r w:rsidR="00EF22C1" w:rsidRPr="007210BE">
        <w:rPr>
          <w:rFonts w:cs="Arial"/>
        </w:rPr>
        <w:t xml:space="preserve"> </w:t>
      </w:r>
      <w:r w:rsidR="0043285E" w:rsidRPr="007210BE">
        <w:rPr>
          <w:rFonts w:cs="Arial"/>
        </w:rPr>
        <w:t>on any regulation changes</w:t>
      </w:r>
      <w:r w:rsidR="00DA2837" w:rsidRPr="007210BE">
        <w:rPr>
          <w:rFonts w:cs="Arial"/>
        </w:rPr>
        <w:t xml:space="preserve"> and any changes to centre-specific </w:t>
      </w:r>
      <w:r w:rsidR="00CA6038" w:rsidRPr="007210BE">
        <w:rPr>
          <w:rFonts w:cs="Arial"/>
        </w:rPr>
        <w:t>arrangements</w:t>
      </w:r>
    </w:p>
    <w:bookmarkEnd w:id="58"/>
    <w:p w14:paraId="0C81B9CA" w14:textId="536594A0" w:rsidR="0063070F" w:rsidRPr="007210BE" w:rsidRDefault="00775F95" w:rsidP="001303C6">
      <w:pPr>
        <w:pStyle w:val="ListParagraph"/>
        <w:numPr>
          <w:ilvl w:val="0"/>
          <w:numId w:val="64"/>
        </w:numPr>
        <w:spacing w:after="120"/>
        <w:rPr>
          <w:rFonts w:cs="Arial"/>
        </w:rPr>
      </w:pPr>
      <w:r w:rsidRPr="007210BE">
        <w:rPr>
          <w:rFonts w:cs="Arial"/>
        </w:rPr>
        <w:t>Deploys invigilators effectively to exam rooms throughout an exam series (including the provision of a roving invigilator</w:t>
      </w:r>
      <w:r w:rsidR="00A2718F" w:rsidRPr="007210BE">
        <w:rPr>
          <w:rFonts w:cs="Arial"/>
        </w:rPr>
        <w:t xml:space="preserve"> where a candidate and invigilator </w:t>
      </w:r>
      <w:r w:rsidR="00BD08C5" w:rsidRPr="007210BE">
        <w:rPr>
          <w:rFonts w:cs="Arial"/>
        </w:rPr>
        <w:t>(</w:t>
      </w:r>
      <w:r w:rsidR="00A2718F" w:rsidRPr="007210BE">
        <w:rPr>
          <w:rFonts w:cs="Arial"/>
        </w:rPr>
        <w:t xml:space="preserve">acting as a practical assistant, </w:t>
      </w:r>
      <w:r w:rsidR="00EF21E0" w:rsidRPr="007210BE">
        <w:rPr>
          <w:rFonts w:cs="Arial"/>
        </w:rPr>
        <w:t xml:space="preserve">prompter, </w:t>
      </w:r>
      <w:r w:rsidR="00A2718F" w:rsidRPr="007210BE">
        <w:rPr>
          <w:rFonts w:cs="Arial"/>
        </w:rPr>
        <w:t>reader or scribe</w:t>
      </w:r>
      <w:r w:rsidR="00BD08C5" w:rsidRPr="007210BE">
        <w:rPr>
          <w:rFonts w:cs="Arial"/>
        </w:rPr>
        <w:t>)</w:t>
      </w:r>
      <w:r w:rsidR="00A2718F" w:rsidRPr="007210BE">
        <w:rPr>
          <w:rFonts w:cs="Arial"/>
        </w:rPr>
        <w:t xml:space="preserve"> are accommodated on a 1:1 basis</w:t>
      </w:r>
      <w:r w:rsidRPr="007210BE">
        <w:rPr>
          <w:rFonts w:cs="Arial"/>
        </w:rPr>
        <w:t xml:space="preserve"> </w:t>
      </w:r>
      <w:bookmarkStart w:id="59" w:name="_Hlk528957249"/>
      <w:r w:rsidRPr="007210BE">
        <w:rPr>
          <w:rFonts w:cs="Arial"/>
        </w:rPr>
        <w:t xml:space="preserve">to </w:t>
      </w:r>
      <w:r w:rsidR="0063070F" w:rsidRPr="007210BE">
        <w:rPr>
          <w:rFonts w:cs="Arial"/>
        </w:rPr>
        <w:t>enter the room at regular intervals in order to observe the conducting of the exam, ensur</w:t>
      </w:r>
      <w:r w:rsidR="00DA2837" w:rsidRPr="007210BE">
        <w:rPr>
          <w:rFonts w:cs="Arial"/>
        </w:rPr>
        <w:t xml:space="preserve">e </w:t>
      </w:r>
      <w:r w:rsidR="0063070F" w:rsidRPr="007210BE">
        <w:rPr>
          <w:rFonts w:cs="Arial"/>
        </w:rPr>
        <w:t xml:space="preserve">all relevant rules are being adhered to and </w:t>
      </w:r>
      <w:r w:rsidR="00B22DD6" w:rsidRPr="007210BE">
        <w:rPr>
          <w:rFonts w:cs="Arial"/>
        </w:rPr>
        <w:t>to support</w:t>
      </w:r>
      <w:r w:rsidR="0063070F" w:rsidRPr="007210BE">
        <w:rPr>
          <w:rFonts w:cs="Arial"/>
        </w:rPr>
        <w:t xml:space="preserve"> the practical assistant/reader and/or scribe in maintaining the integrity of the exam</w:t>
      </w:r>
      <w:r w:rsidR="00A2718F" w:rsidRPr="007210BE">
        <w:rPr>
          <w:rFonts w:cs="Arial"/>
        </w:rPr>
        <w:t>)</w:t>
      </w:r>
    </w:p>
    <w:bookmarkEnd w:id="59"/>
    <w:p w14:paraId="335AFC3D" w14:textId="4E008B64" w:rsidR="00775F95" w:rsidRPr="007210BE" w:rsidRDefault="00775F95" w:rsidP="001303C6">
      <w:pPr>
        <w:pStyle w:val="ListParagraph"/>
        <w:numPr>
          <w:ilvl w:val="0"/>
          <w:numId w:val="64"/>
        </w:numPr>
        <w:spacing w:after="120"/>
        <w:rPr>
          <w:rFonts w:cs="Arial"/>
        </w:rPr>
      </w:pPr>
      <w:r w:rsidRPr="007210BE">
        <w:rPr>
          <w:rFonts w:cs="Arial"/>
        </w:rPr>
        <w:t>Allocates invigilators to exam rooms</w:t>
      </w:r>
      <w:r w:rsidR="00EF22C1" w:rsidRPr="007210BE">
        <w:rPr>
          <w:rFonts w:cs="Arial"/>
        </w:rPr>
        <w:t xml:space="preserve"> </w:t>
      </w:r>
      <w:r w:rsidR="00EF22C1" w:rsidRPr="007210BE">
        <w:t xml:space="preserve">(or where supervising candidates due to a timetable </w:t>
      </w:r>
      <w:r w:rsidR="00A2718F" w:rsidRPr="007210BE">
        <w:t>clash</w:t>
      </w:r>
      <w:r w:rsidR="00EF22C1" w:rsidRPr="007210BE">
        <w:t xml:space="preserve">) </w:t>
      </w:r>
      <w:r w:rsidR="00EF22C1" w:rsidRPr="007210BE">
        <w:rPr>
          <w:rFonts w:cs="Arial"/>
        </w:rPr>
        <w:t>according</w:t>
      </w:r>
      <w:r w:rsidRPr="007210BE">
        <w:rPr>
          <w:rFonts w:cs="Arial"/>
        </w:rPr>
        <w:t xml:space="preserve"> to the required ratios</w:t>
      </w:r>
    </w:p>
    <w:p w14:paraId="448B7F22" w14:textId="731B8E68" w:rsidR="00775F95" w:rsidRPr="007210BE" w:rsidRDefault="00775F95" w:rsidP="001303C6">
      <w:pPr>
        <w:pStyle w:val="ListParagraph"/>
        <w:numPr>
          <w:ilvl w:val="0"/>
          <w:numId w:val="64"/>
        </w:numPr>
        <w:spacing w:after="120"/>
        <w:rPr>
          <w:rFonts w:cs="Arial"/>
        </w:rPr>
      </w:pPr>
      <w:r w:rsidRPr="007210BE">
        <w:rPr>
          <w:rFonts w:cs="Arial"/>
        </w:rPr>
        <w:t xml:space="preserve">Liaises with the SENCo </w:t>
      </w:r>
      <w:r w:rsidR="00EF21E0" w:rsidRPr="007210BE">
        <w:rPr>
          <w:rFonts w:cs="Arial"/>
        </w:rPr>
        <w:t xml:space="preserve">(or equivalent role) </w:t>
      </w:r>
      <w:r w:rsidRPr="007210BE">
        <w:rPr>
          <w:rFonts w:cs="Arial"/>
        </w:rPr>
        <w:t>regarding the facilitation and invigilation of access arrangement candidates</w:t>
      </w:r>
    </w:p>
    <w:p w14:paraId="5D19F511" w14:textId="77777777" w:rsidR="00EF21E0" w:rsidRPr="007210BE" w:rsidRDefault="00EF21E0" w:rsidP="00EF21E0">
      <w:pPr>
        <w:spacing w:after="120"/>
        <w:rPr>
          <w:rFonts w:cs="Arial"/>
          <w:bCs/>
        </w:rPr>
      </w:pPr>
      <w:r w:rsidRPr="007210BE">
        <w:rPr>
          <w:rFonts w:cs="Arial"/>
          <w:b/>
        </w:rPr>
        <w:lastRenderedPageBreak/>
        <w:t xml:space="preserve">SENCo </w:t>
      </w:r>
      <w:r w:rsidRPr="007210BE">
        <w:rPr>
          <w:rFonts w:cs="Arial"/>
          <w:bCs/>
        </w:rPr>
        <w:t>(or equivalent role)</w:t>
      </w:r>
    </w:p>
    <w:p w14:paraId="2C63ECBB" w14:textId="77777777" w:rsidR="00775F95" w:rsidRPr="007210BE" w:rsidRDefault="00775F95" w:rsidP="00861088">
      <w:pPr>
        <w:pStyle w:val="ListParagraph"/>
        <w:numPr>
          <w:ilvl w:val="0"/>
          <w:numId w:val="10"/>
        </w:numPr>
        <w:spacing w:after="120"/>
        <w:rPr>
          <w:rFonts w:cs="Arial"/>
        </w:rPr>
      </w:pPr>
      <w:r w:rsidRPr="007210BE">
        <w:rPr>
          <w:rFonts w:cs="Arial"/>
        </w:rPr>
        <w:t>Liaises with the EO regarding facilitation and invigilation of access arrangement candidates</w:t>
      </w:r>
    </w:p>
    <w:p w14:paraId="107D8034" w14:textId="77777777" w:rsidR="00775F95" w:rsidRPr="007210BE" w:rsidRDefault="00775F95" w:rsidP="00861088">
      <w:pPr>
        <w:spacing w:after="120"/>
        <w:rPr>
          <w:rFonts w:cs="Arial"/>
          <w:b/>
        </w:rPr>
      </w:pPr>
      <w:r w:rsidRPr="007210BE">
        <w:rPr>
          <w:rFonts w:cs="Arial"/>
          <w:b/>
        </w:rPr>
        <w:t>Invigilators</w:t>
      </w:r>
    </w:p>
    <w:p w14:paraId="39ABFC32" w14:textId="77777777" w:rsidR="00775F95" w:rsidRPr="007210BE" w:rsidRDefault="00775F95" w:rsidP="00861088">
      <w:pPr>
        <w:pStyle w:val="ListParagraph"/>
        <w:numPr>
          <w:ilvl w:val="0"/>
          <w:numId w:val="9"/>
        </w:numPr>
        <w:spacing w:after="120"/>
        <w:rPr>
          <w:rFonts w:cs="Arial"/>
        </w:rPr>
      </w:pPr>
      <w:r w:rsidRPr="007210BE">
        <w:rPr>
          <w:rFonts w:cs="Arial"/>
        </w:rPr>
        <w:t>Provide information as requested on their availability to invigilate throughout an exam series</w:t>
      </w:r>
    </w:p>
    <w:p w14:paraId="15F6D193" w14:textId="2B57BB1B" w:rsidR="00775F95" w:rsidRPr="007210BE" w:rsidRDefault="00775F95" w:rsidP="00861088">
      <w:pPr>
        <w:pStyle w:val="Heading3"/>
        <w:spacing w:before="0"/>
        <w:rPr>
          <w:rFonts w:cs="Tahoma"/>
          <w:b w:val="0"/>
          <w:bCs w:val="0"/>
          <w:color w:val="auto"/>
          <w:szCs w:val="22"/>
          <w:u w:val="single"/>
        </w:rPr>
      </w:pPr>
      <w:bookmarkStart w:id="60" w:name="_Toc197552223"/>
      <w:r w:rsidRPr="007210BE">
        <w:rPr>
          <w:rFonts w:cs="Tahoma"/>
          <w:b w:val="0"/>
          <w:bCs w:val="0"/>
          <w:color w:val="auto"/>
          <w:szCs w:val="22"/>
          <w:u w:val="single"/>
        </w:rPr>
        <w:t xml:space="preserve">JCQ </w:t>
      </w:r>
      <w:r w:rsidR="001241A1" w:rsidRPr="007210BE">
        <w:rPr>
          <w:rFonts w:cs="Tahoma"/>
          <w:b w:val="0"/>
          <w:bCs w:val="0"/>
          <w:color w:val="auto"/>
          <w:szCs w:val="22"/>
          <w:u w:val="single"/>
        </w:rPr>
        <w:t>Centre Inspections</w:t>
      </w:r>
      <w:bookmarkEnd w:id="60"/>
    </w:p>
    <w:p w14:paraId="05178D8F" w14:textId="77777777" w:rsidR="00775F95" w:rsidRPr="007210BE" w:rsidRDefault="00775F95" w:rsidP="00861088">
      <w:pPr>
        <w:spacing w:after="120"/>
        <w:rPr>
          <w:rFonts w:cs="Arial"/>
        </w:rPr>
      </w:pPr>
      <w:r w:rsidRPr="007210BE">
        <w:rPr>
          <w:rFonts w:cs="Arial"/>
          <w:b/>
        </w:rPr>
        <w:t>Exams officer</w:t>
      </w:r>
      <w:r w:rsidRPr="007210BE">
        <w:rPr>
          <w:rFonts w:cs="Arial"/>
        </w:rPr>
        <w:t xml:space="preserve"> or </w:t>
      </w:r>
      <w:r w:rsidRPr="007210BE">
        <w:rPr>
          <w:rFonts w:cs="Arial"/>
          <w:b/>
        </w:rPr>
        <w:t>Senior leader</w:t>
      </w:r>
    </w:p>
    <w:p w14:paraId="1A945626" w14:textId="489E3FC2" w:rsidR="00F63340" w:rsidRPr="007210BE" w:rsidRDefault="00356EDF" w:rsidP="00861088">
      <w:pPr>
        <w:pStyle w:val="ListParagraph"/>
        <w:numPr>
          <w:ilvl w:val="0"/>
          <w:numId w:val="9"/>
        </w:numPr>
        <w:spacing w:after="120"/>
        <w:rPr>
          <w:rFonts w:cs="Arial"/>
        </w:rPr>
      </w:pPr>
      <w:r w:rsidRPr="007210BE">
        <w:rPr>
          <w:rFonts w:cs="Arial"/>
        </w:rPr>
        <w:t xml:space="preserve">Will accompany the Inspector throughout </w:t>
      </w:r>
      <w:r w:rsidR="001241A1" w:rsidRPr="007210BE">
        <w:rPr>
          <w:rFonts w:cs="Arial"/>
        </w:rPr>
        <w:t>a</w:t>
      </w:r>
      <w:r w:rsidRPr="007210BE">
        <w:rPr>
          <w:rFonts w:cs="Arial"/>
        </w:rPr>
        <w:t xml:space="preserve"> visit</w:t>
      </w:r>
    </w:p>
    <w:p w14:paraId="120153C8" w14:textId="555B393F" w:rsidR="00F63340" w:rsidRPr="007210BE" w:rsidRDefault="00F63340" w:rsidP="00861088">
      <w:pPr>
        <w:spacing w:after="120"/>
      </w:pPr>
      <w:r w:rsidRPr="007210BE">
        <w:rPr>
          <w:b/>
        </w:rPr>
        <w:t xml:space="preserve">SENCo </w:t>
      </w:r>
      <w:bookmarkStart w:id="61" w:name="_Hlk528957350"/>
      <w:r w:rsidR="00CA6038" w:rsidRPr="007210BE">
        <w:rPr>
          <w:bCs/>
        </w:rPr>
        <w:t>(or equivalent role)</w:t>
      </w:r>
      <w:r w:rsidR="00CA6038" w:rsidRPr="007210BE">
        <w:rPr>
          <w:b/>
        </w:rPr>
        <w:t xml:space="preserve"> </w:t>
      </w:r>
      <w:r w:rsidRPr="007210BE">
        <w:t>or relevant</w:t>
      </w:r>
      <w:r w:rsidRPr="007210BE">
        <w:rPr>
          <w:b/>
        </w:rPr>
        <w:t xml:space="preserve"> Senior leader </w:t>
      </w:r>
      <w:r w:rsidRPr="007210BE">
        <w:t>(in the absence of the SENCo)</w:t>
      </w:r>
    </w:p>
    <w:p w14:paraId="5C78DE39" w14:textId="6970F7D6" w:rsidR="00F63340" w:rsidRPr="007210BE" w:rsidRDefault="00F63340" w:rsidP="00861088">
      <w:pPr>
        <w:pStyle w:val="ListParagraph"/>
        <w:numPr>
          <w:ilvl w:val="0"/>
          <w:numId w:val="9"/>
        </w:numPr>
        <w:spacing w:after="120"/>
      </w:pPr>
      <w:r w:rsidRPr="007210BE">
        <w:rPr>
          <w:rFonts w:cstheme="minorHAnsi"/>
        </w:rPr>
        <w:t>Will meet with the inspector when requested to provide documentary evidence regarding access arrangement candidates and address any questions the inspector may raise</w:t>
      </w:r>
    </w:p>
    <w:p w14:paraId="5DDE481A" w14:textId="79402269" w:rsidR="00DC265C" w:rsidRPr="007210BE" w:rsidRDefault="00DC265C" w:rsidP="00861088">
      <w:pPr>
        <w:pStyle w:val="ListParagraph"/>
        <w:numPr>
          <w:ilvl w:val="0"/>
          <w:numId w:val="9"/>
        </w:numPr>
        <w:spacing w:after="120"/>
      </w:pPr>
      <w:r w:rsidRPr="007210BE">
        <w:t>Ensures that information is readily available for inspection at the venue where the candidate is taking the exam(s)</w:t>
      </w:r>
    </w:p>
    <w:p w14:paraId="1EB1E5BE" w14:textId="60E6D189" w:rsidR="00775F95" w:rsidRPr="007210BE" w:rsidRDefault="00775F95" w:rsidP="00861088">
      <w:pPr>
        <w:pStyle w:val="Heading3"/>
        <w:spacing w:before="0"/>
        <w:rPr>
          <w:rFonts w:cs="Arial"/>
          <w:b w:val="0"/>
          <w:bCs w:val="0"/>
          <w:color w:val="auto"/>
          <w:u w:val="single"/>
        </w:rPr>
      </w:pPr>
      <w:bookmarkStart w:id="62" w:name="_Toc197552224"/>
      <w:bookmarkEnd w:id="61"/>
      <w:r w:rsidRPr="007210BE">
        <w:rPr>
          <w:rFonts w:cs="Arial"/>
          <w:b w:val="0"/>
          <w:bCs w:val="0"/>
          <w:color w:val="auto"/>
          <w:u w:val="single"/>
        </w:rPr>
        <w:t>Seating and identifying candidates in exam rooms</w:t>
      </w:r>
      <w:bookmarkEnd w:id="62"/>
    </w:p>
    <w:p w14:paraId="64C75637" w14:textId="77777777" w:rsidR="00775F95" w:rsidRPr="007210BE" w:rsidRDefault="00775F95" w:rsidP="00861088">
      <w:pPr>
        <w:tabs>
          <w:tab w:val="left" w:pos="1890"/>
        </w:tabs>
        <w:spacing w:after="120"/>
        <w:rPr>
          <w:rFonts w:cs="Arial"/>
          <w:b/>
        </w:rPr>
      </w:pPr>
      <w:r w:rsidRPr="007210BE">
        <w:rPr>
          <w:rFonts w:cs="Arial"/>
          <w:b/>
        </w:rPr>
        <w:t>Exams officer</w:t>
      </w:r>
      <w:r w:rsidRPr="007210BE">
        <w:rPr>
          <w:rFonts w:cs="Arial"/>
          <w:b/>
        </w:rPr>
        <w:tab/>
      </w:r>
    </w:p>
    <w:p w14:paraId="4E436F4B" w14:textId="0AEAE2BE" w:rsidR="00775F95" w:rsidRPr="007210BE" w:rsidRDefault="00775F95" w:rsidP="00861088">
      <w:pPr>
        <w:pStyle w:val="ListParagraph"/>
        <w:numPr>
          <w:ilvl w:val="0"/>
          <w:numId w:val="14"/>
        </w:numPr>
        <w:spacing w:after="120"/>
        <w:rPr>
          <w:rFonts w:cs="Arial"/>
        </w:rPr>
      </w:pPr>
      <w:r w:rsidRPr="007210BE">
        <w:rPr>
          <w:rFonts w:cs="Arial"/>
        </w:rPr>
        <w:t xml:space="preserve">Ensures a procedure is in place to verify </w:t>
      </w:r>
      <w:r w:rsidR="000B48A1" w:rsidRPr="007210BE">
        <w:rPr>
          <w:rFonts w:cs="Arial"/>
        </w:rPr>
        <w:t>the identity of all candidates</w:t>
      </w:r>
    </w:p>
    <w:p w14:paraId="0C117EFE" w14:textId="13D1C50F" w:rsidR="00775F95" w:rsidRPr="007210BE" w:rsidRDefault="00A40EB0" w:rsidP="001767FE">
      <w:pPr>
        <w:pStyle w:val="Heading3"/>
        <w:ind w:left="720"/>
      </w:pPr>
      <w:bookmarkStart w:id="63" w:name="_Toc197552225"/>
      <w:r w:rsidRPr="007210BE">
        <w:t>Candidate Identification Procedure</w:t>
      </w:r>
      <w:bookmarkEnd w:id="63"/>
    </w:p>
    <w:tbl>
      <w:tblPr>
        <w:tblStyle w:val="TableGrid"/>
        <w:tblW w:w="0" w:type="auto"/>
        <w:tblInd w:w="720" w:type="dxa"/>
        <w:tblLook w:val="04A0" w:firstRow="1" w:lastRow="0" w:firstColumn="1" w:lastColumn="0" w:noHBand="0" w:noVBand="1"/>
      </w:tblPr>
      <w:tblGrid>
        <w:gridCol w:w="9322"/>
      </w:tblGrid>
      <w:tr w:rsidR="00775F95" w:rsidRPr="007210BE" w14:paraId="3DB2E69A" w14:textId="77777777" w:rsidTr="00775F95">
        <w:tc>
          <w:tcPr>
            <w:tcW w:w="9878" w:type="dxa"/>
          </w:tcPr>
          <w:p w14:paraId="6DFA7DA4" w14:textId="2C31AC0F" w:rsidR="00B22DD6" w:rsidRPr="007210BE" w:rsidRDefault="007210BE" w:rsidP="007210BE">
            <w:pPr>
              <w:spacing w:before="120" w:after="120"/>
              <w:rPr>
                <w:rFonts w:cs="Tahoma"/>
                <w:color w:val="595959" w:themeColor="text1" w:themeTint="A6"/>
                <w:sz w:val="20"/>
                <w:szCs w:val="20"/>
              </w:rPr>
            </w:pPr>
            <w:r w:rsidRPr="007210BE">
              <w:rPr>
                <w:rFonts w:cs="Tahoma"/>
                <w:szCs w:val="22"/>
              </w:rPr>
              <w:t xml:space="preserve">In the </w:t>
            </w:r>
            <w:hyperlink r:id="rId86" w:history="1">
              <w:r w:rsidRPr="007210BE">
                <w:rPr>
                  <w:rStyle w:val="Hyperlink"/>
                  <w:rFonts w:cs="Tahoma"/>
                  <w:szCs w:val="22"/>
                </w:rPr>
                <w:t>2025</w:t>
              </w:r>
            </w:hyperlink>
            <w:r w:rsidRPr="007210BE">
              <w:rPr>
                <w:rFonts w:cs="Tahoma"/>
                <w:szCs w:val="22"/>
              </w:rPr>
              <w:t xml:space="preserve"> exams policy folder </w:t>
            </w:r>
          </w:p>
        </w:tc>
      </w:tr>
    </w:tbl>
    <w:p w14:paraId="13457CB0" w14:textId="77777777" w:rsidR="00775F95" w:rsidRPr="007210BE" w:rsidRDefault="00775F95" w:rsidP="00861088">
      <w:pPr>
        <w:pStyle w:val="ListParagraph"/>
        <w:spacing w:after="120"/>
        <w:rPr>
          <w:rFonts w:cs="Arial"/>
          <w:sz w:val="12"/>
          <w:szCs w:val="12"/>
        </w:rPr>
      </w:pPr>
    </w:p>
    <w:p w14:paraId="46E2C9FC" w14:textId="77777777" w:rsidR="005F6791" w:rsidRPr="007210BE" w:rsidRDefault="00775F95" w:rsidP="00861088">
      <w:pPr>
        <w:pStyle w:val="ListParagraph"/>
        <w:numPr>
          <w:ilvl w:val="0"/>
          <w:numId w:val="14"/>
        </w:numPr>
        <w:spacing w:after="120"/>
        <w:rPr>
          <w:rFonts w:cs="Tahoma"/>
          <w:szCs w:val="22"/>
        </w:rPr>
      </w:pPr>
      <w:r w:rsidRPr="007210BE">
        <w:rPr>
          <w:rFonts w:cs="Tahoma"/>
          <w:szCs w:val="22"/>
        </w:rPr>
        <w:t>Ensures invigilators are aware of the procedure</w:t>
      </w:r>
    </w:p>
    <w:p w14:paraId="156E6B76" w14:textId="53588564" w:rsidR="005F6791" w:rsidRPr="007210BE" w:rsidRDefault="00775F95" w:rsidP="00861088">
      <w:pPr>
        <w:pStyle w:val="ListParagraph"/>
        <w:numPr>
          <w:ilvl w:val="0"/>
          <w:numId w:val="14"/>
        </w:numPr>
        <w:spacing w:after="120"/>
        <w:rPr>
          <w:rFonts w:cs="Tahoma"/>
          <w:szCs w:val="22"/>
        </w:rPr>
      </w:pPr>
      <w:r w:rsidRPr="007210BE">
        <w:rPr>
          <w:rFonts w:cs="Tahoma"/>
          <w:szCs w:val="22"/>
        </w:rPr>
        <w:t>Provides seating plans for exam rooms according to JCQ and awarding body requirements</w:t>
      </w:r>
      <w:r w:rsidR="00A13E3D" w:rsidRPr="007210BE">
        <w:rPr>
          <w:rFonts w:cs="Tahoma"/>
          <w:szCs w:val="22"/>
        </w:rPr>
        <w:t xml:space="preserve"> </w:t>
      </w:r>
      <w:bookmarkStart w:id="64" w:name="_Hlk528957489"/>
      <w:r w:rsidR="00A13E3D" w:rsidRPr="007210BE">
        <w:rPr>
          <w:rFonts w:cs="Tahoma"/>
          <w:szCs w:val="22"/>
        </w:rPr>
        <w:t xml:space="preserve">(and ensures candidates with access arrangements are identified on the seating </w:t>
      </w:r>
      <w:r w:rsidR="005F6791" w:rsidRPr="007210BE">
        <w:rPr>
          <w:rFonts w:cs="Tahoma"/>
          <w:szCs w:val="22"/>
        </w:rPr>
        <w:t xml:space="preserve">plan and invigilators are informed of those candidates with access arrangements and made aware of the access arrangement(s) awarded) </w:t>
      </w:r>
    </w:p>
    <w:bookmarkEnd w:id="64"/>
    <w:p w14:paraId="197C7109" w14:textId="77777777" w:rsidR="00775F95" w:rsidRPr="007210BE" w:rsidRDefault="00775F95" w:rsidP="00861088">
      <w:pPr>
        <w:spacing w:after="120"/>
        <w:rPr>
          <w:rFonts w:cs="Arial"/>
          <w:b/>
        </w:rPr>
      </w:pPr>
      <w:r w:rsidRPr="007210BE">
        <w:rPr>
          <w:rFonts w:cs="Arial"/>
          <w:b/>
        </w:rPr>
        <w:t>Invigilators</w:t>
      </w:r>
    </w:p>
    <w:p w14:paraId="56093518" w14:textId="77777777" w:rsidR="00775F95" w:rsidRPr="007210BE" w:rsidRDefault="00775F95" w:rsidP="001303C6">
      <w:pPr>
        <w:pStyle w:val="ListParagraph"/>
        <w:numPr>
          <w:ilvl w:val="0"/>
          <w:numId w:val="65"/>
        </w:numPr>
        <w:spacing w:after="120"/>
        <w:rPr>
          <w:rFonts w:cs="Arial"/>
        </w:rPr>
      </w:pPr>
      <w:r w:rsidRPr="007210BE">
        <w:rPr>
          <w:rFonts w:cs="Arial"/>
        </w:rPr>
        <w:t>Follow the procedure for verifying candidate identity provided by the EO</w:t>
      </w:r>
    </w:p>
    <w:p w14:paraId="3A46B6DB" w14:textId="77777777" w:rsidR="00775F95" w:rsidRPr="007210BE" w:rsidRDefault="00775F95" w:rsidP="001303C6">
      <w:pPr>
        <w:pStyle w:val="ListParagraph"/>
        <w:numPr>
          <w:ilvl w:val="0"/>
          <w:numId w:val="65"/>
        </w:numPr>
        <w:spacing w:after="120"/>
        <w:rPr>
          <w:rFonts w:cs="Arial"/>
        </w:rPr>
      </w:pPr>
      <w:r w:rsidRPr="007210BE">
        <w:rPr>
          <w:rFonts w:cs="Arial"/>
        </w:rPr>
        <w:t>Seat candidates in exam rooms as instructed by the EO/on the seating plan</w:t>
      </w:r>
    </w:p>
    <w:p w14:paraId="45E1C0EE" w14:textId="5564A932" w:rsidR="00775F95" w:rsidRPr="007210BE" w:rsidRDefault="00775F95" w:rsidP="00861088">
      <w:pPr>
        <w:pStyle w:val="Heading3"/>
        <w:spacing w:before="0"/>
        <w:rPr>
          <w:rFonts w:cs="Arial"/>
          <w:b w:val="0"/>
          <w:bCs w:val="0"/>
          <w:color w:val="auto"/>
          <w:u w:val="single"/>
        </w:rPr>
      </w:pPr>
      <w:bookmarkStart w:id="65" w:name="_Toc197552226"/>
      <w:r w:rsidRPr="007210BE">
        <w:rPr>
          <w:rFonts w:cs="Arial"/>
          <w:b w:val="0"/>
          <w:bCs w:val="0"/>
          <w:color w:val="auto"/>
          <w:u w:val="single"/>
        </w:rPr>
        <w:t>Security of exam materials</w:t>
      </w:r>
      <w:bookmarkEnd w:id="65"/>
    </w:p>
    <w:p w14:paraId="79D13E50" w14:textId="77777777" w:rsidR="00775F95" w:rsidRPr="007210BE" w:rsidRDefault="00775F95" w:rsidP="00861088">
      <w:pPr>
        <w:spacing w:after="120"/>
        <w:rPr>
          <w:rFonts w:cs="Arial"/>
          <w:b/>
        </w:rPr>
      </w:pPr>
      <w:r w:rsidRPr="007210BE">
        <w:rPr>
          <w:rFonts w:cs="Arial"/>
          <w:b/>
        </w:rPr>
        <w:t>Exams officer</w:t>
      </w:r>
    </w:p>
    <w:p w14:paraId="19314CD4" w14:textId="77777777" w:rsidR="00926985" w:rsidRPr="007210BE" w:rsidRDefault="00834B0C" w:rsidP="001303C6">
      <w:pPr>
        <w:pStyle w:val="ListParagraph"/>
        <w:numPr>
          <w:ilvl w:val="0"/>
          <w:numId w:val="66"/>
        </w:numPr>
        <w:spacing w:after="120"/>
        <w:rPr>
          <w:rFonts w:cs="Arial"/>
        </w:rPr>
      </w:pPr>
      <w:bookmarkStart w:id="66" w:name="_Hlk528957584"/>
      <w:bookmarkStart w:id="67" w:name="_Hlk22893315"/>
      <w:r w:rsidRPr="007210BE">
        <w:rPr>
          <w:rFonts w:cs="Arial"/>
        </w:rPr>
        <w:t xml:space="preserve">Confirms appropriate arrangements are in place to ensure that confidential materials are only </w:t>
      </w:r>
      <w:r w:rsidR="00926985" w:rsidRPr="007210BE">
        <w:rPr>
          <w:rFonts w:cs="Arial"/>
        </w:rPr>
        <w:t>handed over</w:t>
      </w:r>
      <w:r w:rsidRPr="007210BE">
        <w:rPr>
          <w:rFonts w:cs="Arial"/>
        </w:rPr>
        <w:t xml:space="preserve"> to those authorised by the head of centre </w:t>
      </w:r>
    </w:p>
    <w:p w14:paraId="040A9CEF" w14:textId="08A27C44" w:rsidR="00415331" w:rsidRPr="007210BE" w:rsidRDefault="00FE33AC" w:rsidP="001303C6">
      <w:pPr>
        <w:pStyle w:val="ListParagraph"/>
        <w:numPr>
          <w:ilvl w:val="0"/>
          <w:numId w:val="66"/>
        </w:numPr>
        <w:spacing w:before="100" w:beforeAutospacing="1" w:after="100" w:afterAutospacing="1"/>
        <w:rPr>
          <w:rFonts w:cs="Tahoma"/>
          <w:strike/>
          <w:szCs w:val="22"/>
        </w:rPr>
      </w:pPr>
      <w:r w:rsidRPr="007210BE">
        <w:rPr>
          <w:rFonts w:cs="Tahoma"/>
          <w:szCs w:val="22"/>
        </w:rPr>
        <w:t>Ensures a</w:t>
      </w:r>
      <w:r w:rsidR="00415331" w:rsidRPr="007210BE">
        <w:rPr>
          <w:rFonts w:cs="Tahoma"/>
          <w:szCs w:val="22"/>
        </w:rPr>
        <w:t xml:space="preserve">ccess </w:t>
      </w:r>
      <w:r w:rsidRPr="007210BE">
        <w:rPr>
          <w:rFonts w:cs="Tahoma"/>
          <w:szCs w:val="22"/>
        </w:rPr>
        <w:t xml:space="preserve">to the secure room is restricted </w:t>
      </w:r>
      <w:r w:rsidR="00415331" w:rsidRPr="007210BE">
        <w:rPr>
          <w:rFonts w:cs="Tahoma"/>
          <w:szCs w:val="22"/>
        </w:rPr>
        <w:t xml:space="preserve">and staff approved by the head of centre </w:t>
      </w:r>
      <w:r w:rsidRPr="007210BE">
        <w:rPr>
          <w:rFonts w:cs="Tahoma"/>
          <w:szCs w:val="22"/>
        </w:rPr>
        <w:t>are</w:t>
      </w:r>
      <w:r w:rsidR="00415331" w:rsidRPr="007210BE">
        <w:rPr>
          <w:rFonts w:cs="Tahoma"/>
          <w:szCs w:val="22"/>
        </w:rPr>
        <w:t xml:space="preserve"> accompanied by a keyholder at all times. </w:t>
      </w:r>
    </w:p>
    <w:p w14:paraId="3FB0FCC7" w14:textId="679633EB" w:rsidR="00941A2F" w:rsidRPr="007210BE" w:rsidRDefault="00775F95" w:rsidP="001303C6">
      <w:pPr>
        <w:pStyle w:val="ListParagraph"/>
        <w:numPr>
          <w:ilvl w:val="0"/>
          <w:numId w:val="66"/>
        </w:numPr>
        <w:spacing w:after="120"/>
        <w:rPr>
          <w:rFonts w:cs="Arial"/>
        </w:rPr>
      </w:pPr>
      <w:r w:rsidRPr="007210BE">
        <w:rPr>
          <w:rFonts w:cs="Arial"/>
        </w:rPr>
        <w:t xml:space="preserve">Has a process in place </w:t>
      </w:r>
      <w:r w:rsidR="00941A2F" w:rsidRPr="007210BE">
        <w:rPr>
          <w:rFonts w:cs="Arial"/>
        </w:rPr>
        <w:t>to demonstrate the receipt, secure movement and secure storage of confidential exam materials within the centre</w:t>
      </w:r>
    </w:p>
    <w:p w14:paraId="6840AC43" w14:textId="77777777" w:rsidR="00FE425A" w:rsidRPr="007210BE" w:rsidRDefault="00941A2F" w:rsidP="001303C6">
      <w:pPr>
        <w:pStyle w:val="ListParagraph"/>
        <w:numPr>
          <w:ilvl w:val="0"/>
          <w:numId w:val="66"/>
        </w:numPr>
        <w:spacing w:after="120"/>
        <w:rPr>
          <w:rFonts w:cs="Arial"/>
          <w:b/>
        </w:rPr>
      </w:pPr>
      <w:r w:rsidRPr="007210BE">
        <w:rPr>
          <w:rFonts w:cs="Arial"/>
        </w:rPr>
        <w:t xml:space="preserve">Ensures a log is kept at the initial point of delivery </w:t>
      </w:r>
      <w:r w:rsidR="00752799" w:rsidRPr="007210BE">
        <w:rPr>
          <w:rFonts w:cs="Arial"/>
        </w:rPr>
        <w:t xml:space="preserve">recording confidential materials received and signed for by authorised staff within the centre and that appropriate arrangements are in place for confidential materials to be </w:t>
      </w:r>
      <w:r w:rsidR="00693DD4" w:rsidRPr="007210BE">
        <w:rPr>
          <w:rFonts w:cs="Arial"/>
        </w:rPr>
        <w:t>immediately transferred to the</w:t>
      </w:r>
      <w:r w:rsidR="00752799" w:rsidRPr="007210BE">
        <w:rPr>
          <w:rFonts w:cs="Arial"/>
        </w:rPr>
        <w:t xml:space="preserve"> secure storage facility</w:t>
      </w:r>
      <w:r w:rsidR="00693DD4" w:rsidRPr="007210BE">
        <w:rPr>
          <w:rFonts w:cs="Arial"/>
        </w:rPr>
        <w:t xml:space="preserve"> until they can be removed from the dispatch packaging and checked in the secure room before being returned to the secure storage facility in timetable order</w:t>
      </w:r>
    </w:p>
    <w:p w14:paraId="6C686E80" w14:textId="62FD8528" w:rsidR="00926985" w:rsidRPr="007210BE" w:rsidRDefault="00FE425A" w:rsidP="001303C6">
      <w:pPr>
        <w:pStyle w:val="ListParagraph"/>
        <w:numPr>
          <w:ilvl w:val="0"/>
          <w:numId w:val="66"/>
        </w:numPr>
        <w:spacing w:after="120"/>
        <w:rPr>
          <w:rFonts w:cs="Arial"/>
          <w:b/>
        </w:rPr>
      </w:pPr>
      <w:r w:rsidRPr="007210BE">
        <w:rPr>
          <w:rFonts w:cs="Arial"/>
        </w:rPr>
        <w:t>Carefully checks question paper packets when they are removed from the dispatch packing and keeps a log of the check</w:t>
      </w:r>
      <w:r w:rsidR="00752799" w:rsidRPr="007210BE">
        <w:rPr>
          <w:rFonts w:cs="Arial"/>
        </w:rPr>
        <w:t xml:space="preserve"> </w:t>
      </w:r>
    </w:p>
    <w:p w14:paraId="3CE9B278" w14:textId="559C1AAA" w:rsidR="00693DD4" w:rsidRPr="007210BE" w:rsidRDefault="00652D84" w:rsidP="001303C6">
      <w:pPr>
        <w:pStyle w:val="ListParagraph"/>
        <w:numPr>
          <w:ilvl w:val="0"/>
          <w:numId w:val="66"/>
        </w:numPr>
        <w:spacing w:after="120"/>
        <w:rPr>
          <w:rFonts w:cs="Arial"/>
          <w:szCs w:val="22"/>
        </w:rPr>
      </w:pPr>
      <w:r w:rsidRPr="007210BE">
        <w:rPr>
          <w:rFonts w:cs="Arial"/>
          <w:szCs w:val="22"/>
        </w:rPr>
        <w:t xml:space="preserve">Ensures the secure storage facility contains only current and live confidential material </w:t>
      </w:r>
      <w:r w:rsidR="00926985" w:rsidRPr="007210BE">
        <w:rPr>
          <w:rFonts w:cs="Arial"/>
          <w:szCs w:val="22"/>
        </w:rPr>
        <w:t>(</w:t>
      </w:r>
      <w:r w:rsidR="00926985" w:rsidRPr="007210BE">
        <w:rPr>
          <w:rFonts w:cs="Tahoma"/>
          <w:szCs w:val="22"/>
        </w:rPr>
        <w:t>ensuring that past examination question papers,</w:t>
      </w:r>
      <w:r w:rsidR="00415331" w:rsidRPr="007210BE">
        <w:rPr>
          <w:rFonts w:cs="Tahoma"/>
          <w:szCs w:val="22"/>
        </w:rPr>
        <w:t xml:space="preserve"> internal tests and mock examinations</w:t>
      </w:r>
      <w:r w:rsidR="00926985" w:rsidRPr="007210BE">
        <w:rPr>
          <w:rFonts w:cs="Tahoma"/>
          <w:szCs w:val="22"/>
        </w:rPr>
        <w:t xml:space="preserve"> are not kept in the centre’s secure storage facility) </w:t>
      </w:r>
    </w:p>
    <w:p w14:paraId="7C79B870" w14:textId="057EBD2D" w:rsidR="000871BC" w:rsidRPr="007210BE" w:rsidRDefault="00693DD4" w:rsidP="001303C6">
      <w:pPr>
        <w:pStyle w:val="ListParagraph"/>
        <w:numPr>
          <w:ilvl w:val="0"/>
          <w:numId w:val="66"/>
        </w:numPr>
        <w:spacing w:after="120"/>
        <w:rPr>
          <w:rFonts w:cs="Arial"/>
          <w:szCs w:val="22"/>
        </w:rPr>
      </w:pPr>
      <w:r w:rsidRPr="007210BE">
        <w:rPr>
          <w:rFonts w:cs="Arial"/>
          <w:szCs w:val="22"/>
        </w:rPr>
        <w:t>Ensures that examination stationery, e.g. answer booklets and formula booklets are stored in the secure room (</w:t>
      </w:r>
      <w:r w:rsidR="004F5832" w:rsidRPr="007210BE">
        <w:rPr>
          <w:rFonts w:cs="Arial"/>
          <w:szCs w:val="22"/>
        </w:rPr>
        <w:t>attempting to</w:t>
      </w:r>
      <w:r w:rsidRPr="007210BE">
        <w:rPr>
          <w:rFonts w:cs="Arial"/>
          <w:szCs w:val="22"/>
        </w:rPr>
        <w:t xml:space="preserve"> store this material in the secure storage facility, when sufficient space allow</w:t>
      </w:r>
      <w:r w:rsidR="004F5832" w:rsidRPr="007210BE">
        <w:rPr>
          <w:rFonts w:cs="Arial"/>
          <w:szCs w:val="22"/>
        </w:rPr>
        <w:t>s</w:t>
      </w:r>
      <w:r w:rsidRPr="007210BE">
        <w:rPr>
          <w:rFonts w:cs="Arial"/>
          <w:szCs w:val="22"/>
        </w:rPr>
        <w:t xml:space="preserve">) </w:t>
      </w:r>
    </w:p>
    <w:p w14:paraId="3EF07552" w14:textId="45E5A9C5" w:rsidR="00E730BC" w:rsidRPr="007210BE" w:rsidRDefault="00E730BC" w:rsidP="001303C6">
      <w:pPr>
        <w:pStyle w:val="ListParagraph"/>
        <w:numPr>
          <w:ilvl w:val="0"/>
          <w:numId w:val="66"/>
        </w:numPr>
        <w:spacing w:after="60"/>
        <w:ind w:left="714" w:hanging="357"/>
        <w:rPr>
          <w:rFonts w:cs="Arial"/>
          <w:szCs w:val="22"/>
        </w:rPr>
      </w:pPr>
      <w:r w:rsidRPr="007210BE">
        <w:rPr>
          <w:rFonts w:cs="Tahoma"/>
          <w:szCs w:val="22"/>
        </w:rPr>
        <w:lastRenderedPageBreak/>
        <w:t>Ensures the integrity and security of any electronic question paper</w:t>
      </w:r>
      <w:r w:rsidR="00CB2A21" w:rsidRPr="007210BE">
        <w:rPr>
          <w:rFonts w:cs="Tahoma"/>
          <w:szCs w:val="22"/>
        </w:rPr>
        <w:t xml:space="preserve"> materials</w:t>
      </w:r>
      <w:r w:rsidRPr="007210BE">
        <w:rPr>
          <w:rFonts w:cs="Tahoma"/>
          <w:szCs w:val="22"/>
        </w:rPr>
        <w:t xml:space="preserve"> is maintained during the downloading, printing and collating process (ensuring printing is carried out in </w:t>
      </w:r>
      <w:r w:rsidR="00E85824" w:rsidRPr="007210BE">
        <w:rPr>
          <w:rFonts w:cs="Tahoma"/>
          <w:szCs w:val="22"/>
        </w:rPr>
        <w:t xml:space="preserve">a secure environment </w:t>
      </w:r>
      <w:r w:rsidR="00CB2A21" w:rsidRPr="007210BE">
        <w:rPr>
          <w:rFonts w:cs="Tahoma"/>
          <w:szCs w:val="22"/>
        </w:rPr>
        <w:t xml:space="preserve">at the centre </w:t>
      </w:r>
      <w:r w:rsidRPr="007210BE">
        <w:rPr>
          <w:rFonts w:cs="Tahoma"/>
          <w:szCs w:val="22"/>
        </w:rPr>
        <w:t>to prevent unauthorised personnel accessing live assessment materials and ensuring only authorised members of centre staff have access to electronic question paper</w:t>
      </w:r>
      <w:r w:rsidR="00CB2A21" w:rsidRPr="007210BE">
        <w:rPr>
          <w:rFonts w:cs="Tahoma"/>
          <w:szCs w:val="22"/>
        </w:rPr>
        <w:t xml:space="preserve"> materials</w:t>
      </w:r>
      <w:r w:rsidRPr="007210BE">
        <w:rPr>
          <w:rFonts w:cs="Tahoma"/>
          <w:szCs w:val="22"/>
        </w:rPr>
        <w:t>)</w:t>
      </w:r>
    </w:p>
    <w:p w14:paraId="1055C1E6" w14:textId="4C49345A" w:rsidR="00E85824" w:rsidRPr="007210BE" w:rsidRDefault="00E85824" w:rsidP="00E85824">
      <w:pPr>
        <w:ind w:left="720"/>
        <w:rPr>
          <w:rFonts w:cs="Tahoma"/>
          <w:szCs w:val="22"/>
        </w:rPr>
      </w:pPr>
      <w:r w:rsidRPr="007210BE">
        <w:rPr>
          <w:rFonts w:cs="Tahoma"/>
          <w:szCs w:val="22"/>
        </w:rPr>
        <w:t xml:space="preserve">At least two and no more than six members of centre staff should be authorised to handle secure electronic materials, one of whom must be the exams officer. Other members of centre staff may assist with printing and collation provided they are under supervision. </w:t>
      </w:r>
    </w:p>
    <w:p w14:paraId="4CC246AA" w14:textId="1A0B3E7F" w:rsidR="00E85824" w:rsidRPr="007210BE" w:rsidRDefault="00E85824" w:rsidP="00E85824">
      <w:pPr>
        <w:spacing w:after="120"/>
        <w:ind w:left="720"/>
        <w:rPr>
          <w:rFonts w:cs="Tahoma"/>
          <w:strike/>
          <w:szCs w:val="22"/>
        </w:rPr>
      </w:pPr>
      <w:r w:rsidRPr="007210BE">
        <w:rPr>
          <w:rFonts w:cs="Tahoma"/>
          <w:strike/>
          <w:szCs w:val="22"/>
        </w:rPr>
        <w:t xml:space="preserve"> </w:t>
      </w:r>
    </w:p>
    <w:bookmarkEnd w:id="66"/>
    <w:p w14:paraId="4CFCBEAD" w14:textId="31DFB117" w:rsidR="00775F95" w:rsidRPr="007210BE" w:rsidRDefault="00775F95" w:rsidP="00861088">
      <w:pPr>
        <w:spacing w:after="120"/>
        <w:rPr>
          <w:rFonts w:cs="Arial"/>
          <w:b/>
        </w:rPr>
      </w:pPr>
      <w:r w:rsidRPr="007210BE">
        <w:rPr>
          <w:rFonts w:cs="Arial"/>
          <w:b/>
        </w:rPr>
        <w:t xml:space="preserve">Reception staff </w:t>
      </w:r>
    </w:p>
    <w:p w14:paraId="172BD1C9" w14:textId="419CA2BB" w:rsidR="00775F95" w:rsidRPr="007210BE" w:rsidRDefault="00775F95" w:rsidP="00861088">
      <w:pPr>
        <w:pStyle w:val="ListParagraph"/>
        <w:numPr>
          <w:ilvl w:val="0"/>
          <w:numId w:val="15"/>
        </w:numPr>
        <w:spacing w:after="120"/>
        <w:rPr>
          <w:rFonts w:cs="Arial"/>
        </w:rPr>
      </w:pPr>
      <w:bookmarkStart w:id="68" w:name="_Hlk528957871"/>
      <w:r w:rsidRPr="007210BE">
        <w:rPr>
          <w:rFonts w:cs="Arial"/>
        </w:rPr>
        <w:t xml:space="preserve">Follow the process to </w:t>
      </w:r>
      <w:r w:rsidR="00752799" w:rsidRPr="007210BE">
        <w:rPr>
          <w:rFonts w:cs="Arial"/>
        </w:rPr>
        <w:t>log</w:t>
      </w:r>
      <w:r w:rsidRPr="007210BE">
        <w:rPr>
          <w:rFonts w:cs="Arial"/>
        </w:rPr>
        <w:t xml:space="preserve"> confidential materials delivered to</w:t>
      </w:r>
      <w:r w:rsidR="00752799" w:rsidRPr="007210BE">
        <w:rPr>
          <w:rFonts w:cs="Arial"/>
        </w:rPr>
        <w:t>/received by</w:t>
      </w:r>
      <w:r w:rsidRPr="007210BE">
        <w:rPr>
          <w:rFonts w:cs="Arial"/>
        </w:rPr>
        <w:t xml:space="preserve"> the centre </w:t>
      </w:r>
      <w:r w:rsidR="00752799" w:rsidRPr="007210BE">
        <w:rPr>
          <w:rFonts w:cs="Arial"/>
        </w:rPr>
        <w:t>to the point materials are</w:t>
      </w:r>
      <w:r w:rsidRPr="007210BE">
        <w:rPr>
          <w:rFonts w:cs="Arial"/>
        </w:rPr>
        <w:t xml:space="preserve"> issued to authorised staff</w:t>
      </w:r>
      <w:r w:rsidR="00752799" w:rsidRPr="007210BE">
        <w:rPr>
          <w:rFonts w:cs="Arial"/>
        </w:rPr>
        <w:t xml:space="preserve"> for </w:t>
      </w:r>
      <w:r w:rsidR="004F5832" w:rsidRPr="007210BE">
        <w:rPr>
          <w:rFonts w:cs="Arial"/>
        </w:rPr>
        <w:t xml:space="preserve">transferal to </w:t>
      </w:r>
      <w:r w:rsidR="00752799" w:rsidRPr="007210BE">
        <w:rPr>
          <w:rFonts w:cs="Arial"/>
        </w:rPr>
        <w:t>the secure storage facility</w:t>
      </w:r>
    </w:p>
    <w:bookmarkEnd w:id="67"/>
    <w:bookmarkEnd w:id="68"/>
    <w:p w14:paraId="071BC4D2" w14:textId="77777777" w:rsidR="00775F95" w:rsidRPr="007210BE" w:rsidRDefault="00775F95" w:rsidP="00861088">
      <w:pPr>
        <w:spacing w:after="120"/>
        <w:rPr>
          <w:rFonts w:cs="Arial"/>
          <w:b/>
        </w:rPr>
      </w:pPr>
      <w:r w:rsidRPr="007210BE">
        <w:rPr>
          <w:rFonts w:cs="Arial"/>
          <w:b/>
        </w:rPr>
        <w:t xml:space="preserve">Teaching staff </w:t>
      </w:r>
    </w:p>
    <w:p w14:paraId="4F5A53A0" w14:textId="1295FA56" w:rsidR="00775F95" w:rsidRPr="007210BE" w:rsidRDefault="00775F95" w:rsidP="00861088">
      <w:pPr>
        <w:pStyle w:val="ListParagraph"/>
        <w:numPr>
          <w:ilvl w:val="0"/>
          <w:numId w:val="15"/>
        </w:numPr>
        <w:spacing w:after="120"/>
        <w:rPr>
          <w:rFonts w:cs="Arial"/>
        </w:rPr>
      </w:pPr>
      <w:bookmarkStart w:id="69" w:name="_Hlk528958010"/>
      <w:r w:rsidRPr="007210BE">
        <w:rPr>
          <w:rFonts w:cs="Arial"/>
        </w:rPr>
        <w:t xml:space="preserve">Adhere to the </w:t>
      </w:r>
      <w:r w:rsidR="004B0782" w:rsidRPr="007210BE">
        <w:rPr>
          <w:rFonts w:cs="Arial"/>
        </w:rPr>
        <w:t>process</w:t>
      </w:r>
      <w:r w:rsidRPr="007210BE">
        <w:rPr>
          <w:rFonts w:cs="Arial"/>
        </w:rPr>
        <w:t xml:space="preserve"> </w:t>
      </w:r>
      <w:r w:rsidR="004B0782" w:rsidRPr="007210BE">
        <w:rPr>
          <w:rFonts w:cs="Arial"/>
        </w:rPr>
        <w:t>to record the secure movement</w:t>
      </w:r>
      <w:r w:rsidRPr="007210BE">
        <w:rPr>
          <w:rFonts w:cs="Arial"/>
        </w:rPr>
        <w:t xml:space="preserve"> </w:t>
      </w:r>
      <w:r w:rsidR="004B0782" w:rsidRPr="007210BE">
        <w:rPr>
          <w:rFonts w:cs="Arial"/>
        </w:rPr>
        <w:t xml:space="preserve">of </w:t>
      </w:r>
      <w:r w:rsidRPr="007210BE">
        <w:rPr>
          <w:rFonts w:cs="Arial"/>
        </w:rPr>
        <w:t>confidential materials taken from or returned to secure storage throughout the time the material is confidential</w:t>
      </w:r>
    </w:p>
    <w:p w14:paraId="574708D3" w14:textId="7B2E2C66" w:rsidR="00775F95" w:rsidRPr="007210BE" w:rsidRDefault="00775F95" w:rsidP="00861088">
      <w:pPr>
        <w:pStyle w:val="Heading3"/>
        <w:spacing w:before="0"/>
        <w:rPr>
          <w:rFonts w:cs="Arial"/>
          <w:b w:val="0"/>
          <w:bCs w:val="0"/>
          <w:color w:val="auto"/>
          <w:u w:val="single"/>
        </w:rPr>
      </w:pPr>
      <w:bookmarkStart w:id="70" w:name="_Toc197552227"/>
      <w:bookmarkEnd w:id="69"/>
      <w:r w:rsidRPr="007210BE">
        <w:rPr>
          <w:rFonts w:cs="Arial"/>
          <w:b w:val="0"/>
          <w:bCs w:val="0"/>
          <w:color w:val="auto"/>
          <w:u w:val="single"/>
        </w:rPr>
        <w:t>Timetabling and rooming</w:t>
      </w:r>
      <w:bookmarkEnd w:id="70"/>
    </w:p>
    <w:p w14:paraId="06037995" w14:textId="099B8D64" w:rsidR="00775F95" w:rsidRPr="007210BE" w:rsidRDefault="00775F95" w:rsidP="00861088">
      <w:pPr>
        <w:spacing w:after="120"/>
        <w:rPr>
          <w:rFonts w:cs="Arial"/>
          <w:b/>
        </w:rPr>
      </w:pPr>
      <w:r w:rsidRPr="007210BE">
        <w:rPr>
          <w:rFonts w:cs="Arial"/>
          <w:b/>
        </w:rPr>
        <w:t>Exams officer</w:t>
      </w:r>
    </w:p>
    <w:p w14:paraId="584F190C" w14:textId="77777777" w:rsidR="00807C62" w:rsidRPr="007210BE" w:rsidRDefault="00775F95" w:rsidP="00861088">
      <w:pPr>
        <w:pStyle w:val="ListParagraph"/>
        <w:numPr>
          <w:ilvl w:val="0"/>
          <w:numId w:val="15"/>
        </w:numPr>
        <w:spacing w:after="120"/>
        <w:rPr>
          <w:rFonts w:cs="Arial"/>
          <w:b/>
        </w:rPr>
      </w:pPr>
      <w:r w:rsidRPr="007210BE">
        <w:rPr>
          <w:rFonts w:cs="Arial"/>
        </w:rPr>
        <w:t>Produces a master centre exam timetable for each exam series</w:t>
      </w:r>
    </w:p>
    <w:p w14:paraId="37992658" w14:textId="3D8F5C68" w:rsidR="00807C62" w:rsidRPr="007210BE" w:rsidRDefault="00775F95" w:rsidP="00861088">
      <w:pPr>
        <w:pStyle w:val="ListParagraph"/>
        <w:numPr>
          <w:ilvl w:val="0"/>
          <w:numId w:val="15"/>
        </w:numPr>
        <w:spacing w:after="120"/>
        <w:rPr>
          <w:rFonts w:cs="Arial"/>
          <w:b/>
        </w:rPr>
      </w:pPr>
      <w:bookmarkStart w:id="71" w:name="_Hlk22893367"/>
      <w:r w:rsidRPr="007210BE">
        <w:rPr>
          <w:rFonts w:cs="Arial"/>
        </w:rPr>
        <w:t xml:space="preserve">Identifies and resolves candidate exam </w:t>
      </w:r>
      <w:r w:rsidR="00D87807" w:rsidRPr="007210BE">
        <w:rPr>
          <w:rFonts w:cs="Arial"/>
        </w:rPr>
        <w:t xml:space="preserve">timetable </w:t>
      </w:r>
      <w:r w:rsidRPr="007210BE">
        <w:rPr>
          <w:rFonts w:cs="Arial"/>
        </w:rPr>
        <w:t>clashes</w:t>
      </w:r>
      <w:r w:rsidR="00EF22C1" w:rsidRPr="007210BE">
        <w:rPr>
          <w:rFonts w:cs="Arial"/>
        </w:rPr>
        <w:t xml:space="preserve"> </w:t>
      </w:r>
      <w:r w:rsidR="00E72DD6" w:rsidRPr="007210BE">
        <w:rPr>
          <w:rFonts w:cs="Arial"/>
        </w:rPr>
        <w:t xml:space="preserve">according to the regulations </w:t>
      </w:r>
      <w:r w:rsidR="00EF22C1" w:rsidRPr="007210BE">
        <w:rPr>
          <w:rFonts w:cs="Calibri"/>
        </w:rPr>
        <w:t>(only applying overnight supervision arrangements as a last resort</w:t>
      </w:r>
      <w:r w:rsidR="002E054A" w:rsidRPr="007210BE">
        <w:rPr>
          <w:rFonts w:cs="Calibri"/>
        </w:rPr>
        <w:t xml:space="preserve">, </w:t>
      </w:r>
      <w:r w:rsidR="004F5832" w:rsidRPr="007210BE">
        <w:rPr>
          <w:rFonts w:cs="Calibri"/>
        </w:rPr>
        <w:t>once all other options have been exhausted</w:t>
      </w:r>
      <w:r w:rsidR="002E054A" w:rsidRPr="007210BE">
        <w:rPr>
          <w:rFonts w:cs="Calibri"/>
        </w:rPr>
        <w:t xml:space="preserve"> and according to the centre’s policy</w:t>
      </w:r>
      <w:r w:rsidR="00EF22C1" w:rsidRPr="007210BE">
        <w:rPr>
          <w:rFonts w:cs="Calibri"/>
        </w:rPr>
        <w:t>)</w:t>
      </w:r>
      <w:r w:rsidR="004F5832" w:rsidRPr="007210BE">
        <w:rPr>
          <w:rFonts w:cs="Calibri"/>
        </w:rPr>
        <w:t xml:space="preserve"> </w:t>
      </w:r>
    </w:p>
    <w:p w14:paraId="226EA2C6" w14:textId="4194FCA7" w:rsidR="002E054A" w:rsidRPr="007210BE" w:rsidRDefault="002E054A" w:rsidP="001767FE">
      <w:pPr>
        <w:pStyle w:val="Heading3"/>
        <w:ind w:left="720"/>
      </w:pPr>
      <w:bookmarkStart w:id="72" w:name="_Toc197552228"/>
      <w:r w:rsidRPr="007210BE">
        <w:t xml:space="preserve">Overnight </w:t>
      </w:r>
      <w:r w:rsidR="005A6FBB" w:rsidRPr="007210BE">
        <w:t>S</w:t>
      </w:r>
      <w:r w:rsidRPr="007210BE">
        <w:t xml:space="preserve">upervision </w:t>
      </w:r>
      <w:r w:rsidR="005A6FBB" w:rsidRPr="007210BE">
        <w:t>A</w:t>
      </w:r>
      <w:r w:rsidRPr="007210BE">
        <w:t xml:space="preserve">rrangements </w:t>
      </w:r>
      <w:r w:rsidR="005A6FBB" w:rsidRPr="007210BE">
        <w:t>P</w:t>
      </w:r>
      <w:r w:rsidRPr="007210BE">
        <w:t>olicy</w:t>
      </w:r>
      <w:bookmarkEnd w:id="72"/>
    </w:p>
    <w:tbl>
      <w:tblPr>
        <w:tblStyle w:val="TableGrid"/>
        <w:tblW w:w="0" w:type="auto"/>
        <w:tblInd w:w="720" w:type="dxa"/>
        <w:tblLook w:val="04A0" w:firstRow="1" w:lastRow="0" w:firstColumn="1" w:lastColumn="0" w:noHBand="0" w:noVBand="1"/>
      </w:tblPr>
      <w:tblGrid>
        <w:gridCol w:w="9322"/>
      </w:tblGrid>
      <w:tr w:rsidR="002E054A" w:rsidRPr="007210BE" w14:paraId="4BCD7F94" w14:textId="77777777" w:rsidTr="00F16309">
        <w:tc>
          <w:tcPr>
            <w:tcW w:w="9878" w:type="dxa"/>
          </w:tcPr>
          <w:p w14:paraId="461FC4CB" w14:textId="2F87F8DE" w:rsidR="002E054A" w:rsidRPr="007210BE" w:rsidRDefault="007210BE" w:rsidP="001303C6">
            <w:pPr>
              <w:pStyle w:val="ListParagraph"/>
              <w:numPr>
                <w:ilvl w:val="0"/>
                <w:numId w:val="84"/>
              </w:numPr>
              <w:spacing w:after="120"/>
              <w:ind w:left="720" w:right="158"/>
              <w:rPr>
                <w:rFonts w:cs="Arial"/>
              </w:rPr>
            </w:pPr>
            <w:r w:rsidRPr="007210BE">
              <w:rPr>
                <w:rFonts w:cs="Tahoma"/>
                <w:szCs w:val="22"/>
              </w:rPr>
              <w:t xml:space="preserve">In the </w:t>
            </w:r>
            <w:hyperlink r:id="rId87" w:history="1">
              <w:r w:rsidRPr="007210BE">
                <w:rPr>
                  <w:rStyle w:val="Hyperlink"/>
                  <w:rFonts w:cs="Tahoma"/>
                  <w:szCs w:val="22"/>
                </w:rPr>
                <w:t>2025</w:t>
              </w:r>
            </w:hyperlink>
            <w:r w:rsidRPr="007210BE">
              <w:rPr>
                <w:rFonts w:cs="Tahoma"/>
                <w:szCs w:val="22"/>
              </w:rPr>
              <w:t xml:space="preserve"> exams policy folder</w:t>
            </w:r>
          </w:p>
        </w:tc>
      </w:tr>
    </w:tbl>
    <w:bookmarkEnd w:id="71"/>
    <w:p w14:paraId="7BACC795" w14:textId="77777777" w:rsidR="00807C62" w:rsidRPr="007210BE" w:rsidRDefault="00775F95" w:rsidP="00405DEA">
      <w:pPr>
        <w:pStyle w:val="ListParagraph"/>
        <w:numPr>
          <w:ilvl w:val="0"/>
          <w:numId w:val="15"/>
        </w:numPr>
        <w:spacing w:before="120" w:after="120"/>
        <w:ind w:left="714" w:hanging="357"/>
        <w:rPr>
          <w:rFonts w:cs="Tahoma"/>
          <w:b/>
          <w:szCs w:val="22"/>
        </w:rPr>
      </w:pPr>
      <w:r w:rsidRPr="007210BE">
        <w:rPr>
          <w:rFonts w:cs="Tahoma"/>
          <w:szCs w:val="22"/>
        </w:rPr>
        <w:t>Identifies exam rooms and specialist equipment requirements</w:t>
      </w:r>
      <w:bookmarkStart w:id="73" w:name="_Hlk528958182"/>
    </w:p>
    <w:p w14:paraId="765B133A" w14:textId="77777777" w:rsidR="00807C62" w:rsidRPr="007210BE" w:rsidRDefault="00775F95" w:rsidP="00861088">
      <w:pPr>
        <w:pStyle w:val="ListParagraph"/>
        <w:numPr>
          <w:ilvl w:val="0"/>
          <w:numId w:val="15"/>
        </w:numPr>
        <w:spacing w:after="120"/>
        <w:rPr>
          <w:rFonts w:cs="Tahoma"/>
          <w:b/>
          <w:szCs w:val="22"/>
        </w:rPr>
      </w:pPr>
      <w:r w:rsidRPr="007210BE">
        <w:rPr>
          <w:rFonts w:cs="Tahoma"/>
          <w:szCs w:val="22"/>
        </w:rPr>
        <w:t xml:space="preserve">Allocates invigilators to exam rooms </w:t>
      </w:r>
      <w:r w:rsidR="00EF22C1" w:rsidRPr="007210BE">
        <w:rPr>
          <w:rFonts w:cs="Tahoma"/>
          <w:szCs w:val="22"/>
        </w:rPr>
        <w:t>(or where supervising candidates due to a</w:t>
      </w:r>
      <w:r w:rsidR="00E72DD6" w:rsidRPr="007210BE">
        <w:rPr>
          <w:rFonts w:cs="Tahoma"/>
          <w:szCs w:val="22"/>
        </w:rPr>
        <w:t>n exam</w:t>
      </w:r>
      <w:r w:rsidR="00EF22C1" w:rsidRPr="007210BE">
        <w:rPr>
          <w:rFonts w:cs="Tahoma"/>
          <w:szCs w:val="22"/>
        </w:rPr>
        <w:t xml:space="preserve"> timetable </w:t>
      </w:r>
      <w:r w:rsidR="00E72DD6" w:rsidRPr="007210BE">
        <w:rPr>
          <w:rFonts w:cs="Tahoma"/>
          <w:szCs w:val="22"/>
        </w:rPr>
        <w:t>clash</w:t>
      </w:r>
      <w:r w:rsidR="00EF22C1" w:rsidRPr="007210BE">
        <w:rPr>
          <w:rFonts w:cs="Tahoma"/>
          <w:szCs w:val="22"/>
        </w:rPr>
        <w:t xml:space="preserve">) </w:t>
      </w:r>
      <w:r w:rsidRPr="007210BE">
        <w:rPr>
          <w:rFonts w:cs="Tahoma"/>
          <w:szCs w:val="22"/>
        </w:rPr>
        <w:t>according to required ratios</w:t>
      </w:r>
      <w:bookmarkEnd w:id="73"/>
    </w:p>
    <w:p w14:paraId="62BF64C2" w14:textId="77777777" w:rsidR="00807C62" w:rsidRPr="007210BE" w:rsidRDefault="00775F95" w:rsidP="00861088">
      <w:pPr>
        <w:pStyle w:val="ListParagraph"/>
        <w:numPr>
          <w:ilvl w:val="0"/>
          <w:numId w:val="15"/>
        </w:numPr>
        <w:spacing w:after="120"/>
        <w:rPr>
          <w:rFonts w:cs="Tahoma"/>
          <w:b/>
          <w:szCs w:val="22"/>
        </w:rPr>
      </w:pPr>
      <w:r w:rsidRPr="007210BE">
        <w:rPr>
          <w:rFonts w:cs="Tahoma"/>
          <w:szCs w:val="22"/>
        </w:rPr>
        <w:t>Liaises with site staff to ensure exam rooms are set up according to JCQ and awarding body requirements</w:t>
      </w:r>
    </w:p>
    <w:p w14:paraId="7970125C" w14:textId="7E5B89E4" w:rsidR="00775F95" w:rsidRPr="007210BE" w:rsidRDefault="00775F95" w:rsidP="00861088">
      <w:pPr>
        <w:pStyle w:val="ListParagraph"/>
        <w:numPr>
          <w:ilvl w:val="0"/>
          <w:numId w:val="15"/>
        </w:numPr>
        <w:spacing w:after="120"/>
        <w:rPr>
          <w:rFonts w:cs="Tahoma"/>
          <w:b/>
          <w:szCs w:val="22"/>
        </w:rPr>
      </w:pPr>
      <w:r w:rsidRPr="007210BE">
        <w:rPr>
          <w:rFonts w:cs="Tahoma"/>
          <w:szCs w:val="22"/>
        </w:rPr>
        <w:t xml:space="preserve">Liaises with the </w:t>
      </w:r>
      <w:r w:rsidR="00EB748B" w:rsidRPr="007210BE">
        <w:rPr>
          <w:rFonts w:cs="Tahoma"/>
          <w:szCs w:val="22"/>
        </w:rPr>
        <w:t>SENCo (or equivalent role)</w:t>
      </w:r>
      <w:r w:rsidRPr="007210BE">
        <w:rPr>
          <w:rFonts w:cs="Tahoma"/>
          <w:szCs w:val="22"/>
        </w:rPr>
        <w:t xml:space="preserve"> regarding rooming of access arrangement candidates</w:t>
      </w:r>
    </w:p>
    <w:p w14:paraId="5B7D4B3B" w14:textId="17F7ADE5" w:rsidR="00775F95" w:rsidRPr="007210BE" w:rsidRDefault="00775F95" w:rsidP="00861088">
      <w:pPr>
        <w:spacing w:after="120"/>
        <w:rPr>
          <w:rFonts w:cs="Arial"/>
          <w:bCs/>
        </w:rPr>
      </w:pPr>
      <w:r w:rsidRPr="007210BE">
        <w:rPr>
          <w:rFonts w:cs="Arial"/>
          <w:b/>
        </w:rPr>
        <w:t>SENCo</w:t>
      </w:r>
      <w:r w:rsidR="00EB748B" w:rsidRPr="007210BE">
        <w:rPr>
          <w:rFonts w:cs="Arial"/>
          <w:b/>
        </w:rPr>
        <w:t xml:space="preserve"> </w:t>
      </w:r>
      <w:r w:rsidR="00EB748B" w:rsidRPr="007210BE">
        <w:rPr>
          <w:rFonts w:cs="Arial"/>
          <w:bCs/>
        </w:rPr>
        <w:t>(or equivalent role)</w:t>
      </w:r>
    </w:p>
    <w:p w14:paraId="70BC015B" w14:textId="77777777" w:rsidR="00775F95" w:rsidRPr="007210BE" w:rsidRDefault="00775F95" w:rsidP="00861088">
      <w:pPr>
        <w:pStyle w:val="ListParagraph"/>
        <w:numPr>
          <w:ilvl w:val="0"/>
          <w:numId w:val="10"/>
        </w:numPr>
        <w:spacing w:after="120"/>
        <w:rPr>
          <w:rFonts w:cs="Arial"/>
        </w:rPr>
      </w:pPr>
      <w:r w:rsidRPr="007210BE">
        <w:rPr>
          <w:rFonts w:cs="Arial"/>
        </w:rPr>
        <w:t>Liaises with the EO regarding rooming of access arrangement candidates</w:t>
      </w:r>
    </w:p>
    <w:p w14:paraId="778CE19D" w14:textId="77777777" w:rsidR="00775F95" w:rsidRPr="007210BE" w:rsidRDefault="00775F95" w:rsidP="00861088">
      <w:pPr>
        <w:pStyle w:val="ListParagraph"/>
        <w:numPr>
          <w:ilvl w:val="0"/>
          <w:numId w:val="10"/>
        </w:numPr>
        <w:spacing w:after="120"/>
        <w:rPr>
          <w:rFonts w:cs="Arial"/>
        </w:rPr>
      </w:pPr>
      <w:r w:rsidRPr="007210BE">
        <w:rPr>
          <w:rFonts w:cs="Arial"/>
        </w:rPr>
        <w:t>Liaises with other relevant centre staff to ensure appropriate arrangements, adjustments and adaptations are in place to facilitate access for disabled candidates to exams</w:t>
      </w:r>
    </w:p>
    <w:p w14:paraId="72B8310E" w14:textId="77777777" w:rsidR="00775F95" w:rsidRPr="007210BE" w:rsidRDefault="00775F95" w:rsidP="00861088">
      <w:pPr>
        <w:spacing w:after="120"/>
        <w:rPr>
          <w:rFonts w:cs="Arial"/>
          <w:b/>
        </w:rPr>
      </w:pPr>
      <w:r w:rsidRPr="007210BE">
        <w:rPr>
          <w:rFonts w:cs="Arial"/>
          <w:b/>
        </w:rPr>
        <w:t xml:space="preserve">Site staff </w:t>
      </w:r>
    </w:p>
    <w:p w14:paraId="1F3ECB04" w14:textId="77777777" w:rsidR="00775F95" w:rsidRPr="007210BE" w:rsidRDefault="00775F95" w:rsidP="00861088">
      <w:pPr>
        <w:pStyle w:val="ListParagraph"/>
        <w:numPr>
          <w:ilvl w:val="0"/>
          <w:numId w:val="11"/>
        </w:numPr>
        <w:spacing w:after="120"/>
        <w:rPr>
          <w:rFonts w:cs="Tahoma"/>
          <w:szCs w:val="22"/>
        </w:rPr>
      </w:pPr>
      <w:r w:rsidRPr="007210BE">
        <w:rPr>
          <w:rFonts w:cs="Tahoma"/>
          <w:szCs w:val="22"/>
        </w:rPr>
        <w:t>Liaise with the EO to ensure exam rooms are set up according to JCQ and awarding body requirements</w:t>
      </w:r>
    </w:p>
    <w:p w14:paraId="42B4B5F7" w14:textId="69299591" w:rsidR="00447660" w:rsidRPr="007210BE" w:rsidRDefault="00447660" w:rsidP="00861088">
      <w:pPr>
        <w:pStyle w:val="Heading3"/>
        <w:spacing w:before="0"/>
        <w:rPr>
          <w:rFonts w:cs="Arial"/>
          <w:b w:val="0"/>
          <w:bCs w:val="0"/>
          <w:color w:val="auto"/>
          <w:u w:val="single"/>
        </w:rPr>
      </w:pPr>
      <w:bookmarkStart w:id="74" w:name="_Toc197552229"/>
      <w:r w:rsidRPr="007210BE">
        <w:rPr>
          <w:rFonts w:cs="Arial"/>
          <w:b w:val="0"/>
          <w:bCs w:val="0"/>
          <w:color w:val="auto"/>
          <w:u w:val="single"/>
        </w:rPr>
        <w:t>Alternative site arrangements</w:t>
      </w:r>
      <w:bookmarkEnd w:id="74"/>
    </w:p>
    <w:p w14:paraId="7D49A62E" w14:textId="35B1BAD9" w:rsidR="00447660" w:rsidRPr="007210BE" w:rsidRDefault="00447660" w:rsidP="00861088">
      <w:pPr>
        <w:spacing w:after="120"/>
        <w:rPr>
          <w:rFonts w:cs="Arial"/>
          <w:b/>
        </w:rPr>
      </w:pPr>
      <w:r w:rsidRPr="007210BE">
        <w:rPr>
          <w:rFonts w:cs="Arial"/>
          <w:b/>
        </w:rPr>
        <w:t>Exams officer</w:t>
      </w:r>
    </w:p>
    <w:p w14:paraId="780326E2" w14:textId="39B79BB4" w:rsidR="00FF3185" w:rsidRPr="007210BE" w:rsidRDefault="00C476ED" w:rsidP="00861088">
      <w:pPr>
        <w:pStyle w:val="ListParagraph"/>
        <w:numPr>
          <w:ilvl w:val="0"/>
          <w:numId w:val="11"/>
        </w:numPr>
        <w:spacing w:after="120"/>
        <w:rPr>
          <w:rFonts w:cs="Tahoma"/>
          <w:b/>
          <w:szCs w:val="22"/>
        </w:rPr>
      </w:pPr>
      <w:r w:rsidRPr="007210BE">
        <w:rPr>
          <w:rFonts w:cs="Tahoma"/>
          <w:szCs w:val="22"/>
        </w:rPr>
        <w:t xml:space="preserve">(Where/if applicable to the centre) </w:t>
      </w:r>
      <w:r w:rsidR="00447660" w:rsidRPr="007210BE">
        <w:rPr>
          <w:rFonts w:cs="Tahoma"/>
          <w:szCs w:val="22"/>
        </w:rPr>
        <w:t>Ensures question papers will only be taken to an alternative site where the published criteria for an alternative site arrangement has been met</w:t>
      </w:r>
      <w:bookmarkStart w:id="75" w:name="_Hlk528958309"/>
    </w:p>
    <w:p w14:paraId="33C636F5" w14:textId="2E07C9B0" w:rsidR="00447660" w:rsidRPr="007210BE" w:rsidRDefault="00447660" w:rsidP="00861088">
      <w:pPr>
        <w:pStyle w:val="ListParagraph"/>
        <w:numPr>
          <w:ilvl w:val="0"/>
          <w:numId w:val="11"/>
        </w:numPr>
        <w:spacing w:after="120"/>
        <w:rPr>
          <w:rFonts w:cs="Tahoma"/>
          <w:b/>
          <w:szCs w:val="22"/>
        </w:rPr>
      </w:pPr>
      <w:bookmarkStart w:id="76" w:name="_Hlk22893402"/>
      <w:r w:rsidRPr="007210BE">
        <w:rPr>
          <w:rFonts w:cs="Tahoma"/>
          <w:szCs w:val="22"/>
        </w:rPr>
        <w:t xml:space="preserve">Will inform the JCQ Centre Inspection Service </w:t>
      </w:r>
      <w:r w:rsidR="00577486" w:rsidRPr="007210BE">
        <w:rPr>
          <w:rFonts w:cs="Tahoma"/>
          <w:szCs w:val="22"/>
        </w:rPr>
        <w:t xml:space="preserve">to timescale </w:t>
      </w:r>
      <w:r w:rsidR="00E72DD6" w:rsidRPr="007210BE">
        <w:rPr>
          <w:rFonts w:cs="Tahoma"/>
          <w:szCs w:val="22"/>
        </w:rPr>
        <w:t>by submitting</w:t>
      </w:r>
      <w:r w:rsidRPr="007210BE">
        <w:rPr>
          <w:rFonts w:cs="Tahoma"/>
          <w:szCs w:val="22"/>
        </w:rPr>
        <w:t xml:space="preserve"> </w:t>
      </w:r>
      <w:r w:rsidR="00E72DD6" w:rsidRPr="007210BE">
        <w:rPr>
          <w:rFonts w:cs="Tahoma"/>
          <w:szCs w:val="22"/>
        </w:rPr>
        <w:t>a</w:t>
      </w:r>
      <w:r w:rsidRPr="007210BE">
        <w:rPr>
          <w:rFonts w:cs="Tahoma"/>
          <w:szCs w:val="22"/>
        </w:rPr>
        <w:t xml:space="preserve"> JCQ Alternative Site</w:t>
      </w:r>
      <w:r w:rsidR="00E72DD6" w:rsidRPr="007210BE">
        <w:rPr>
          <w:rFonts w:cs="Tahoma"/>
          <w:szCs w:val="22"/>
        </w:rPr>
        <w:t xml:space="preserve"> </w:t>
      </w:r>
      <w:r w:rsidR="00EB748B" w:rsidRPr="007210BE">
        <w:rPr>
          <w:rFonts w:cs="Tahoma"/>
          <w:szCs w:val="22"/>
        </w:rPr>
        <w:t>form online</w:t>
      </w:r>
      <w:r w:rsidRPr="007210BE">
        <w:rPr>
          <w:rFonts w:cs="Tahoma"/>
          <w:szCs w:val="22"/>
        </w:rPr>
        <w:t xml:space="preserve"> </w:t>
      </w:r>
      <w:r w:rsidR="000B48A1" w:rsidRPr="007210BE">
        <w:rPr>
          <w:rFonts w:cs="Tahoma"/>
          <w:szCs w:val="22"/>
        </w:rPr>
        <w:t>using</w:t>
      </w:r>
      <w:r w:rsidR="00E72DD6" w:rsidRPr="007210BE">
        <w:rPr>
          <w:rFonts w:cs="Tahoma"/>
          <w:szCs w:val="22"/>
        </w:rPr>
        <w:t xml:space="preserve"> CAP </w:t>
      </w:r>
      <w:r w:rsidR="003C3394" w:rsidRPr="007210BE">
        <w:rPr>
          <w:rFonts w:cs="Tahoma"/>
          <w:szCs w:val="22"/>
        </w:rPr>
        <w:t xml:space="preserve">(or through the awarding body where a qualification may sit outside the scope of CAP) </w:t>
      </w:r>
      <w:r w:rsidRPr="007210BE">
        <w:rPr>
          <w:rFonts w:cs="Tahoma"/>
          <w:szCs w:val="22"/>
        </w:rPr>
        <w:t>of any alternative sites that will be used to conduct timetabled examination components of the qualifications listed in the JCQ regulations</w:t>
      </w:r>
    </w:p>
    <w:p w14:paraId="22F50E3E" w14:textId="205E6C99" w:rsidR="001F7C2A" w:rsidRPr="007210BE" w:rsidRDefault="001F7C2A" w:rsidP="00861088">
      <w:pPr>
        <w:pStyle w:val="Heading3"/>
        <w:spacing w:before="0"/>
        <w:rPr>
          <w:rFonts w:cs="Arial"/>
          <w:b w:val="0"/>
          <w:bCs w:val="0"/>
          <w:color w:val="auto"/>
          <w:u w:val="single"/>
        </w:rPr>
      </w:pPr>
      <w:bookmarkStart w:id="77" w:name="_Hlk528958452"/>
      <w:bookmarkStart w:id="78" w:name="_Toc197552230"/>
      <w:bookmarkEnd w:id="75"/>
      <w:bookmarkEnd w:id="76"/>
      <w:r w:rsidRPr="007210BE">
        <w:rPr>
          <w:rFonts w:cs="Arial"/>
          <w:b w:val="0"/>
          <w:bCs w:val="0"/>
          <w:color w:val="auto"/>
          <w:u w:val="single"/>
        </w:rPr>
        <w:t>Centre consortium arrangements</w:t>
      </w:r>
      <w:bookmarkEnd w:id="78"/>
    </w:p>
    <w:p w14:paraId="77ADD89F" w14:textId="77777777" w:rsidR="001F7C2A" w:rsidRPr="007210BE" w:rsidRDefault="001F7C2A" w:rsidP="00861088">
      <w:pPr>
        <w:spacing w:after="120"/>
        <w:rPr>
          <w:rFonts w:cs="Arial"/>
          <w:b/>
        </w:rPr>
      </w:pPr>
      <w:r w:rsidRPr="007210BE">
        <w:rPr>
          <w:rFonts w:cs="Arial"/>
          <w:b/>
        </w:rPr>
        <w:t>Exams officer</w:t>
      </w:r>
    </w:p>
    <w:p w14:paraId="6178F076" w14:textId="5C653BAE" w:rsidR="001F7C2A" w:rsidRPr="007210BE" w:rsidRDefault="00C476ED" w:rsidP="00861088">
      <w:pPr>
        <w:pStyle w:val="ListParagraph"/>
        <w:numPr>
          <w:ilvl w:val="0"/>
          <w:numId w:val="8"/>
        </w:numPr>
        <w:spacing w:after="120"/>
        <w:rPr>
          <w:rFonts w:cs="Tahoma"/>
          <w:szCs w:val="22"/>
        </w:rPr>
      </w:pPr>
      <w:r w:rsidRPr="007210BE">
        <w:rPr>
          <w:rFonts w:cs="Tahoma"/>
          <w:szCs w:val="22"/>
        </w:rPr>
        <w:lastRenderedPageBreak/>
        <w:t xml:space="preserve">(Where/if applicable to the centre) </w:t>
      </w:r>
      <w:r w:rsidR="001F7C2A" w:rsidRPr="007210BE">
        <w:rPr>
          <w:rFonts w:cs="Tahoma"/>
          <w:szCs w:val="22"/>
        </w:rPr>
        <w:t xml:space="preserve">Processes </w:t>
      </w:r>
      <w:r w:rsidR="003C3394" w:rsidRPr="007210BE">
        <w:rPr>
          <w:rFonts w:cs="Tahoma"/>
          <w:szCs w:val="22"/>
        </w:rPr>
        <w:t>application</w:t>
      </w:r>
      <w:r w:rsidR="001F7C2A" w:rsidRPr="007210BE">
        <w:rPr>
          <w:rFonts w:cs="Tahoma"/>
          <w:szCs w:val="22"/>
        </w:rPr>
        <w:t xml:space="preserve">s for </w:t>
      </w:r>
      <w:r w:rsidR="001F7C2A" w:rsidRPr="007210BE">
        <w:rPr>
          <w:rFonts w:cs="Tahoma"/>
          <w:iCs/>
          <w:szCs w:val="22"/>
        </w:rPr>
        <w:t>Centre Consortium arrangements</w:t>
      </w:r>
      <w:r w:rsidR="001F7C2A" w:rsidRPr="007210BE">
        <w:rPr>
          <w:rFonts w:cs="Tahoma"/>
          <w:szCs w:val="22"/>
        </w:rPr>
        <w:t xml:space="preserve"> </w:t>
      </w:r>
      <w:r w:rsidR="000B48A1" w:rsidRPr="007210BE">
        <w:rPr>
          <w:rFonts w:cs="Tahoma"/>
          <w:szCs w:val="22"/>
        </w:rPr>
        <w:t>using</w:t>
      </w:r>
      <w:r w:rsidR="001F7C2A" w:rsidRPr="007210BE">
        <w:rPr>
          <w:rFonts w:cs="Tahoma"/>
          <w:szCs w:val="22"/>
        </w:rPr>
        <w:t xml:space="preserve"> CAP to the awarding body deadline</w:t>
      </w:r>
      <w:r w:rsidR="003C3394" w:rsidRPr="007210BE">
        <w:rPr>
          <w:rFonts w:cs="Tahoma"/>
          <w:szCs w:val="22"/>
        </w:rPr>
        <w:t xml:space="preserve"> (or through the awarding body where a qualification may sit outside the scope of CAP)</w:t>
      </w:r>
    </w:p>
    <w:p w14:paraId="32F2E7B2" w14:textId="2F0CAC6E" w:rsidR="001F7C2A" w:rsidRPr="007210BE" w:rsidRDefault="006D04A6" w:rsidP="00861088">
      <w:pPr>
        <w:spacing w:after="120"/>
        <w:rPr>
          <w:rFonts w:cs="Arial"/>
          <w:b/>
        </w:rPr>
      </w:pPr>
      <w:r w:rsidRPr="007210BE">
        <w:rPr>
          <w:rFonts w:cs="Arial"/>
          <w:b/>
        </w:rPr>
        <w:t>Senior leaders</w:t>
      </w:r>
    </w:p>
    <w:p w14:paraId="2BAF6FDB" w14:textId="53DD2706" w:rsidR="001F7C2A" w:rsidRPr="007210BE" w:rsidRDefault="00C476ED" w:rsidP="00861088">
      <w:pPr>
        <w:pStyle w:val="ListParagraph"/>
        <w:numPr>
          <w:ilvl w:val="0"/>
          <w:numId w:val="8"/>
        </w:numPr>
        <w:spacing w:after="120"/>
        <w:rPr>
          <w:rFonts w:cs="Arial"/>
        </w:rPr>
      </w:pPr>
      <w:r w:rsidRPr="007210BE">
        <w:rPr>
          <w:rFonts w:cs="Tahoma"/>
          <w:szCs w:val="22"/>
        </w:rPr>
        <w:t xml:space="preserve">(Where/if applicable to the centre) </w:t>
      </w:r>
      <w:r w:rsidR="001F7C2A" w:rsidRPr="007210BE">
        <w:rPr>
          <w:rFonts w:cs="Arial"/>
        </w:rPr>
        <w:t xml:space="preserve">Inform the EO of any joint teaching arrangements in place and where </w:t>
      </w:r>
      <w:r w:rsidR="003C3394" w:rsidRPr="007210BE">
        <w:rPr>
          <w:rFonts w:cs="Arial"/>
        </w:rPr>
        <w:t>the centre is acting as the consortium co-ordinator</w:t>
      </w:r>
    </w:p>
    <w:p w14:paraId="46FF25B4" w14:textId="43655EDD" w:rsidR="00775F95" w:rsidRPr="007210BE" w:rsidRDefault="00775F95" w:rsidP="00861088">
      <w:pPr>
        <w:pStyle w:val="Heading3"/>
        <w:spacing w:before="0"/>
        <w:rPr>
          <w:rFonts w:cs="Arial"/>
          <w:b w:val="0"/>
          <w:bCs w:val="0"/>
          <w:color w:val="auto"/>
          <w:u w:val="single"/>
        </w:rPr>
      </w:pPr>
      <w:bookmarkStart w:id="79" w:name="_Toc197552231"/>
      <w:bookmarkEnd w:id="77"/>
      <w:r w:rsidRPr="007210BE">
        <w:rPr>
          <w:rFonts w:cs="Arial"/>
          <w:b w:val="0"/>
          <w:bCs w:val="0"/>
          <w:color w:val="auto"/>
          <w:u w:val="single"/>
        </w:rPr>
        <w:t>Transferred candidate arrangements</w:t>
      </w:r>
      <w:bookmarkEnd w:id="79"/>
    </w:p>
    <w:p w14:paraId="1B13EB22" w14:textId="77777777" w:rsidR="00775F95" w:rsidRPr="007210BE" w:rsidRDefault="00775F95" w:rsidP="00861088">
      <w:pPr>
        <w:spacing w:after="120"/>
        <w:rPr>
          <w:rFonts w:cs="Arial"/>
          <w:b/>
        </w:rPr>
      </w:pPr>
      <w:r w:rsidRPr="007210BE">
        <w:rPr>
          <w:rFonts w:cs="Arial"/>
          <w:b/>
        </w:rPr>
        <w:t>Exams officer</w:t>
      </w:r>
    </w:p>
    <w:p w14:paraId="66302D00" w14:textId="662EFAD4" w:rsidR="00775F95" w:rsidRPr="007210BE" w:rsidRDefault="00C476ED" w:rsidP="00861088">
      <w:pPr>
        <w:pStyle w:val="ListParagraph"/>
        <w:numPr>
          <w:ilvl w:val="0"/>
          <w:numId w:val="8"/>
        </w:numPr>
        <w:spacing w:after="120"/>
        <w:rPr>
          <w:rFonts w:cs="Tahoma"/>
          <w:szCs w:val="22"/>
        </w:rPr>
      </w:pPr>
      <w:r w:rsidRPr="007210BE">
        <w:rPr>
          <w:rFonts w:cs="Tahoma"/>
          <w:szCs w:val="22"/>
        </w:rPr>
        <w:t xml:space="preserve">(Where/if applicable to the centre) </w:t>
      </w:r>
      <w:r w:rsidR="00775F95" w:rsidRPr="007210BE">
        <w:rPr>
          <w:rFonts w:cs="Tahoma"/>
          <w:szCs w:val="22"/>
        </w:rPr>
        <w:t>Liaises with the host or entering centre, as required</w:t>
      </w:r>
    </w:p>
    <w:p w14:paraId="613B34EF" w14:textId="5D81F8DA" w:rsidR="00775F95" w:rsidRPr="007210BE" w:rsidRDefault="00775F95" w:rsidP="00861088">
      <w:pPr>
        <w:pStyle w:val="ListParagraph"/>
        <w:numPr>
          <w:ilvl w:val="0"/>
          <w:numId w:val="8"/>
        </w:numPr>
        <w:spacing w:after="120"/>
        <w:rPr>
          <w:rFonts w:cs="Tahoma"/>
          <w:szCs w:val="22"/>
        </w:rPr>
      </w:pPr>
      <w:bookmarkStart w:id="80" w:name="_Hlk528958622"/>
      <w:r w:rsidRPr="007210BE">
        <w:rPr>
          <w:rFonts w:cs="Tahoma"/>
          <w:szCs w:val="22"/>
        </w:rPr>
        <w:t xml:space="preserve">Processes requests </w:t>
      </w:r>
      <w:r w:rsidR="00E72DD6" w:rsidRPr="007210BE">
        <w:rPr>
          <w:rFonts w:cs="Tahoma"/>
          <w:szCs w:val="22"/>
        </w:rPr>
        <w:t xml:space="preserve">for </w:t>
      </w:r>
      <w:r w:rsidR="00E72DD6" w:rsidRPr="007210BE">
        <w:rPr>
          <w:rFonts w:cs="Tahoma"/>
          <w:iCs/>
          <w:szCs w:val="22"/>
        </w:rPr>
        <w:t>Transferred Candidate arrangements</w:t>
      </w:r>
      <w:r w:rsidR="00E72DD6" w:rsidRPr="007210BE">
        <w:rPr>
          <w:rFonts w:cs="Tahoma"/>
          <w:szCs w:val="22"/>
        </w:rPr>
        <w:t xml:space="preserve"> </w:t>
      </w:r>
      <w:r w:rsidR="000B48A1" w:rsidRPr="007210BE">
        <w:rPr>
          <w:rFonts w:cs="Tahoma"/>
          <w:szCs w:val="22"/>
        </w:rPr>
        <w:t>using</w:t>
      </w:r>
      <w:r w:rsidR="00E72DD6" w:rsidRPr="007210BE">
        <w:rPr>
          <w:rFonts w:cs="Tahoma"/>
          <w:szCs w:val="22"/>
        </w:rPr>
        <w:t xml:space="preserve"> CAP </w:t>
      </w:r>
      <w:r w:rsidRPr="007210BE">
        <w:rPr>
          <w:rFonts w:cs="Tahoma"/>
          <w:szCs w:val="22"/>
        </w:rPr>
        <w:t>to the awarding body deadline</w:t>
      </w:r>
      <w:r w:rsidR="003C3394" w:rsidRPr="007210BE">
        <w:rPr>
          <w:rFonts w:cs="Tahoma"/>
          <w:szCs w:val="22"/>
        </w:rPr>
        <w:t xml:space="preserve"> (or through the awarding body where a qualification may sit outside the scope of CAP)</w:t>
      </w:r>
    </w:p>
    <w:bookmarkEnd w:id="80"/>
    <w:p w14:paraId="376AB028" w14:textId="5E34BE27" w:rsidR="00775F95" w:rsidRPr="007210BE" w:rsidRDefault="00775F95" w:rsidP="00861088">
      <w:pPr>
        <w:pStyle w:val="ListParagraph"/>
        <w:numPr>
          <w:ilvl w:val="0"/>
          <w:numId w:val="8"/>
        </w:numPr>
        <w:spacing w:after="120"/>
        <w:rPr>
          <w:rFonts w:cs="Tahoma"/>
          <w:szCs w:val="22"/>
        </w:rPr>
      </w:pPr>
      <w:r w:rsidRPr="007210BE">
        <w:rPr>
          <w:rFonts w:cs="Tahoma"/>
          <w:szCs w:val="22"/>
        </w:rPr>
        <w:t>Where relevant (for an internal candidate) informs the candidate of the arrangements that have been made for their transferred candidate arrangement</w:t>
      </w:r>
    </w:p>
    <w:p w14:paraId="12F4C7A0" w14:textId="171DC79F" w:rsidR="00775F95" w:rsidRPr="007210BE" w:rsidRDefault="00775F95" w:rsidP="00861088">
      <w:pPr>
        <w:pStyle w:val="Heading3"/>
        <w:spacing w:before="0"/>
        <w:rPr>
          <w:rFonts w:cs="Arial"/>
          <w:b w:val="0"/>
          <w:bCs w:val="0"/>
          <w:color w:val="auto"/>
          <w:u w:val="single"/>
        </w:rPr>
      </w:pPr>
      <w:bookmarkStart w:id="81" w:name="_Toc197552232"/>
      <w:r w:rsidRPr="007210BE">
        <w:rPr>
          <w:rFonts w:cs="Arial"/>
          <w:b w:val="0"/>
          <w:bCs w:val="0"/>
          <w:color w:val="auto"/>
          <w:u w:val="single"/>
        </w:rPr>
        <w:t>Internal exams</w:t>
      </w:r>
      <w:r w:rsidR="00EB748B" w:rsidRPr="007210BE">
        <w:rPr>
          <w:rFonts w:cs="Arial"/>
          <w:b w:val="0"/>
          <w:bCs w:val="0"/>
          <w:color w:val="auto"/>
          <w:u w:val="single"/>
        </w:rPr>
        <w:t>/assessments</w:t>
      </w:r>
      <w:bookmarkEnd w:id="81"/>
    </w:p>
    <w:p w14:paraId="7B14DF8E" w14:textId="03D70874" w:rsidR="00775F95" w:rsidRPr="007210BE" w:rsidRDefault="00775F95" w:rsidP="00861088">
      <w:pPr>
        <w:spacing w:after="120"/>
        <w:rPr>
          <w:rFonts w:cs="Arial"/>
          <w:b/>
        </w:rPr>
      </w:pPr>
      <w:r w:rsidRPr="007210BE">
        <w:rPr>
          <w:rFonts w:cs="Arial"/>
          <w:b/>
        </w:rPr>
        <w:t>Exams officer</w:t>
      </w:r>
    </w:p>
    <w:p w14:paraId="22CC590C" w14:textId="3EE97730" w:rsidR="00FF3185" w:rsidRPr="007210BE" w:rsidRDefault="00775F95" w:rsidP="001303C6">
      <w:pPr>
        <w:pStyle w:val="ListParagraph"/>
        <w:numPr>
          <w:ilvl w:val="0"/>
          <w:numId w:val="67"/>
        </w:numPr>
        <w:spacing w:after="120"/>
        <w:rPr>
          <w:rFonts w:cs="Arial"/>
          <w:b/>
        </w:rPr>
      </w:pPr>
      <w:r w:rsidRPr="007210BE">
        <w:rPr>
          <w:rFonts w:cs="Arial"/>
        </w:rPr>
        <w:t>Prepares for the conduct of internal exams</w:t>
      </w:r>
      <w:r w:rsidR="00EB748B" w:rsidRPr="007210BE">
        <w:rPr>
          <w:rFonts w:cs="Arial"/>
        </w:rPr>
        <w:t>/assessments</w:t>
      </w:r>
      <w:r w:rsidRPr="007210BE">
        <w:rPr>
          <w:rFonts w:cs="Arial"/>
        </w:rPr>
        <w:t xml:space="preserve"> under external conditions</w:t>
      </w:r>
      <w:r w:rsidR="000B48A1" w:rsidRPr="007210BE">
        <w:rPr>
          <w:rFonts w:cs="Arial"/>
        </w:rPr>
        <w:t xml:space="preserve"> (where applicable to the centre)</w:t>
      </w:r>
    </w:p>
    <w:p w14:paraId="47638DA0" w14:textId="77777777" w:rsidR="00FF3185" w:rsidRPr="007210BE" w:rsidRDefault="00775F95" w:rsidP="001303C6">
      <w:pPr>
        <w:pStyle w:val="ListParagraph"/>
        <w:numPr>
          <w:ilvl w:val="0"/>
          <w:numId w:val="67"/>
        </w:numPr>
        <w:spacing w:after="120"/>
        <w:rPr>
          <w:rFonts w:cs="Arial"/>
          <w:b/>
        </w:rPr>
      </w:pPr>
      <w:r w:rsidRPr="007210BE">
        <w:rPr>
          <w:rFonts w:cs="Arial"/>
        </w:rPr>
        <w:t>Provides a centre exam timetable of subjects and rooms</w:t>
      </w:r>
    </w:p>
    <w:p w14:paraId="0FACF780" w14:textId="77777777" w:rsidR="00FF3185" w:rsidRPr="007210BE" w:rsidRDefault="00775F95" w:rsidP="001303C6">
      <w:pPr>
        <w:pStyle w:val="ListParagraph"/>
        <w:numPr>
          <w:ilvl w:val="0"/>
          <w:numId w:val="67"/>
        </w:numPr>
        <w:spacing w:after="120"/>
        <w:rPr>
          <w:rFonts w:cs="Arial"/>
          <w:b/>
        </w:rPr>
      </w:pPr>
      <w:r w:rsidRPr="007210BE">
        <w:rPr>
          <w:rFonts w:cs="Arial"/>
        </w:rPr>
        <w:t>Provides seating plans for exam rooms</w:t>
      </w:r>
    </w:p>
    <w:p w14:paraId="54D93A20" w14:textId="77777777" w:rsidR="00FF3185" w:rsidRPr="007210BE" w:rsidRDefault="00775F95" w:rsidP="001303C6">
      <w:pPr>
        <w:pStyle w:val="ListParagraph"/>
        <w:numPr>
          <w:ilvl w:val="0"/>
          <w:numId w:val="67"/>
        </w:numPr>
        <w:spacing w:after="120"/>
        <w:rPr>
          <w:rFonts w:cs="Arial"/>
          <w:b/>
        </w:rPr>
      </w:pPr>
      <w:r w:rsidRPr="007210BE">
        <w:rPr>
          <w:rFonts w:cs="Arial"/>
        </w:rPr>
        <w:t>Requests internal exam papers from teaching staff</w:t>
      </w:r>
    </w:p>
    <w:p w14:paraId="5E9F1722" w14:textId="5013F4F1" w:rsidR="00775F95" w:rsidRPr="007210BE" w:rsidRDefault="00775F95" w:rsidP="001303C6">
      <w:pPr>
        <w:pStyle w:val="ListParagraph"/>
        <w:numPr>
          <w:ilvl w:val="0"/>
          <w:numId w:val="67"/>
        </w:numPr>
        <w:spacing w:after="120"/>
        <w:rPr>
          <w:rFonts w:cs="Arial"/>
          <w:b/>
        </w:rPr>
      </w:pPr>
      <w:r w:rsidRPr="007210BE">
        <w:rPr>
          <w:rFonts w:cs="Arial"/>
        </w:rPr>
        <w:t xml:space="preserve">Arranges invigilation </w:t>
      </w:r>
      <w:r w:rsidR="000B48A1" w:rsidRPr="007210BE">
        <w:rPr>
          <w:rFonts w:cs="Arial"/>
        </w:rPr>
        <w:t>(where applicable to the centre)</w:t>
      </w:r>
    </w:p>
    <w:p w14:paraId="77A092A6" w14:textId="77777777" w:rsidR="00EB748B" w:rsidRPr="007210BE" w:rsidRDefault="00EB748B" w:rsidP="00EB748B">
      <w:pPr>
        <w:spacing w:after="120"/>
        <w:rPr>
          <w:rFonts w:cs="Arial"/>
          <w:bCs/>
        </w:rPr>
      </w:pPr>
      <w:r w:rsidRPr="007210BE">
        <w:rPr>
          <w:rFonts w:cs="Arial"/>
          <w:b/>
        </w:rPr>
        <w:t xml:space="preserve">SENCo </w:t>
      </w:r>
      <w:r w:rsidRPr="007210BE">
        <w:rPr>
          <w:rFonts w:cs="Arial"/>
          <w:bCs/>
        </w:rPr>
        <w:t>(or equivalent role)</w:t>
      </w:r>
    </w:p>
    <w:p w14:paraId="051543B2" w14:textId="37A6E46F" w:rsidR="00775F95" w:rsidRPr="007210BE" w:rsidRDefault="00775F95" w:rsidP="00861088">
      <w:pPr>
        <w:pStyle w:val="ListParagraph"/>
        <w:numPr>
          <w:ilvl w:val="0"/>
          <w:numId w:val="24"/>
        </w:numPr>
        <w:spacing w:after="120"/>
        <w:rPr>
          <w:rFonts w:cs="Arial"/>
        </w:rPr>
      </w:pPr>
      <w:r w:rsidRPr="007210BE">
        <w:rPr>
          <w:rFonts w:cs="Arial"/>
        </w:rPr>
        <w:t>Liaises with teaching staff to make appropriate arrangements for access</w:t>
      </w:r>
      <w:r w:rsidR="003C3394" w:rsidRPr="007210BE">
        <w:rPr>
          <w:rFonts w:cs="Arial"/>
        </w:rPr>
        <w:t xml:space="preserve"> </w:t>
      </w:r>
      <w:r w:rsidRPr="007210BE">
        <w:rPr>
          <w:rFonts w:cs="Arial"/>
        </w:rPr>
        <w:t>arrangement candidates</w:t>
      </w:r>
    </w:p>
    <w:p w14:paraId="1BD2C754" w14:textId="77777777" w:rsidR="00775F95" w:rsidRPr="007210BE" w:rsidRDefault="00775F95" w:rsidP="00861088">
      <w:pPr>
        <w:spacing w:after="120"/>
        <w:rPr>
          <w:rFonts w:cs="Arial"/>
          <w:b/>
        </w:rPr>
      </w:pPr>
      <w:r w:rsidRPr="007210BE">
        <w:rPr>
          <w:rFonts w:cs="Arial"/>
          <w:b/>
        </w:rPr>
        <w:t xml:space="preserve">Teaching staff </w:t>
      </w:r>
    </w:p>
    <w:p w14:paraId="003595D2" w14:textId="77777777" w:rsidR="00775F95" w:rsidRPr="007210BE" w:rsidRDefault="00775F95" w:rsidP="00861088">
      <w:pPr>
        <w:pStyle w:val="ListParagraph"/>
        <w:numPr>
          <w:ilvl w:val="0"/>
          <w:numId w:val="24"/>
        </w:numPr>
        <w:spacing w:after="120"/>
        <w:rPr>
          <w:rFonts w:cs="Arial"/>
        </w:rPr>
      </w:pPr>
      <w:r w:rsidRPr="007210BE">
        <w:rPr>
          <w:rFonts w:cs="Arial"/>
        </w:rPr>
        <w:t>Provide exam papers and materials to the EO</w:t>
      </w:r>
    </w:p>
    <w:p w14:paraId="22C14486" w14:textId="382DCF9E" w:rsidR="00775F95" w:rsidRPr="007210BE" w:rsidRDefault="00775F95" w:rsidP="00861088">
      <w:pPr>
        <w:pStyle w:val="ListParagraph"/>
        <w:numPr>
          <w:ilvl w:val="0"/>
          <w:numId w:val="24"/>
        </w:numPr>
        <w:spacing w:after="120"/>
        <w:rPr>
          <w:rFonts w:cs="Arial"/>
        </w:rPr>
      </w:pPr>
      <w:r w:rsidRPr="007210BE">
        <w:rPr>
          <w:rFonts w:cs="Arial"/>
        </w:rPr>
        <w:t xml:space="preserve">Support the </w:t>
      </w:r>
      <w:r w:rsidR="006E2902" w:rsidRPr="007210BE">
        <w:rPr>
          <w:strike/>
        </w:rPr>
        <w:t>ALS lead/</w:t>
      </w:r>
      <w:r w:rsidRPr="007210BE">
        <w:rPr>
          <w:rFonts w:cs="Arial"/>
        </w:rPr>
        <w:t>SENCo in making appropriate arrangements for access arrangement candidates</w:t>
      </w:r>
    </w:p>
    <w:p w14:paraId="6B6E9B1A" w14:textId="6AD62398" w:rsidR="00775F95" w:rsidRPr="007210BE" w:rsidRDefault="00775F95" w:rsidP="0034191D">
      <w:pPr>
        <w:pStyle w:val="Headinglevel2"/>
        <w:spacing w:before="240"/>
        <w:rPr>
          <w:rFonts w:cs="Arial"/>
        </w:rPr>
      </w:pPr>
      <w:bookmarkStart w:id="82" w:name="_Toc197552233"/>
      <w:r w:rsidRPr="007210BE">
        <w:rPr>
          <w:rFonts w:cs="Arial"/>
        </w:rPr>
        <w:t>Exam time: roles and responsibilities</w:t>
      </w:r>
      <w:bookmarkEnd w:id="82"/>
    </w:p>
    <w:p w14:paraId="0FF9963A" w14:textId="77777777" w:rsidR="00DE713C" w:rsidRPr="007210BE" w:rsidRDefault="00DE713C" w:rsidP="00C01CDE">
      <w:pPr>
        <w:spacing w:after="120"/>
        <w:rPr>
          <w:b/>
          <w:bCs/>
        </w:rPr>
      </w:pPr>
      <w:r w:rsidRPr="007210BE">
        <w:rPr>
          <w:b/>
          <w:bCs/>
        </w:rPr>
        <w:t>Head of centre</w:t>
      </w:r>
    </w:p>
    <w:p w14:paraId="7504EA30" w14:textId="734F5680" w:rsidR="00DE713C" w:rsidRPr="007210BE" w:rsidRDefault="00DE713C" w:rsidP="00DE713C">
      <w:pPr>
        <w:pStyle w:val="ListParagraph"/>
        <w:numPr>
          <w:ilvl w:val="0"/>
          <w:numId w:val="54"/>
        </w:numPr>
        <w:spacing w:after="120"/>
        <w:rPr>
          <w:rFonts w:cs="Tahoma"/>
          <w:szCs w:val="22"/>
          <w:u w:val="single"/>
        </w:rPr>
      </w:pPr>
      <w:r w:rsidRPr="007210BE">
        <w:t xml:space="preserve">Ensures the centre’s obligations as detailed in the regulations are met. </w:t>
      </w:r>
      <w:r w:rsidRPr="007210BE">
        <w:rPr>
          <w:color w:val="595959" w:themeColor="text1" w:themeTint="A6"/>
          <w:sz w:val="20"/>
          <w:szCs w:val="20"/>
        </w:rPr>
        <w:t xml:space="preserve">(With reference to </w:t>
      </w:r>
      <w:hyperlink r:id="rId88"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 xml:space="preserve">5.9 </w:t>
      </w:r>
      <w:r w:rsidRPr="007210BE">
        <w:rPr>
          <w:b/>
          <w:bCs/>
          <w:color w:val="595959" w:themeColor="text1" w:themeTint="A6"/>
          <w:sz w:val="20"/>
          <w:szCs w:val="20"/>
        </w:rPr>
        <w:t>Conducting examinations and assessments</w:t>
      </w:r>
      <w:r w:rsidRPr="007210BE">
        <w:rPr>
          <w:color w:val="595959" w:themeColor="text1" w:themeTint="A6"/>
          <w:sz w:val="20"/>
          <w:szCs w:val="20"/>
        </w:rPr>
        <w:t>)</w:t>
      </w:r>
    </w:p>
    <w:p w14:paraId="0D41152E" w14:textId="7CF7331A" w:rsidR="00775F95" w:rsidRPr="007210BE" w:rsidRDefault="00775F95" w:rsidP="00861088">
      <w:pPr>
        <w:pStyle w:val="Heading3"/>
        <w:spacing w:before="0"/>
        <w:rPr>
          <w:rFonts w:cs="Tahoma"/>
          <w:b w:val="0"/>
          <w:bCs w:val="0"/>
          <w:color w:val="auto"/>
          <w:szCs w:val="22"/>
          <w:u w:val="single"/>
        </w:rPr>
      </w:pPr>
      <w:bookmarkStart w:id="83" w:name="_Toc197552234"/>
      <w:r w:rsidRPr="007210BE">
        <w:rPr>
          <w:rFonts w:cs="Tahoma"/>
          <w:b w:val="0"/>
          <w:bCs w:val="0"/>
          <w:color w:val="auto"/>
          <w:szCs w:val="22"/>
          <w:u w:val="single"/>
        </w:rPr>
        <w:t>Access arrangements</w:t>
      </w:r>
      <w:bookmarkEnd w:id="83"/>
    </w:p>
    <w:p w14:paraId="7C3C9700" w14:textId="77777777" w:rsidR="00775F95" w:rsidRPr="007210BE" w:rsidRDefault="00775F95" w:rsidP="00861088">
      <w:pPr>
        <w:spacing w:after="120"/>
        <w:rPr>
          <w:rFonts w:cs="Tahoma"/>
          <w:b/>
          <w:szCs w:val="22"/>
        </w:rPr>
      </w:pPr>
      <w:r w:rsidRPr="007210BE">
        <w:rPr>
          <w:rFonts w:cs="Tahoma"/>
          <w:b/>
          <w:szCs w:val="22"/>
        </w:rPr>
        <w:t>Exams officer</w:t>
      </w:r>
    </w:p>
    <w:p w14:paraId="3B79C792" w14:textId="77777777" w:rsidR="00775F95" w:rsidRPr="007210BE" w:rsidRDefault="00775F95" w:rsidP="001303C6">
      <w:pPr>
        <w:pStyle w:val="ListParagraph"/>
        <w:numPr>
          <w:ilvl w:val="0"/>
          <w:numId w:val="68"/>
        </w:numPr>
        <w:spacing w:after="120"/>
        <w:rPr>
          <w:rFonts w:cs="Tahoma"/>
          <w:szCs w:val="22"/>
        </w:rPr>
      </w:pPr>
      <w:r w:rsidRPr="007210BE">
        <w:rPr>
          <w:rFonts w:cs="Tahoma"/>
          <w:szCs w:val="22"/>
        </w:rPr>
        <w:t>Provides cover sheets for access arrangement candidates’ scripts where required for particular arrangements</w:t>
      </w:r>
    </w:p>
    <w:p w14:paraId="33E3EE6A" w14:textId="77777777" w:rsidR="00EB748B" w:rsidRPr="007210BE" w:rsidRDefault="00775F95" w:rsidP="00EB748B">
      <w:pPr>
        <w:pStyle w:val="ListParagraph"/>
        <w:numPr>
          <w:ilvl w:val="0"/>
          <w:numId w:val="68"/>
        </w:numPr>
        <w:spacing w:after="120"/>
        <w:rPr>
          <w:rFonts w:cs="Tahoma"/>
          <w:szCs w:val="22"/>
        </w:rPr>
      </w:pPr>
      <w:r w:rsidRPr="007210BE">
        <w:rPr>
          <w:rFonts w:cs="Tahoma"/>
          <w:szCs w:val="22"/>
        </w:rPr>
        <w:t>Has a process in place to deal with emergency</w:t>
      </w:r>
      <w:r w:rsidR="000B48A1" w:rsidRPr="007210BE">
        <w:rPr>
          <w:rFonts w:cs="Tahoma"/>
          <w:szCs w:val="22"/>
        </w:rPr>
        <w:t>/temporary</w:t>
      </w:r>
      <w:r w:rsidRPr="007210BE">
        <w:rPr>
          <w:rFonts w:cs="Tahoma"/>
          <w:szCs w:val="22"/>
        </w:rPr>
        <w:t xml:space="preserve"> access arrangements as they arise at the time of exam</w:t>
      </w:r>
    </w:p>
    <w:p w14:paraId="33158D38" w14:textId="6A9010DD" w:rsidR="00775F95" w:rsidRPr="007210BE" w:rsidRDefault="00EB748B" w:rsidP="00EB748B">
      <w:pPr>
        <w:pStyle w:val="ListParagraph"/>
        <w:numPr>
          <w:ilvl w:val="1"/>
          <w:numId w:val="68"/>
        </w:numPr>
        <w:spacing w:after="120"/>
        <w:rPr>
          <w:rFonts w:cs="Tahoma"/>
          <w:szCs w:val="22"/>
        </w:rPr>
      </w:pPr>
      <w:r w:rsidRPr="007210BE">
        <w:rPr>
          <w:rFonts w:cs="Tahoma"/>
          <w:szCs w:val="22"/>
        </w:rPr>
        <w:t>Liaises with the SENCo to apply</w:t>
      </w:r>
      <w:r w:rsidR="00775F95" w:rsidRPr="007210BE">
        <w:rPr>
          <w:rFonts w:cs="Tahoma"/>
          <w:szCs w:val="22"/>
        </w:rPr>
        <w:t xml:space="preserve"> for approval through AAO where required or through the awarding body where qualifications sit outside the scope of AAO</w:t>
      </w:r>
    </w:p>
    <w:p w14:paraId="5CD77861" w14:textId="41329B72" w:rsidR="00775F95" w:rsidRPr="007210BE" w:rsidRDefault="00775F95" w:rsidP="00861088">
      <w:pPr>
        <w:pStyle w:val="Heading3"/>
        <w:spacing w:before="0"/>
        <w:rPr>
          <w:rFonts w:cs="Tahoma"/>
          <w:b w:val="0"/>
          <w:bCs w:val="0"/>
          <w:color w:val="auto"/>
          <w:szCs w:val="22"/>
          <w:u w:val="single"/>
        </w:rPr>
      </w:pPr>
      <w:bookmarkStart w:id="84" w:name="_Toc197552235"/>
      <w:r w:rsidRPr="007210BE">
        <w:rPr>
          <w:rFonts w:cs="Tahoma"/>
          <w:b w:val="0"/>
          <w:bCs w:val="0"/>
          <w:color w:val="auto"/>
          <w:szCs w:val="22"/>
          <w:u w:val="single"/>
        </w:rPr>
        <w:t>Candidate absence</w:t>
      </w:r>
      <w:bookmarkEnd w:id="84"/>
    </w:p>
    <w:p w14:paraId="513215AD" w14:textId="3CE19F89" w:rsidR="00775F95" w:rsidRPr="007210BE" w:rsidRDefault="00775F95" w:rsidP="001767FE">
      <w:pPr>
        <w:pStyle w:val="Heading3"/>
        <w:ind w:left="720"/>
      </w:pPr>
      <w:bookmarkStart w:id="85" w:name="_Toc197552236"/>
      <w:r w:rsidRPr="007210BE">
        <w:t xml:space="preserve">Candidate </w:t>
      </w:r>
      <w:r w:rsidR="00E67EFF" w:rsidRPr="007210BE">
        <w:t>A</w:t>
      </w:r>
      <w:r w:rsidRPr="007210BE">
        <w:t xml:space="preserve">bsence </w:t>
      </w:r>
      <w:r w:rsidR="00E67EFF" w:rsidRPr="007210BE">
        <w:t>P</w:t>
      </w:r>
      <w:r w:rsidRPr="007210BE">
        <w:t>olicy</w:t>
      </w:r>
      <w:bookmarkEnd w:id="85"/>
    </w:p>
    <w:tbl>
      <w:tblPr>
        <w:tblStyle w:val="TableGrid"/>
        <w:tblW w:w="0" w:type="auto"/>
        <w:tblInd w:w="720" w:type="dxa"/>
        <w:tblLook w:val="04A0" w:firstRow="1" w:lastRow="0" w:firstColumn="1" w:lastColumn="0" w:noHBand="0" w:noVBand="1"/>
      </w:tblPr>
      <w:tblGrid>
        <w:gridCol w:w="9322"/>
      </w:tblGrid>
      <w:tr w:rsidR="00775F95" w:rsidRPr="007210BE" w14:paraId="03B1FE06" w14:textId="77777777" w:rsidTr="00775F95">
        <w:tc>
          <w:tcPr>
            <w:tcW w:w="9878" w:type="dxa"/>
          </w:tcPr>
          <w:p w14:paraId="6C9DFAF8" w14:textId="1E3025DE" w:rsidR="00577486" w:rsidRPr="007210BE" w:rsidRDefault="007210BE" w:rsidP="001303C6">
            <w:pPr>
              <w:pStyle w:val="ListParagraph"/>
              <w:numPr>
                <w:ilvl w:val="0"/>
                <w:numId w:val="86"/>
              </w:numPr>
              <w:spacing w:after="120"/>
              <w:ind w:left="720" w:right="158"/>
              <w:rPr>
                <w:rFonts w:cs="Tahoma"/>
                <w:szCs w:val="22"/>
              </w:rPr>
            </w:pPr>
            <w:r w:rsidRPr="007210BE">
              <w:rPr>
                <w:rFonts w:cs="Tahoma"/>
                <w:szCs w:val="22"/>
              </w:rPr>
              <w:t xml:space="preserve">In the </w:t>
            </w:r>
            <w:hyperlink r:id="rId89" w:history="1">
              <w:r w:rsidRPr="007210BE">
                <w:rPr>
                  <w:rStyle w:val="Hyperlink"/>
                  <w:rFonts w:cs="Tahoma"/>
                  <w:szCs w:val="22"/>
                </w:rPr>
                <w:t>2025</w:t>
              </w:r>
            </w:hyperlink>
            <w:r w:rsidRPr="007210BE">
              <w:rPr>
                <w:rFonts w:cs="Tahoma"/>
                <w:szCs w:val="22"/>
              </w:rPr>
              <w:t xml:space="preserve"> exams policy folder</w:t>
            </w:r>
          </w:p>
        </w:tc>
      </w:tr>
    </w:tbl>
    <w:p w14:paraId="5E6ADE74" w14:textId="77777777" w:rsidR="00775F95" w:rsidRPr="007210BE" w:rsidRDefault="00775F95" w:rsidP="00861088">
      <w:pPr>
        <w:spacing w:after="120"/>
        <w:rPr>
          <w:rFonts w:cs="Tahoma"/>
          <w:b/>
          <w:szCs w:val="22"/>
        </w:rPr>
      </w:pPr>
    </w:p>
    <w:p w14:paraId="44E503C6" w14:textId="77777777" w:rsidR="00775F95" w:rsidRPr="007210BE" w:rsidRDefault="00775F95" w:rsidP="00861088">
      <w:pPr>
        <w:spacing w:after="120"/>
        <w:rPr>
          <w:rFonts w:cs="Tahoma"/>
          <w:b/>
          <w:szCs w:val="22"/>
        </w:rPr>
      </w:pPr>
      <w:r w:rsidRPr="007210BE">
        <w:rPr>
          <w:rFonts w:cs="Tahoma"/>
          <w:b/>
          <w:szCs w:val="22"/>
        </w:rPr>
        <w:t>Invigilators</w:t>
      </w:r>
    </w:p>
    <w:p w14:paraId="20CE9188" w14:textId="77777777" w:rsidR="00775F95" w:rsidRPr="007210BE" w:rsidRDefault="00775F95" w:rsidP="001303C6">
      <w:pPr>
        <w:pStyle w:val="ListParagraph"/>
        <w:numPr>
          <w:ilvl w:val="0"/>
          <w:numId w:val="69"/>
        </w:numPr>
        <w:spacing w:after="120"/>
        <w:rPr>
          <w:rFonts w:cs="Tahoma"/>
          <w:szCs w:val="22"/>
        </w:rPr>
      </w:pPr>
      <w:r w:rsidRPr="007210BE">
        <w:rPr>
          <w:rFonts w:cs="Tahoma"/>
          <w:szCs w:val="22"/>
        </w:rPr>
        <w:lastRenderedPageBreak/>
        <w:t>Are informed of the policy/process for dealing with absent candidates through training</w:t>
      </w:r>
    </w:p>
    <w:p w14:paraId="2FB1D6A3" w14:textId="77777777" w:rsidR="00775F95" w:rsidRPr="007210BE" w:rsidRDefault="00775F95" w:rsidP="001303C6">
      <w:pPr>
        <w:pStyle w:val="ListParagraph"/>
        <w:numPr>
          <w:ilvl w:val="0"/>
          <w:numId w:val="69"/>
        </w:numPr>
        <w:spacing w:after="120"/>
        <w:rPr>
          <w:rFonts w:cs="Tahoma"/>
          <w:szCs w:val="22"/>
        </w:rPr>
      </w:pPr>
      <w:r w:rsidRPr="007210BE">
        <w:rPr>
          <w:rFonts w:cs="Tahoma"/>
          <w:szCs w:val="22"/>
        </w:rPr>
        <w:t>Ensure that confirmed absent candidates are clearly marked as such on the attendance register and seating plan</w:t>
      </w:r>
    </w:p>
    <w:p w14:paraId="548408F3" w14:textId="77777777" w:rsidR="00775F95" w:rsidRPr="007210BE" w:rsidRDefault="00775F95" w:rsidP="00861088">
      <w:pPr>
        <w:spacing w:after="120"/>
        <w:rPr>
          <w:rFonts w:cs="Tahoma"/>
          <w:b/>
          <w:szCs w:val="22"/>
        </w:rPr>
      </w:pPr>
      <w:r w:rsidRPr="007210BE">
        <w:rPr>
          <w:rFonts w:cs="Tahoma"/>
          <w:b/>
          <w:szCs w:val="22"/>
        </w:rPr>
        <w:t>Candidates</w:t>
      </w:r>
    </w:p>
    <w:p w14:paraId="68583508" w14:textId="77777777" w:rsidR="00775F95" w:rsidRPr="007210BE" w:rsidRDefault="00775F95" w:rsidP="00861088">
      <w:pPr>
        <w:pStyle w:val="ListParagraph"/>
        <w:numPr>
          <w:ilvl w:val="0"/>
          <w:numId w:val="22"/>
        </w:numPr>
        <w:spacing w:after="120"/>
        <w:rPr>
          <w:rFonts w:cs="Tahoma"/>
          <w:szCs w:val="22"/>
        </w:rPr>
      </w:pPr>
      <w:r w:rsidRPr="007210BE">
        <w:rPr>
          <w:rFonts w:cs="Tahoma"/>
          <w:szCs w:val="22"/>
        </w:rPr>
        <w:t>Are re-charged relevant entry fees for unauthorised absence from exams</w:t>
      </w:r>
    </w:p>
    <w:p w14:paraId="1AF75D2F" w14:textId="6C0436AD" w:rsidR="00775F95" w:rsidRPr="007210BE" w:rsidRDefault="00775F95" w:rsidP="00861088">
      <w:pPr>
        <w:pStyle w:val="Heading3"/>
        <w:spacing w:before="0"/>
        <w:rPr>
          <w:rFonts w:cs="Tahoma"/>
          <w:b w:val="0"/>
          <w:bCs w:val="0"/>
          <w:color w:val="auto"/>
          <w:szCs w:val="22"/>
          <w:u w:val="single"/>
        </w:rPr>
      </w:pPr>
      <w:bookmarkStart w:id="86" w:name="_Toc197552237"/>
      <w:r w:rsidRPr="007210BE">
        <w:rPr>
          <w:rFonts w:cs="Tahoma"/>
          <w:b w:val="0"/>
          <w:bCs w:val="0"/>
          <w:color w:val="auto"/>
          <w:szCs w:val="22"/>
          <w:u w:val="single"/>
        </w:rPr>
        <w:t>Candidate behaviour</w:t>
      </w:r>
      <w:bookmarkEnd w:id="86"/>
    </w:p>
    <w:p w14:paraId="1EBE8F6B" w14:textId="77777777" w:rsidR="00775F95" w:rsidRPr="007210BE" w:rsidRDefault="00775F95" w:rsidP="00861088">
      <w:pPr>
        <w:spacing w:after="120"/>
        <w:rPr>
          <w:rFonts w:cs="Tahoma"/>
          <w:szCs w:val="22"/>
        </w:rPr>
      </w:pPr>
      <w:r w:rsidRPr="007210BE">
        <w:rPr>
          <w:rFonts w:cs="Tahoma"/>
          <w:szCs w:val="22"/>
        </w:rPr>
        <w:t xml:space="preserve">See </w:t>
      </w:r>
      <w:r w:rsidRPr="007210BE">
        <w:rPr>
          <w:rFonts w:cs="Tahoma"/>
          <w:i/>
          <w:szCs w:val="22"/>
        </w:rPr>
        <w:t>Irregularities</w:t>
      </w:r>
      <w:r w:rsidRPr="007210BE">
        <w:rPr>
          <w:rFonts w:cs="Tahoma"/>
          <w:szCs w:val="22"/>
        </w:rPr>
        <w:t xml:space="preserve"> below.</w:t>
      </w:r>
    </w:p>
    <w:p w14:paraId="0F90D052" w14:textId="00D5C084" w:rsidR="00775F95" w:rsidRPr="007210BE" w:rsidRDefault="00775F95" w:rsidP="00861088">
      <w:pPr>
        <w:pStyle w:val="Heading3"/>
        <w:spacing w:before="0"/>
        <w:rPr>
          <w:rFonts w:cs="Tahoma"/>
          <w:b w:val="0"/>
          <w:bCs w:val="0"/>
          <w:color w:val="auto"/>
          <w:szCs w:val="22"/>
          <w:u w:val="single"/>
        </w:rPr>
      </w:pPr>
      <w:bookmarkStart w:id="87" w:name="_Toc197552238"/>
      <w:r w:rsidRPr="007210BE">
        <w:rPr>
          <w:rFonts w:cs="Tahoma"/>
          <w:b w:val="0"/>
          <w:bCs w:val="0"/>
          <w:color w:val="auto"/>
          <w:szCs w:val="22"/>
          <w:u w:val="single"/>
        </w:rPr>
        <w:t>Candidate belongings</w:t>
      </w:r>
      <w:bookmarkEnd w:id="87"/>
    </w:p>
    <w:p w14:paraId="4194821A" w14:textId="110CFDD8" w:rsidR="00775F95" w:rsidRPr="007210BE" w:rsidRDefault="00775F95" w:rsidP="00861088">
      <w:pPr>
        <w:pStyle w:val="Default"/>
        <w:spacing w:after="120"/>
        <w:rPr>
          <w:sz w:val="22"/>
          <w:szCs w:val="22"/>
        </w:rPr>
      </w:pPr>
      <w:r w:rsidRPr="007210BE">
        <w:rPr>
          <w:sz w:val="22"/>
          <w:szCs w:val="22"/>
        </w:rPr>
        <w:t xml:space="preserve">See </w:t>
      </w:r>
      <w:r w:rsidRPr="007210BE">
        <w:rPr>
          <w:i/>
          <w:sz w:val="22"/>
          <w:szCs w:val="22"/>
        </w:rPr>
        <w:t xml:space="preserve">Unauthorised </w:t>
      </w:r>
      <w:r w:rsidR="007D0DBF" w:rsidRPr="007210BE">
        <w:rPr>
          <w:i/>
          <w:sz w:val="22"/>
          <w:szCs w:val="22"/>
        </w:rPr>
        <w:t xml:space="preserve">items </w:t>
      </w:r>
      <w:r w:rsidRPr="007210BE">
        <w:rPr>
          <w:sz w:val="22"/>
          <w:szCs w:val="22"/>
        </w:rPr>
        <w:t>below.</w:t>
      </w:r>
    </w:p>
    <w:p w14:paraId="794FEEA4" w14:textId="03701BAD" w:rsidR="00775F95" w:rsidRPr="007210BE" w:rsidRDefault="00775F95" w:rsidP="00861088">
      <w:pPr>
        <w:pStyle w:val="Heading3"/>
        <w:spacing w:before="0"/>
        <w:rPr>
          <w:rFonts w:cs="Tahoma"/>
          <w:b w:val="0"/>
          <w:bCs w:val="0"/>
          <w:color w:val="auto"/>
          <w:szCs w:val="22"/>
          <w:u w:val="single"/>
        </w:rPr>
      </w:pPr>
      <w:bookmarkStart w:id="88" w:name="_Toc197552239"/>
      <w:r w:rsidRPr="007210BE">
        <w:rPr>
          <w:rFonts w:cs="Tahoma"/>
          <w:b w:val="0"/>
          <w:bCs w:val="0"/>
          <w:color w:val="auto"/>
          <w:szCs w:val="22"/>
          <w:u w:val="single"/>
        </w:rPr>
        <w:t>Candidate late arrival</w:t>
      </w:r>
      <w:bookmarkEnd w:id="88"/>
    </w:p>
    <w:p w14:paraId="60126FB7" w14:textId="77777777" w:rsidR="00775F95" w:rsidRPr="007210BE" w:rsidRDefault="00775F95" w:rsidP="00861088">
      <w:pPr>
        <w:spacing w:after="120"/>
        <w:rPr>
          <w:rFonts w:cs="Tahoma"/>
          <w:b/>
          <w:szCs w:val="22"/>
        </w:rPr>
      </w:pPr>
      <w:r w:rsidRPr="007210BE">
        <w:rPr>
          <w:rFonts w:cs="Tahoma"/>
          <w:b/>
          <w:szCs w:val="22"/>
        </w:rPr>
        <w:t>Exams officer</w:t>
      </w:r>
    </w:p>
    <w:p w14:paraId="3E54A53C" w14:textId="465AEC45" w:rsidR="00775F95" w:rsidRPr="007210BE" w:rsidRDefault="00775F95" w:rsidP="001303C6">
      <w:pPr>
        <w:pStyle w:val="ListParagraph"/>
        <w:numPr>
          <w:ilvl w:val="0"/>
          <w:numId w:val="70"/>
        </w:numPr>
        <w:spacing w:after="120"/>
        <w:rPr>
          <w:rFonts w:cs="Tahoma"/>
          <w:szCs w:val="22"/>
        </w:rPr>
      </w:pPr>
      <w:bookmarkStart w:id="89" w:name="_Hlk22893547"/>
      <w:r w:rsidRPr="007210BE">
        <w:rPr>
          <w:rFonts w:cs="Tahoma"/>
          <w:szCs w:val="22"/>
        </w:rPr>
        <w:t>Ensures that candidates who arrive very late for an exam are reported</w:t>
      </w:r>
      <w:r w:rsidR="00932AFE" w:rsidRPr="007210BE">
        <w:rPr>
          <w:rFonts w:cs="Tahoma"/>
          <w:szCs w:val="22"/>
        </w:rPr>
        <w:t xml:space="preserve"> to the awarding body</w:t>
      </w:r>
      <w:r w:rsidRPr="007210BE">
        <w:rPr>
          <w:rFonts w:cs="Tahoma"/>
          <w:szCs w:val="22"/>
        </w:rPr>
        <w:t xml:space="preserve"> </w:t>
      </w:r>
      <w:r w:rsidR="00932AFE" w:rsidRPr="007210BE">
        <w:rPr>
          <w:rFonts w:cs="Tahoma"/>
          <w:szCs w:val="22"/>
        </w:rPr>
        <w:t xml:space="preserve">by submitting a report on candidate admitted very late to examination room </w:t>
      </w:r>
      <w:bookmarkStart w:id="90" w:name="_Hlk528958722"/>
      <w:r w:rsidR="00CB6556" w:rsidRPr="007210BE">
        <w:rPr>
          <w:rFonts w:cs="Tahoma"/>
          <w:szCs w:val="22"/>
        </w:rPr>
        <w:t>using</w:t>
      </w:r>
      <w:r w:rsidR="00E45246" w:rsidRPr="007210BE">
        <w:rPr>
          <w:rFonts w:cs="Tahoma"/>
          <w:szCs w:val="22"/>
        </w:rPr>
        <w:t xml:space="preserve"> CAP to timescale</w:t>
      </w:r>
      <w:bookmarkEnd w:id="90"/>
    </w:p>
    <w:p w14:paraId="5053BBE6" w14:textId="1E02EA4C" w:rsidR="00775F95" w:rsidRPr="007210BE" w:rsidRDefault="00775F95" w:rsidP="001303C6">
      <w:pPr>
        <w:pStyle w:val="ListParagraph"/>
        <w:numPr>
          <w:ilvl w:val="0"/>
          <w:numId w:val="70"/>
        </w:numPr>
        <w:spacing w:after="120"/>
        <w:rPr>
          <w:rFonts w:cs="Tahoma"/>
          <w:szCs w:val="22"/>
        </w:rPr>
      </w:pPr>
      <w:r w:rsidRPr="007210BE">
        <w:rPr>
          <w:rFonts w:cs="Tahoma"/>
          <w:szCs w:val="22"/>
        </w:rPr>
        <w:t xml:space="preserve">Warns candidates that their </w:t>
      </w:r>
      <w:r w:rsidR="00932AFE" w:rsidRPr="007210BE">
        <w:rPr>
          <w:rFonts w:cs="Tahoma"/>
          <w:szCs w:val="22"/>
        </w:rPr>
        <w:t>script</w:t>
      </w:r>
      <w:r w:rsidRPr="007210BE">
        <w:rPr>
          <w:rFonts w:cs="Tahoma"/>
          <w:szCs w:val="22"/>
        </w:rPr>
        <w:t xml:space="preserve"> may not be accepted by the awarding body</w:t>
      </w:r>
    </w:p>
    <w:bookmarkEnd w:id="89"/>
    <w:p w14:paraId="375C3CDF" w14:textId="77777777" w:rsidR="00775F95" w:rsidRPr="007210BE" w:rsidRDefault="00775F95" w:rsidP="00861088">
      <w:pPr>
        <w:spacing w:after="120"/>
        <w:rPr>
          <w:rFonts w:cs="Tahoma"/>
          <w:b/>
          <w:szCs w:val="22"/>
        </w:rPr>
      </w:pPr>
      <w:r w:rsidRPr="007210BE">
        <w:rPr>
          <w:rFonts w:cs="Tahoma"/>
          <w:b/>
          <w:szCs w:val="22"/>
        </w:rPr>
        <w:t>Invigilators</w:t>
      </w:r>
    </w:p>
    <w:p w14:paraId="68981A70" w14:textId="77777777" w:rsidR="00775F95" w:rsidRPr="007210BE" w:rsidRDefault="00775F95" w:rsidP="001303C6">
      <w:pPr>
        <w:pStyle w:val="ListParagraph"/>
        <w:numPr>
          <w:ilvl w:val="0"/>
          <w:numId w:val="71"/>
        </w:numPr>
        <w:spacing w:after="120"/>
        <w:rPr>
          <w:rFonts w:cs="Tahoma"/>
          <w:szCs w:val="22"/>
        </w:rPr>
      </w:pPr>
      <w:r w:rsidRPr="007210BE">
        <w:rPr>
          <w:rFonts w:cs="Tahoma"/>
          <w:szCs w:val="22"/>
        </w:rPr>
        <w:t>Are informed of the policy/process for dealing with late/very late arrival candidates through training</w:t>
      </w:r>
    </w:p>
    <w:p w14:paraId="2E3B3C51" w14:textId="77777777" w:rsidR="00775F95" w:rsidRPr="007210BE" w:rsidRDefault="00775F95" w:rsidP="001303C6">
      <w:pPr>
        <w:pStyle w:val="ListParagraph"/>
        <w:numPr>
          <w:ilvl w:val="0"/>
          <w:numId w:val="71"/>
        </w:numPr>
        <w:spacing w:after="120"/>
        <w:rPr>
          <w:rFonts w:cs="Tahoma"/>
          <w:szCs w:val="22"/>
        </w:rPr>
      </w:pPr>
      <w:r w:rsidRPr="007210BE">
        <w:rPr>
          <w:rFonts w:cs="Tahoma"/>
          <w:szCs w:val="22"/>
        </w:rPr>
        <w:t>Ensure that relevant information is recorded on the exam room incident log</w:t>
      </w:r>
    </w:p>
    <w:p w14:paraId="3185AC0B" w14:textId="16BCB1D7" w:rsidR="00775F95" w:rsidRPr="007210BE" w:rsidRDefault="00775F95" w:rsidP="001767FE">
      <w:pPr>
        <w:pStyle w:val="Heading3"/>
        <w:ind w:left="720"/>
      </w:pPr>
      <w:bookmarkStart w:id="91" w:name="_Toc197552240"/>
      <w:r w:rsidRPr="007210BE">
        <w:t xml:space="preserve">Candidate </w:t>
      </w:r>
      <w:r w:rsidR="006E2902" w:rsidRPr="007210BE">
        <w:t>L</w:t>
      </w:r>
      <w:r w:rsidRPr="007210BE">
        <w:t xml:space="preserve">ate </w:t>
      </w:r>
      <w:r w:rsidR="006E2902" w:rsidRPr="007210BE">
        <w:t>A</w:t>
      </w:r>
      <w:r w:rsidRPr="007210BE">
        <w:t xml:space="preserve">rrival </w:t>
      </w:r>
      <w:r w:rsidR="006E2902" w:rsidRPr="007210BE">
        <w:t>P</w:t>
      </w:r>
      <w:r w:rsidRPr="007210BE">
        <w:t>olicy</w:t>
      </w:r>
      <w:bookmarkEnd w:id="91"/>
    </w:p>
    <w:tbl>
      <w:tblPr>
        <w:tblStyle w:val="TableGrid"/>
        <w:tblW w:w="0" w:type="auto"/>
        <w:tblInd w:w="720" w:type="dxa"/>
        <w:tblLook w:val="04A0" w:firstRow="1" w:lastRow="0" w:firstColumn="1" w:lastColumn="0" w:noHBand="0" w:noVBand="1"/>
      </w:tblPr>
      <w:tblGrid>
        <w:gridCol w:w="9322"/>
      </w:tblGrid>
      <w:tr w:rsidR="00775F95" w:rsidRPr="007210BE" w14:paraId="65B4EDE4" w14:textId="77777777" w:rsidTr="00775F95">
        <w:tc>
          <w:tcPr>
            <w:tcW w:w="9878" w:type="dxa"/>
          </w:tcPr>
          <w:p w14:paraId="28BC9535" w14:textId="17764018" w:rsidR="00394E41" w:rsidRPr="007210BE" w:rsidRDefault="007210BE" w:rsidP="001303C6">
            <w:pPr>
              <w:pStyle w:val="ListParagraph"/>
              <w:numPr>
                <w:ilvl w:val="0"/>
                <w:numId w:val="87"/>
              </w:numPr>
              <w:spacing w:after="120"/>
              <w:ind w:left="714" w:right="159" w:hanging="357"/>
              <w:rPr>
                <w:rFonts w:cs="Tahoma"/>
                <w:b/>
                <w:bCs/>
                <w:szCs w:val="22"/>
              </w:rPr>
            </w:pPr>
            <w:r w:rsidRPr="007210BE">
              <w:rPr>
                <w:rFonts w:cs="Tahoma"/>
                <w:szCs w:val="22"/>
              </w:rPr>
              <w:t xml:space="preserve">In the </w:t>
            </w:r>
            <w:hyperlink r:id="rId90" w:history="1">
              <w:r w:rsidRPr="007210BE">
                <w:rPr>
                  <w:rStyle w:val="Hyperlink"/>
                  <w:rFonts w:cs="Tahoma"/>
                  <w:szCs w:val="22"/>
                </w:rPr>
                <w:t>2025</w:t>
              </w:r>
            </w:hyperlink>
            <w:r w:rsidRPr="007210BE">
              <w:rPr>
                <w:rFonts w:cs="Tahoma"/>
                <w:szCs w:val="22"/>
              </w:rPr>
              <w:t xml:space="preserve"> exams policy folder</w:t>
            </w:r>
          </w:p>
        </w:tc>
      </w:tr>
    </w:tbl>
    <w:p w14:paraId="69172349" w14:textId="34A8DD50" w:rsidR="00775F95" w:rsidRPr="007210BE" w:rsidRDefault="00775F95" w:rsidP="002C64D7">
      <w:pPr>
        <w:pStyle w:val="Heading3"/>
        <w:rPr>
          <w:rFonts w:cs="Tahoma"/>
          <w:b w:val="0"/>
          <w:bCs w:val="0"/>
          <w:color w:val="auto"/>
          <w:szCs w:val="22"/>
          <w:u w:val="single"/>
        </w:rPr>
      </w:pPr>
      <w:bookmarkStart w:id="92" w:name="_Toc197552241"/>
      <w:r w:rsidRPr="007210BE">
        <w:rPr>
          <w:rFonts w:cs="Tahoma"/>
          <w:b w:val="0"/>
          <w:bCs w:val="0"/>
          <w:color w:val="auto"/>
          <w:szCs w:val="22"/>
          <w:u w:val="single"/>
        </w:rPr>
        <w:t>Conducting exams</w:t>
      </w:r>
      <w:bookmarkEnd w:id="92"/>
    </w:p>
    <w:p w14:paraId="32181CF0" w14:textId="77777777" w:rsidR="00775F95" w:rsidRPr="007210BE" w:rsidRDefault="00775F95" w:rsidP="00861088">
      <w:pPr>
        <w:spacing w:after="120"/>
        <w:rPr>
          <w:rFonts w:cs="Tahoma"/>
          <w:b/>
          <w:szCs w:val="22"/>
        </w:rPr>
      </w:pPr>
      <w:r w:rsidRPr="007210BE">
        <w:rPr>
          <w:rFonts w:cs="Tahoma"/>
          <w:b/>
          <w:szCs w:val="22"/>
        </w:rPr>
        <w:t>Head of centre</w:t>
      </w:r>
    </w:p>
    <w:p w14:paraId="621AE725" w14:textId="77777777" w:rsidR="00775F95" w:rsidRPr="007210BE" w:rsidRDefault="00775F95" w:rsidP="00861088">
      <w:pPr>
        <w:pStyle w:val="ListParagraph"/>
        <w:numPr>
          <w:ilvl w:val="0"/>
          <w:numId w:val="16"/>
        </w:numPr>
        <w:spacing w:after="120"/>
        <w:rPr>
          <w:rFonts w:cs="Tahoma"/>
          <w:szCs w:val="22"/>
        </w:rPr>
      </w:pPr>
      <w:r w:rsidRPr="007210BE">
        <w:rPr>
          <w:rFonts w:cs="Tahoma"/>
          <w:szCs w:val="22"/>
        </w:rPr>
        <w:t>Ensures venues used for conducting exams meet the requirements of JCQ and awarding bodies</w:t>
      </w:r>
    </w:p>
    <w:p w14:paraId="3D226CFA" w14:textId="77777777" w:rsidR="00775F95" w:rsidRPr="007210BE" w:rsidRDefault="00775F95" w:rsidP="00861088">
      <w:pPr>
        <w:spacing w:after="120"/>
        <w:rPr>
          <w:rFonts w:cs="Tahoma"/>
          <w:b/>
          <w:szCs w:val="22"/>
        </w:rPr>
      </w:pPr>
      <w:r w:rsidRPr="007210BE">
        <w:rPr>
          <w:rFonts w:cs="Tahoma"/>
          <w:b/>
          <w:szCs w:val="22"/>
        </w:rPr>
        <w:t>Exams officer</w:t>
      </w:r>
    </w:p>
    <w:p w14:paraId="6CBB9A4B" w14:textId="77777777" w:rsidR="00775F95" w:rsidRPr="007210BE" w:rsidRDefault="00775F95" w:rsidP="00861088">
      <w:pPr>
        <w:pStyle w:val="ListParagraph"/>
        <w:numPr>
          <w:ilvl w:val="0"/>
          <w:numId w:val="16"/>
        </w:numPr>
        <w:spacing w:after="120"/>
        <w:rPr>
          <w:rFonts w:cs="Tahoma"/>
          <w:szCs w:val="22"/>
        </w:rPr>
      </w:pPr>
      <w:r w:rsidRPr="007210BE">
        <w:rPr>
          <w:rFonts w:cs="Tahoma"/>
          <w:szCs w:val="22"/>
        </w:rPr>
        <w:t>Ensures exams are conducted according to JCQ and awarding body instructions</w:t>
      </w:r>
    </w:p>
    <w:p w14:paraId="741B2987" w14:textId="77777777" w:rsidR="00775F95" w:rsidRPr="007210BE" w:rsidRDefault="00775F95" w:rsidP="00861088">
      <w:pPr>
        <w:pStyle w:val="ListParagraph"/>
        <w:numPr>
          <w:ilvl w:val="0"/>
          <w:numId w:val="16"/>
        </w:numPr>
        <w:spacing w:after="120"/>
        <w:rPr>
          <w:rFonts w:cs="Tahoma"/>
          <w:szCs w:val="22"/>
        </w:rPr>
      </w:pPr>
      <w:r w:rsidRPr="007210BE">
        <w:rPr>
          <w:rFonts w:cs="Tahoma"/>
          <w:szCs w:val="22"/>
        </w:rPr>
        <w:t xml:space="preserve">Uses an </w:t>
      </w:r>
      <w:r w:rsidRPr="007210BE">
        <w:rPr>
          <w:rFonts w:cs="Tahoma"/>
          <w:i/>
          <w:szCs w:val="22"/>
        </w:rPr>
        <w:t>exam day checklist</w:t>
      </w:r>
      <w:r w:rsidRPr="007210BE">
        <w:rPr>
          <w:rFonts w:cs="Tahoma"/>
          <w:szCs w:val="22"/>
        </w:rPr>
        <w:t xml:space="preserve"> to ensure each exam session is fully prepared for, unplanned events can be dealt with and associated follow-up is completed</w:t>
      </w:r>
    </w:p>
    <w:p w14:paraId="51150AAA" w14:textId="1EBCE540" w:rsidR="00775F95" w:rsidRPr="007210BE" w:rsidRDefault="00775F95" w:rsidP="00861088">
      <w:pPr>
        <w:pStyle w:val="Heading3"/>
        <w:spacing w:before="0"/>
        <w:rPr>
          <w:rFonts w:cs="Tahoma"/>
          <w:b w:val="0"/>
          <w:bCs w:val="0"/>
          <w:color w:val="auto"/>
          <w:szCs w:val="22"/>
          <w:u w:val="single"/>
        </w:rPr>
      </w:pPr>
      <w:bookmarkStart w:id="93" w:name="_Toc197552242"/>
      <w:r w:rsidRPr="007210BE">
        <w:rPr>
          <w:rFonts w:cs="Tahoma"/>
          <w:b w:val="0"/>
          <w:bCs w:val="0"/>
          <w:color w:val="auto"/>
          <w:szCs w:val="22"/>
          <w:u w:val="single"/>
        </w:rPr>
        <w:t>Dispatch of exam scripts</w:t>
      </w:r>
      <w:bookmarkEnd w:id="93"/>
    </w:p>
    <w:p w14:paraId="530620B3" w14:textId="77777777" w:rsidR="00775F95" w:rsidRPr="007210BE" w:rsidRDefault="00775F95" w:rsidP="00861088">
      <w:pPr>
        <w:spacing w:after="120"/>
        <w:rPr>
          <w:rFonts w:cs="Tahoma"/>
          <w:b/>
          <w:szCs w:val="22"/>
        </w:rPr>
      </w:pPr>
      <w:r w:rsidRPr="007210BE">
        <w:rPr>
          <w:rFonts w:cs="Tahoma"/>
          <w:b/>
          <w:szCs w:val="22"/>
        </w:rPr>
        <w:t>Exams officer</w:t>
      </w:r>
    </w:p>
    <w:p w14:paraId="2D214453" w14:textId="77777777" w:rsidR="00775F95" w:rsidRPr="007210BE" w:rsidRDefault="00775F95" w:rsidP="001303C6">
      <w:pPr>
        <w:pStyle w:val="ListParagraph"/>
        <w:numPr>
          <w:ilvl w:val="0"/>
          <w:numId w:val="72"/>
        </w:numPr>
        <w:spacing w:after="120"/>
        <w:rPr>
          <w:rFonts w:cs="Tahoma"/>
          <w:szCs w:val="22"/>
        </w:rPr>
      </w:pPr>
      <w:r w:rsidRPr="007210BE">
        <w:rPr>
          <w:rFonts w:cs="Tahoma"/>
          <w:szCs w:val="22"/>
        </w:rPr>
        <w:t>Dispatches scripts as instructed by JCQ and awarding bodies</w:t>
      </w:r>
    </w:p>
    <w:p w14:paraId="70470110" w14:textId="77777777" w:rsidR="00775F95" w:rsidRPr="007210BE" w:rsidRDefault="00775F95" w:rsidP="001303C6">
      <w:pPr>
        <w:pStyle w:val="ListParagraph"/>
        <w:numPr>
          <w:ilvl w:val="0"/>
          <w:numId w:val="72"/>
        </w:numPr>
        <w:spacing w:after="120"/>
        <w:rPr>
          <w:rFonts w:cs="Tahoma"/>
          <w:szCs w:val="22"/>
        </w:rPr>
      </w:pPr>
      <w:r w:rsidRPr="007210BE">
        <w:rPr>
          <w:rFonts w:cs="Tahoma"/>
          <w:szCs w:val="22"/>
        </w:rPr>
        <w:t>Keeps appropriate records to track dispatch</w:t>
      </w:r>
    </w:p>
    <w:p w14:paraId="6F00A5A4" w14:textId="6B925AAE" w:rsidR="00775F95" w:rsidRPr="007210BE" w:rsidRDefault="00775F95" w:rsidP="00861088">
      <w:pPr>
        <w:pStyle w:val="Heading3"/>
        <w:spacing w:before="0"/>
        <w:rPr>
          <w:rFonts w:cs="Tahoma"/>
          <w:b w:val="0"/>
          <w:bCs w:val="0"/>
          <w:color w:val="auto"/>
          <w:szCs w:val="22"/>
          <w:u w:val="single"/>
        </w:rPr>
      </w:pPr>
      <w:bookmarkStart w:id="94" w:name="_Toc197552243"/>
      <w:r w:rsidRPr="007210BE">
        <w:rPr>
          <w:rFonts w:cs="Tahoma"/>
          <w:b w:val="0"/>
          <w:bCs w:val="0"/>
          <w:color w:val="auto"/>
          <w:szCs w:val="22"/>
          <w:u w:val="single"/>
        </w:rPr>
        <w:t>Exam papers and materials</w:t>
      </w:r>
      <w:bookmarkEnd w:id="94"/>
    </w:p>
    <w:p w14:paraId="459459D2" w14:textId="77777777" w:rsidR="00775F95" w:rsidRPr="007210BE" w:rsidRDefault="00775F95" w:rsidP="00861088">
      <w:pPr>
        <w:spacing w:after="120"/>
        <w:rPr>
          <w:rFonts w:cs="Tahoma"/>
          <w:b/>
          <w:szCs w:val="22"/>
        </w:rPr>
      </w:pPr>
      <w:r w:rsidRPr="007210BE">
        <w:rPr>
          <w:rFonts w:cs="Tahoma"/>
          <w:b/>
          <w:szCs w:val="22"/>
        </w:rPr>
        <w:t>Exams officer</w:t>
      </w:r>
    </w:p>
    <w:p w14:paraId="6746A4F4" w14:textId="6AD6362E" w:rsidR="00775F95" w:rsidRPr="007210BE" w:rsidRDefault="00775F95" w:rsidP="00861088">
      <w:pPr>
        <w:pStyle w:val="ListParagraph"/>
        <w:numPr>
          <w:ilvl w:val="0"/>
          <w:numId w:val="15"/>
        </w:numPr>
        <w:spacing w:after="120"/>
        <w:rPr>
          <w:rFonts w:cs="Tahoma"/>
          <w:szCs w:val="22"/>
        </w:rPr>
      </w:pPr>
      <w:r w:rsidRPr="007210BE">
        <w:rPr>
          <w:rFonts w:cs="Tahoma"/>
          <w:szCs w:val="22"/>
        </w:rPr>
        <w:t xml:space="preserve">Organises exam question papers and associated confidential resources in date order in </w:t>
      </w:r>
      <w:r w:rsidR="009D017F" w:rsidRPr="007210BE">
        <w:rPr>
          <w:rFonts w:cs="Tahoma"/>
          <w:szCs w:val="22"/>
        </w:rPr>
        <w:t xml:space="preserve">the </w:t>
      </w:r>
      <w:r w:rsidRPr="007210BE">
        <w:rPr>
          <w:rFonts w:cs="Tahoma"/>
          <w:szCs w:val="22"/>
        </w:rPr>
        <w:t>secure storage</w:t>
      </w:r>
      <w:r w:rsidR="000C26F8" w:rsidRPr="007210BE">
        <w:rPr>
          <w:rFonts w:cs="Tahoma"/>
          <w:szCs w:val="22"/>
        </w:rPr>
        <w:t xml:space="preserve"> facility</w:t>
      </w:r>
    </w:p>
    <w:p w14:paraId="1C33126A" w14:textId="192796C6" w:rsidR="00775F95" w:rsidRPr="007210BE" w:rsidRDefault="00775F95" w:rsidP="00861088">
      <w:pPr>
        <w:pStyle w:val="ListParagraph"/>
        <w:numPr>
          <w:ilvl w:val="0"/>
          <w:numId w:val="15"/>
        </w:numPr>
        <w:spacing w:after="120"/>
        <w:rPr>
          <w:rFonts w:cs="Tahoma"/>
          <w:szCs w:val="22"/>
        </w:rPr>
      </w:pPr>
      <w:r w:rsidRPr="007210BE">
        <w:rPr>
          <w:rFonts w:cs="Tahoma"/>
          <w:szCs w:val="22"/>
        </w:rPr>
        <w:t xml:space="preserve">Attaches erratum notices received to relevant </w:t>
      </w:r>
      <w:r w:rsidR="00CB6556" w:rsidRPr="007210BE">
        <w:rPr>
          <w:rFonts w:cs="Tahoma"/>
          <w:szCs w:val="22"/>
        </w:rPr>
        <w:t>sealed</w:t>
      </w:r>
      <w:r w:rsidRPr="007210BE">
        <w:rPr>
          <w:rFonts w:cs="Tahoma"/>
          <w:szCs w:val="22"/>
        </w:rPr>
        <w:t xml:space="preserve"> question paper packets</w:t>
      </w:r>
    </w:p>
    <w:p w14:paraId="6E5623F4" w14:textId="77777777" w:rsidR="00775F95" w:rsidRPr="007210BE" w:rsidRDefault="00775F95" w:rsidP="00861088">
      <w:pPr>
        <w:pStyle w:val="ListParagraph"/>
        <w:numPr>
          <w:ilvl w:val="0"/>
          <w:numId w:val="15"/>
        </w:numPr>
        <w:spacing w:after="120"/>
        <w:rPr>
          <w:rFonts w:cs="Tahoma"/>
          <w:szCs w:val="22"/>
        </w:rPr>
      </w:pPr>
      <w:r w:rsidRPr="007210BE">
        <w:rPr>
          <w:rFonts w:cs="Tahoma"/>
          <w:szCs w:val="22"/>
        </w:rPr>
        <w:t>Collates attendance registers and examiner details in date order</w:t>
      </w:r>
    </w:p>
    <w:p w14:paraId="79AE315C" w14:textId="544E9E10" w:rsidR="00775F95" w:rsidRPr="007210BE" w:rsidRDefault="00775F95" w:rsidP="00861088">
      <w:pPr>
        <w:pStyle w:val="ListParagraph"/>
        <w:numPr>
          <w:ilvl w:val="0"/>
          <w:numId w:val="15"/>
        </w:numPr>
        <w:spacing w:after="120"/>
        <w:rPr>
          <w:rFonts w:cs="Tahoma"/>
          <w:szCs w:val="22"/>
        </w:rPr>
      </w:pPr>
      <w:r w:rsidRPr="007210BE">
        <w:rPr>
          <w:rFonts w:cs="Tahoma"/>
          <w:szCs w:val="22"/>
        </w:rPr>
        <w:t xml:space="preserve">Regularly checks mail or </w:t>
      </w:r>
      <w:r w:rsidR="000C26F8" w:rsidRPr="007210BE">
        <w:rPr>
          <w:rFonts w:cs="Tahoma"/>
          <w:szCs w:val="22"/>
        </w:rPr>
        <w:t xml:space="preserve">email </w:t>
      </w:r>
      <w:r w:rsidRPr="007210BE">
        <w:rPr>
          <w:rFonts w:cs="Tahoma"/>
          <w:szCs w:val="22"/>
        </w:rPr>
        <w:t>inbox for updates from awarding bodies</w:t>
      </w:r>
    </w:p>
    <w:p w14:paraId="56086866" w14:textId="02EBA9AA" w:rsidR="00645FA7" w:rsidRPr="007210BE" w:rsidRDefault="00775F95" w:rsidP="00861088">
      <w:pPr>
        <w:pStyle w:val="ListParagraph"/>
        <w:numPr>
          <w:ilvl w:val="0"/>
          <w:numId w:val="15"/>
        </w:numPr>
        <w:spacing w:after="120"/>
        <w:rPr>
          <w:rFonts w:cs="Tahoma"/>
          <w:szCs w:val="22"/>
        </w:rPr>
      </w:pPr>
      <w:bookmarkStart w:id="95" w:name="_Hlk22893620"/>
      <w:r w:rsidRPr="007210BE">
        <w:rPr>
          <w:rFonts w:cs="Tahoma"/>
          <w:szCs w:val="22"/>
        </w:rPr>
        <w:t>In order to avoid potential breaches of security, ensures</w:t>
      </w:r>
      <w:r w:rsidR="00645FA7" w:rsidRPr="007210BE">
        <w:rPr>
          <w:rFonts w:cs="Tahoma"/>
          <w:szCs w:val="22"/>
        </w:rPr>
        <w:t xml:space="preserve"> care is taken to ensure the correct question paper packets are opened</w:t>
      </w:r>
      <w:r w:rsidRPr="007210BE">
        <w:rPr>
          <w:rFonts w:cs="Tahoma"/>
          <w:szCs w:val="22"/>
        </w:rPr>
        <w:t xml:space="preserve"> </w:t>
      </w:r>
      <w:bookmarkStart w:id="96" w:name="_Hlk528959003"/>
      <w:r w:rsidR="00645FA7" w:rsidRPr="007210BE">
        <w:rPr>
          <w:rFonts w:cs="Tahoma"/>
          <w:szCs w:val="22"/>
        </w:rPr>
        <w:t>by ensuring a member of centre staff, additional to the person removing the papers from secure storage, e.g. an invigilator, checks the day, date, time, subject, unit/component and tier of entry, if appropriate, immediately before a question paper packet is opened</w:t>
      </w:r>
    </w:p>
    <w:p w14:paraId="4C9AB70D" w14:textId="287C42A1" w:rsidR="00394E41" w:rsidRPr="007210BE" w:rsidRDefault="00394E41" w:rsidP="00861088">
      <w:pPr>
        <w:pStyle w:val="ListParagraph"/>
        <w:numPr>
          <w:ilvl w:val="0"/>
          <w:numId w:val="15"/>
        </w:numPr>
        <w:spacing w:after="120"/>
        <w:rPr>
          <w:rFonts w:cs="Tahoma"/>
          <w:szCs w:val="22"/>
        </w:rPr>
      </w:pPr>
      <w:r w:rsidRPr="007210BE">
        <w:rPr>
          <w:rFonts w:cs="Tahoma"/>
          <w:szCs w:val="22"/>
        </w:rPr>
        <w:t xml:space="preserve">Ensures this </w:t>
      </w:r>
      <w:r w:rsidR="000871BC" w:rsidRPr="007210BE">
        <w:rPr>
          <w:rFonts w:cs="Tahoma"/>
          <w:szCs w:val="22"/>
        </w:rPr>
        <w:t xml:space="preserve">second pair of eyes check </w:t>
      </w:r>
      <w:r w:rsidR="001E462B" w:rsidRPr="007210BE">
        <w:rPr>
          <w:rFonts w:cs="Tahoma"/>
          <w:szCs w:val="22"/>
        </w:rPr>
        <w:t>is recorded</w:t>
      </w:r>
    </w:p>
    <w:bookmarkEnd w:id="95"/>
    <w:bookmarkEnd w:id="96"/>
    <w:p w14:paraId="225C3637" w14:textId="0AD755F0" w:rsidR="00775F95" w:rsidRPr="007210BE" w:rsidRDefault="00775F95" w:rsidP="00861088">
      <w:pPr>
        <w:pStyle w:val="ListParagraph"/>
        <w:numPr>
          <w:ilvl w:val="0"/>
          <w:numId w:val="15"/>
        </w:numPr>
        <w:spacing w:after="120"/>
        <w:rPr>
          <w:rFonts w:cs="Tahoma"/>
          <w:szCs w:val="22"/>
        </w:rPr>
      </w:pPr>
      <w:r w:rsidRPr="007210BE">
        <w:rPr>
          <w:rFonts w:cs="Tahoma"/>
          <w:szCs w:val="22"/>
        </w:rPr>
        <w:lastRenderedPageBreak/>
        <w:t xml:space="preserve">Where allowed by the awarding body, only releases exam papers and materials to teaching departments for teaching and learning purposes after the published finishing time of the exam, or until any </w:t>
      </w:r>
      <w:r w:rsidR="000C26F8" w:rsidRPr="007210BE">
        <w:rPr>
          <w:rFonts w:cs="Tahoma"/>
          <w:szCs w:val="22"/>
        </w:rPr>
        <w:t xml:space="preserve">timetable </w:t>
      </w:r>
      <w:r w:rsidRPr="007210BE">
        <w:rPr>
          <w:rFonts w:cs="Tahoma"/>
          <w:szCs w:val="22"/>
        </w:rPr>
        <w:t>clash candidates have completed the exam</w:t>
      </w:r>
    </w:p>
    <w:p w14:paraId="4698AFC0" w14:textId="6FD3212D" w:rsidR="00775F95" w:rsidRPr="007210BE" w:rsidRDefault="00775F95" w:rsidP="00861088">
      <w:pPr>
        <w:pStyle w:val="Heading3"/>
        <w:spacing w:before="0"/>
        <w:rPr>
          <w:rFonts w:cs="Tahoma"/>
          <w:b w:val="0"/>
          <w:bCs w:val="0"/>
          <w:color w:val="auto"/>
          <w:szCs w:val="22"/>
          <w:u w:val="single"/>
        </w:rPr>
      </w:pPr>
      <w:bookmarkStart w:id="97" w:name="_Toc197552244"/>
      <w:r w:rsidRPr="007210BE">
        <w:rPr>
          <w:rFonts w:cs="Tahoma"/>
          <w:b w:val="0"/>
          <w:bCs w:val="0"/>
          <w:color w:val="auto"/>
          <w:szCs w:val="22"/>
          <w:u w:val="single"/>
        </w:rPr>
        <w:t>Exam rooms</w:t>
      </w:r>
      <w:bookmarkEnd w:id="97"/>
    </w:p>
    <w:p w14:paraId="5F5DD79D" w14:textId="77777777" w:rsidR="00775F95" w:rsidRPr="007210BE" w:rsidRDefault="00775F95" w:rsidP="00861088">
      <w:pPr>
        <w:spacing w:after="120"/>
        <w:rPr>
          <w:rFonts w:cs="Tahoma"/>
          <w:b/>
          <w:szCs w:val="22"/>
        </w:rPr>
      </w:pPr>
      <w:r w:rsidRPr="007210BE">
        <w:rPr>
          <w:rFonts w:cs="Tahoma"/>
          <w:b/>
          <w:szCs w:val="22"/>
        </w:rPr>
        <w:t>Head of centre</w:t>
      </w:r>
    </w:p>
    <w:p w14:paraId="7BE3CB71" w14:textId="6D00B764" w:rsidR="001E462B" w:rsidRPr="007210BE" w:rsidRDefault="00AC763F" w:rsidP="00861088">
      <w:pPr>
        <w:pStyle w:val="ListParagraph"/>
        <w:numPr>
          <w:ilvl w:val="0"/>
          <w:numId w:val="16"/>
        </w:numPr>
        <w:spacing w:after="120"/>
        <w:rPr>
          <w:rFonts w:cs="Tahoma"/>
          <w:szCs w:val="22"/>
        </w:rPr>
      </w:pPr>
      <w:bookmarkStart w:id="98" w:name="_Hlk22893728"/>
      <w:r w:rsidRPr="007210BE">
        <w:rPr>
          <w:rFonts w:cs="Tahoma"/>
          <w:szCs w:val="22"/>
        </w:rPr>
        <w:t xml:space="preserve">Ensures that </w:t>
      </w:r>
      <w:bookmarkStart w:id="99" w:name="_Hlk528959623"/>
      <w:r w:rsidR="00A20434" w:rsidRPr="007210BE">
        <w:rPr>
          <w:rFonts w:cs="Tahoma"/>
          <w:szCs w:val="22"/>
        </w:rPr>
        <w:t xml:space="preserve">internal tests, mock exams, </w:t>
      </w:r>
      <w:r w:rsidRPr="007210BE">
        <w:rPr>
          <w:rFonts w:cs="Tahoma"/>
          <w:szCs w:val="22"/>
        </w:rPr>
        <w:t xml:space="preserve">revision or coaching sessions </w:t>
      </w:r>
      <w:bookmarkEnd w:id="99"/>
      <w:r w:rsidR="001E462B" w:rsidRPr="007210BE">
        <w:rPr>
          <w:rFonts w:cs="Tahoma"/>
          <w:szCs w:val="22"/>
        </w:rPr>
        <w:t xml:space="preserve">are not conducted in a room ‘designated’ as an exam room </w:t>
      </w:r>
    </w:p>
    <w:p w14:paraId="07F94732" w14:textId="77777777" w:rsidR="003D5870" w:rsidRPr="007210BE" w:rsidRDefault="001E462B" w:rsidP="00861088">
      <w:pPr>
        <w:pStyle w:val="ListParagraph"/>
        <w:numPr>
          <w:ilvl w:val="0"/>
          <w:numId w:val="16"/>
        </w:numPr>
        <w:spacing w:after="120"/>
        <w:rPr>
          <w:rFonts w:cs="Tahoma"/>
          <w:szCs w:val="22"/>
        </w:rPr>
      </w:pPr>
      <w:r w:rsidRPr="007210BE">
        <w:rPr>
          <w:rFonts w:cs="Tahoma"/>
          <w:szCs w:val="22"/>
        </w:rPr>
        <w:t xml:space="preserve">Ensures that when a room is ‘designated’ as an exam room it is not used for any purpose other than conducting external exams </w:t>
      </w:r>
    </w:p>
    <w:p w14:paraId="2E257847" w14:textId="47D99EB8" w:rsidR="00775F95" w:rsidRPr="007210BE" w:rsidRDefault="00775F95" w:rsidP="00861088">
      <w:pPr>
        <w:pStyle w:val="ListParagraph"/>
        <w:numPr>
          <w:ilvl w:val="0"/>
          <w:numId w:val="16"/>
        </w:numPr>
        <w:spacing w:after="120"/>
        <w:rPr>
          <w:rFonts w:cs="Tahoma"/>
          <w:szCs w:val="22"/>
        </w:rPr>
      </w:pPr>
      <w:r w:rsidRPr="007210BE">
        <w:rPr>
          <w:rFonts w:cs="Tahoma"/>
          <w:szCs w:val="22"/>
        </w:rPr>
        <w:t xml:space="preserve">Ensures only </w:t>
      </w:r>
      <w:r w:rsidR="003D5870" w:rsidRPr="007210BE">
        <w:rPr>
          <w:rFonts w:cs="Tahoma"/>
          <w:szCs w:val="22"/>
        </w:rPr>
        <w:t>approved</w:t>
      </w:r>
      <w:r w:rsidRPr="007210BE">
        <w:rPr>
          <w:rFonts w:cs="Tahoma"/>
          <w:szCs w:val="22"/>
        </w:rPr>
        <w:t xml:space="preserve"> centre staff </w:t>
      </w:r>
      <w:r w:rsidR="003D5870" w:rsidRPr="007210BE">
        <w:rPr>
          <w:rFonts w:cs="Tahoma"/>
          <w:szCs w:val="22"/>
        </w:rPr>
        <w:t xml:space="preserve">(who have not taught the subject being examined) </w:t>
      </w:r>
      <w:r w:rsidRPr="007210BE">
        <w:rPr>
          <w:rFonts w:cs="Tahoma"/>
          <w:szCs w:val="22"/>
        </w:rPr>
        <w:t>are present in exam rooms</w:t>
      </w:r>
      <w:r w:rsidR="00E36722" w:rsidRPr="007210BE">
        <w:rPr>
          <w:rFonts w:cs="Tahoma"/>
          <w:szCs w:val="22"/>
        </w:rPr>
        <w:t xml:space="preserve"> to perform permitted tasks</w:t>
      </w:r>
    </w:p>
    <w:p w14:paraId="6E841841" w14:textId="29A2771B" w:rsidR="00775F95" w:rsidRPr="007210BE" w:rsidRDefault="00775F95" w:rsidP="00861088">
      <w:pPr>
        <w:pStyle w:val="ListParagraph"/>
        <w:numPr>
          <w:ilvl w:val="0"/>
          <w:numId w:val="16"/>
        </w:numPr>
        <w:spacing w:after="120"/>
        <w:rPr>
          <w:rFonts w:cs="Tahoma"/>
          <w:szCs w:val="22"/>
        </w:rPr>
      </w:pPr>
      <w:r w:rsidRPr="007210BE">
        <w:rPr>
          <w:rFonts w:cs="Tahoma"/>
          <w:szCs w:val="22"/>
        </w:rPr>
        <w:t xml:space="preserve">Ensures </w:t>
      </w:r>
      <w:r w:rsidR="000C26F8" w:rsidRPr="007210BE">
        <w:rPr>
          <w:rFonts w:cs="Tahoma"/>
          <w:szCs w:val="22"/>
        </w:rPr>
        <w:t>the centre’s policy</w:t>
      </w:r>
      <w:r w:rsidRPr="007210BE">
        <w:rPr>
          <w:rFonts w:cs="Tahoma"/>
          <w:szCs w:val="22"/>
        </w:rPr>
        <w:t xml:space="preserve"> relating to food and drink that may be allowed in exam rooms is clearly communicated to candidates </w:t>
      </w:r>
    </w:p>
    <w:p w14:paraId="58C0084B" w14:textId="326EEDC0" w:rsidR="00474C88" w:rsidRPr="007210BE" w:rsidRDefault="00474C88" w:rsidP="00861088">
      <w:pPr>
        <w:pStyle w:val="ListParagraph"/>
        <w:numPr>
          <w:ilvl w:val="0"/>
          <w:numId w:val="16"/>
        </w:numPr>
        <w:spacing w:after="120"/>
        <w:rPr>
          <w:rFonts w:cs="Tahoma"/>
          <w:szCs w:val="22"/>
        </w:rPr>
      </w:pPr>
      <w:r w:rsidRPr="007210BE">
        <w:rPr>
          <w:rFonts w:cs="Tahoma"/>
          <w:szCs w:val="22"/>
        </w:rPr>
        <w:t>Ensures the centre’s policy on candidates leaving the exam room temporarily is clearly communicated to candidates</w:t>
      </w:r>
    </w:p>
    <w:p w14:paraId="5CA354FF" w14:textId="0DA79FA5" w:rsidR="00775F95" w:rsidRPr="007210BE" w:rsidRDefault="00577486" w:rsidP="001767FE">
      <w:pPr>
        <w:pStyle w:val="Heading3"/>
        <w:ind w:left="720"/>
      </w:pPr>
      <w:bookmarkStart w:id="100" w:name="_Toc197552245"/>
      <w:r w:rsidRPr="007210BE">
        <w:t>F</w:t>
      </w:r>
      <w:r w:rsidR="00775F95" w:rsidRPr="007210BE">
        <w:t xml:space="preserve">ood and </w:t>
      </w:r>
      <w:r w:rsidR="006E2902" w:rsidRPr="007210BE">
        <w:t>Drink Policy (Exams)</w:t>
      </w:r>
      <w:bookmarkEnd w:id="100"/>
    </w:p>
    <w:tbl>
      <w:tblPr>
        <w:tblStyle w:val="TableGrid"/>
        <w:tblW w:w="0" w:type="auto"/>
        <w:tblInd w:w="720" w:type="dxa"/>
        <w:tblLook w:val="04A0" w:firstRow="1" w:lastRow="0" w:firstColumn="1" w:lastColumn="0" w:noHBand="0" w:noVBand="1"/>
      </w:tblPr>
      <w:tblGrid>
        <w:gridCol w:w="9322"/>
      </w:tblGrid>
      <w:tr w:rsidR="00775F95" w:rsidRPr="007210BE" w14:paraId="0A6201C4" w14:textId="77777777" w:rsidTr="00775F95">
        <w:tc>
          <w:tcPr>
            <w:tcW w:w="9878" w:type="dxa"/>
          </w:tcPr>
          <w:bookmarkEnd w:id="98"/>
          <w:p w14:paraId="0FA00EBC" w14:textId="2E01F238" w:rsidR="00577486" w:rsidRPr="007210BE" w:rsidRDefault="007210BE" w:rsidP="001303C6">
            <w:pPr>
              <w:pStyle w:val="ListParagraph"/>
              <w:numPr>
                <w:ilvl w:val="0"/>
                <w:numId w:val="87"/>
              </w:numPr>
              <w:spacing w:after="120"/>
              <w:ind w:left="720" w:right="158"/>
              <w:rPr>
                <w:rFonts w:cs="Tahoma"/>
                <w:b/>
                <w:bCs/>
                <w:szCs w:val="22"/>
              </w:rPr>
            </w:pPr>
            <w:r w:rsidRPr="007210BE">
              <w:rPr>
                <w:rFonts w:cs="Tahoma"/>
                <w:szCs w:val="22"/>
              </w:rPr>
              <w:t xml:space="preserve">In the </w:t>
            </w:r>
            <w:hyperlink r:id="rId91" w:history="1">
              <w:r w:rsidRPr="007210BE">
                <w:rPr>
                  <w:rStyle w:val="Hyperlink"/>
                  <w:rFonts w:cs="Tahoma"/>
                  <w:szCs w:val="22"/>
                </w:rPr>
                <w:t>2025</w:t>
              </w:r>
            </w:hyperlink>
            <w:r w:rsidRPr="007210BE">
              <w:rPr>
                <w:rFonts w:cs="Tahoma"/>
                <w:szCs w:val="22"/>
              </w:rPr>
              <w:t xml:space="preserve"> exams policy folder</w:t>
            </w:r>
          </w:p>
        </w:tc>
      </w:tr>
    </w:tbl>
    <w:p w14:paraId="44F9AEB3" w14:textId="3EAFC297" w:rsidR="00474C88" w:rsidRPr="007210BE" w:rsidRDefault="00877C46" w:rsidP="001767FE">
      <w:pPr>
        <w:pStyle w:val="Heading3"/>
        <w:ind w:left="720"/>
      </w:pPr>
      <w:bookmarkStart w:id="101" w:name="_Hlk22893797"/>
      <w:bookmarkStart w:id="102" w:name="_Toc197552246"/>
      <w:r w:rsidRPr="007210BE">
        <w:t>Leaving the Examination Room Policy</w:t>
      </w:r>
      <w:bookmarkEnd w:id="102"/>
      <w:r w:rsidR="00474C88" w:rsidRPr="007210BE">
        <w:t xml:space="preserve"> </w:t>
      </w:r>
    </w:p>
    <w:tbl>
      <w:tblPr>
        <w:tblStyle w:val="TableGrid"/>
        <w:tblW w:w="0" w:type="auto"/>
        <w:tblInd w:w="720" w:type="dxa"/>
        <w:tblLook w:val="04A0" w:firstRow="1" w:lastRow="0" w:firstColumn="1" w:lastColumn="0" w:noHBand="0" w:noVBand="1"/>
      </w:tblPr>
      <w:tblGrid>
        <w:gridCol w:w="9322"/>
      </w:tblGrid>
      <w:tr w:rsidR="00474C88" w:rsidRPr="007210BE" w14:paraId="674B76ED" w14:textId="77777777" w:rsidTr="00F16309">
        <w:tc>
          <w:tcPr>
            <w:tcW w:w="9878" w:type="dxa"/>
          </w:tcPr>
          <w:p w14:paraId="360E8D32" w14:textId="4EAA066E" w:rsidR="00474C88" w:rsidRPr="007210BE" w:rsidRDefault="007210BE" w:rsidP="001303C6">
            <w:pPr>
              <w:pStyle w:val="ListParagraph"/>
              <w:numPr>
                <w:ilvl w:val="0"/>
                <w:numId w:val="88"/>
              </w:numPr>
              <w:spacing w:after="120"/>
              <w:ind w:left="720" w:right="159"/>
              <w:rPr>
                <w:rFonts w:cs="Tahoma"/>
                <w:b/>
                <w:bCs/>
                <w:szCs w:val="22"/>
              </w:rPr>
            </w:pPr>
            <w:r w:rsidRPr="007210BE">
              <w:rPr>
                <w:rFonts w:cs="Tahoma"/>
                <w:szCs w:val="22"/>
              </w:rPr>
              <w:t xml:space="preserve">In the </w:t>
            </w:r>
            <w:hyperlink r:id="rId92" w:history="1">
              <w:r w:rsidRPr="007210BE">
                <w:rPr>
                  <w:rStyle w:val="Hyperlink"/>
                  <w:rFonts w:cs="Tahoma"/>
                  <w:szCs w:val="22"/>
                </w:rPr>
                <w:t>2025</w:t>
              </w:r>
            </w:hyperlink>
            <w:r w:rsidRPr="007210BE">
              <w:rPr>
                <w:rFonts w:cs="Tahoma"/>
                <w:szCs w:val="22"/>
              </w:rPr>
              <w:t xml:space="preserve"> exams policy folder</w:t>
            </w:r>
          </w:p>
        </w:tc>
      </w:tr>
      <w:bookmarkEnd w:id="101"/>
    </w:tbl>
    <w:p w14:paraId="63A4D12E" w14:textId="77777777" w:rsidR="00474C88" w:rsidRPr="007210BE" w:rsidRDefault="00474C88" w:rsidP="00861088">
      <w:pPr>
        <w:spacing w:after="120"/>
        <w:rPr>
          <w:rFonts w:cs="Tahoma"/>
          <w:szCs w:val="22"/>
        </w:rPr>
      </w:pPr>
    </w:p>
    <w:p w14:paraId="79A71DFC" w14:textId="77777777" w:rsidR="00775F95" w:rsidRPr="007210BE" w:rsidRDefault="00775F95" w:rsidP="00861088">
      <w:pPr>
        <w:spacing w:after="120"/>
        <w:rPr>
          <w:rFonts w:cs="Tahoma"/>
          <w:b/>
          <w:szCs w:val="22"/>
        </w:rPr>
      </w:pPr>
      <w:r w:rsidRPr="007210BE">
        <w:rPr>
          <w:rFonts w:cs="Tahoma"/>
          <w:b/>
          <w:szCs w:val="22"/>
        </w:rPr>
        <w:t>Exams officer</w:t>
      </w:r>
    </w:p>
    <w:p w14:paraId="1B36573E" w14:textId="754B5636" w:rsidR="00775F95" w:rsidRPr="007210BE" w:rsidRDefault="00775F95" w:rsidP="001303C6">
      <w:pPr>
        <w:pStyle w:val="ListParagraph"/>
        <w:numPr>
          <w:ilvl w:val="0"/>
          <w:numId w:val="73"/>
        </w:numPr>
        <w:spacing w:after="120"/>
        <w:rPr>
          <w:rFonts w:cs="Tahoma"/>
          <w:szCs w:val="22"/>
        </w:rPr>
      </w:pPr>
      <w:r w:rsidRPr="007210BE">
        <w:rPr>
          <w:rFonts w:cs="Tahoma"/>
          <w:szCs w:val="22"/>
        </w:rPr>
        <w:t xml:space="preserve">Ensures exam rooms are set up </w:t>
      </w:r>
      <w:r w:rsidR="00A35591" w:rsidRPr="007210BE">
        <w:rPr>
          <w:rFonts w:cs="Tahoma"/>
          <w:szCs w:val="22"/>
        </w:rPr>
        <w:t xml:space="preserve">and conducted </w:t>
      </w:r>
      <w:r w:rsidRPr="007210BE">
        <w:rPr>
          <w:rFonts w:cs="Tahoma"/>
          <w:szCs w:val="22"/>
        </w:rPr>
        <w:t>as required in the regulations</w:t>
      </w:r>
    </w:p>
    <w:p w14:paraId="640345BF" w14:textId="77777777" w:rsidR="000C26F8" w:rsidRPr="007210BE" w:rsidRDefault="00775F95" w:rsidP="001303C6">
      <w:pPr>
        <w:pStyle w:val="ListParagraph"/>
        <w:numPr>
          <w:ilvl w:val="0"/>
          <w:numId w:val="73"/>
        </w:numPr>
        <w:spacing w:after="120"/>
        <w:rPr>
          <w:rFonts w:cs="Tahoma"/>
          <w:szCs w:val="22"/>
        </w:rPr>
      </w:pPr>
      <w:r w:rsidRPr="007210BE">
        <w:rPr>
          <w:rFonts w:cs="Tahoma"/>
          <w:szCs w:val="22"/>
        </w:rPr>
        <w:t>Provides invigilators with appropriate resources to effectively conduct exams</w:t>
      </w:r>
    </w:p>
    <w:p w14:paraId="1BE55831" w14:textId="5A05EAB4" w:rsidR="00775F95" w:rsidRPr="007210BE" w:rsidRDefault="00775F95" w:rsidP="001303C6">
      <w:pPr>
        <w:pStyle w:val="ListParagraph"/>
        <w:numPr>
          <w:ilvl w:val="0"/>
          <w:numId w:val="73"/>
        </w:numPr>
        <w:spacing w:after="120"/>
        <w:rPr>
          <w:rFonts w:cs="Tahoma"/>
          <w:szCs w:val="22"/>
        </w:rPr>
      </w:pPr>
      <w:r w:rsidRPr="007210BE">
        <w:rPr>
          <w:rFonts w:cs="Tahoma"/>
          <w:szCs w:val="22"/>
        </w:rPr>
        <w:t>Briefs invigilators on exams to be conducted on a session by session basis</w:t>
      </w:r>
      <w:r w:rsidR="00A35591" w:rsidRPr="007210BE">
        <w:rPr>
          <w:rFonts w:cs="Tahoma"/>
          <w:szCs w:val="22"/>
        </w:rPr>
        <w:t xml:space="preserve"> (including the arrangements in place for any transferred candidates</w:t>
      </w:r>
      <w:r w:rsidR="000C26F8" w:rsidRPr="007210BE">
        <w:rPr>
          <w:rFonts w:cs="Tahoma"/>
          <w:szCs w:val="22"/>
        </w:rPr>
        <w:t xml:space="preserve"> and access arrangement candidates</w:t>
      </w:r>
      <w:r w:rsidR="00A35591" w:rsidRPr="007210BE">
        <w:rPr>
          <w:rFonts w:cs="Tahoma"/>
          <w:szCs w:val="22"/>
        </w:rPr>
        <w:t>)</w:t>
      </w:r>
    </w:p>
    <w:p w14:paraId="487501A1" w14:textId="4DD2D976" w:rsidR="00775F95" w:rsidRPr="007210BE" w:rsidRDefault="00775F95" w:rsidP="001303C6">
      <w:pPr>
        <w:pStyle w:val="ListParagraph"/>
        <w:numPr>
          <w:ilvl w:val="0"/>
          <w:numId w:val="73"/>
        </w:numPr>
        <w:spacing w:after="120"/>
        <w:rPr>
          <w:rFonts w:cs="Tahoma"/>
          <w:szCs w:val="22"/>
        </w:rPr>
      </w:pPr>
      <w:bookmarkStart w:id="103" w:name="_Hlk22893837"/>
      <w:r w:rsidRPr="007210BE">
        <w:rPr>
          <w:rFonts w:cs="Tahoma"/>
          <w:szCs w:val="22"/>
        </w:rPr>
        <w:t>Ensures sole invigilators have an appropriate means of summoning assistance</w:t>
      </w:r>
      <w:r w:rsidR="00F72980" w:rsidRPr="007210BE">
        <w:rPr>
          <w:rFonts w:cs="Tahoma"/>
          <w:szCs w:val="22"/>
        </w:rPr>
        <w:t xml:space="preserve"> (if this is a mobile phone, instructs the invigilator</w:t>
      </w:r>
      <w:r w:rsidR="005B1F6F" w:rsidRPr="007210BE">
        <w:rPr>
          <w:rFonts w:cs="Tahoma"/>
          <w:szCs w:val="22"/>
        </w:rPr>
        <w:t xml:space="preserve"> that the mobile phone is only allowed to be used for this specific purpose and</w:t>
      </w:r>
      <w:r w:rsidR="00F72980" w:rsidRPr="007210BE">
        <w:rPr>
          <w:rFonts w:cs="Tahoma"/>
          <w:szCs w:val="22"/>
        </w:rPr>
        <w:t xml:space="preserve"> that </w:t>
      </w:r>
      <w:r w:rsidR="005B1F6F" w:rsidRPr="007210BE">
        <w:rPr>
          <w:rFonts w:cs="Tahoma"/>
          <w:szCs w:val="22"/>
        </w:rPr>
        <w:t>it</w:t>
      </w:r>
      <w:r w:rsidR="00F72980" w:rsidRPr="007210BE">
        <w:rPr>
          <w:rFonts w:cs="Tahoma"/>
          <w:szCs w:val="22"/>
        </w:rPr>
        <w:t xml:space="preserve"> must be </w:t>
      </w:r>
      <w:r w:rsidR="005B1F6F" w:rsidRPr="007210BE">
        <w:rPr>
          <w:rFonts w:cs="Tahoma"/>
          <w:szCs w:val="22"/>
        </w:rPr>
        <w:t xml:space="preserve">kept </w:t>
      </w:r>
      <w:r w:rsidR="00F72980" w:rsidRPr="007210BE">
        <w:rPr>
          <w:rFonts w:cs="Tahoma"/>
          <w:szCs w:val="22"/>
        </w:rPr>
        <w:t>on silent mode)</w:t>
      </w:r>
    </w:p>
    <w:p w14:paraId="4E86F0FA" w14:textId="4156C40C" w:rsidR="00F72980" w:rsidRPr="007210BE" w:rsidRDefault="00F72980" w:rsidP="001303C6">
      <w:pPr>
        <w:pStyle w:val="ListParagraph"/>
        <w:numPr>
          <w:ilvl w:val="0"/>
          <w:numId w:val="73"/>
        </w:numPr>
        <w:spacing w:after="120"/>
        <w:rPr>
          <w:rFonts w:cs="Tahoma"/>
          <w:szCs w:val="22"/>
        </w:rPr>
      </w:pPr>
      <w:r w:rsidRPr="007210BE">
        <w:rPr>
          <w:rFonts w:cs="Tahoma"/>
          <w:szCs w:val="22"/>
        </w:rPr>
        <w:t xml:space="preserve">Ensures invigilators understand they must be vigilant and remain aware of incidents or emerging situations, looking out for malpractice or candidates who may be in </w:t>
      </w:r>
      <w:r w:rsidR="002C64D7" w:rsidRPr="007210BE">
        <w:rPr>
          <w:rFonts w:cs="Tahoma"/>
          <w:szCs w:val="22"/>
        </w:rPr>
        <w:t>distress, recording</w:t>
      </w:r>
      <w:r w:rsidRPr="007210BE">
        <w:rPr>
          <w:rFonts w:cs="Tahoma"/>
          <w:szCs w:val="22"/>
        </w:rPr>
        <w:t xml:space="preserve"> any incidents or issues on the exam room incident log</w:t>
      </w:r>
    </w:p>
    <w:p w14:paraId="4BCC4F4F" w14:textId="30552FE5" w:rsidR="00775F95" w:rsidRPr="007210BE" w:rsidRDefault="00775F95" w:rsidP="001303C6">
      <w:pPr>
        <w:pStyle w:val="ListParagraph"/>
        <w:numPr>
          <w:ilvl w:val="0"/>
          <w:numId w:val="73"/>
        </w:numPr>
        <w:spacing w:after="120"/>
        <w:rPr>
          <w:rFonts w:cs="Tahoma"/>
          <w:szCs w:val="22"/>
        </w:rPr>
      </w:pPr>
      <w:r w:rsidRPr="007210BE">
        <w:rPr>
          <w:rFonts w:cs="Tahoma"/>
          <w:szCs w:val="22"/>
        </w:rPr>
        <w:t>Ensures invigilators understand how to deal with candidates who may need to leave the exam room temporarily</w:t>
      </w:r>
      <w:r w:rsidR="00F72980" w:rsidRPr="007210BE">
        <w:rPr>
          <w:rFonts w:cs="Tahoma"/>
          <w:szCs w:val="22"/>
        </w:rPr>
        <w:t xml:space="preserve"> and how this should be recorded on the exam room incident log</w:t>
      </w:r>
    </w:p>
    <w:bookmarkEnd w:id="103"/>
    <w:p w14:paraId="780B7106" w14:textId="77777777" w:rsidR="00775F95" w:rsidRPr="007210BE" w:rsidRDefault="00775F95" w:rsidP="001303C6">
      <w:pPr>
        <w:pStyle w:val="ListParagraph"/>
        <w:numPr>
          <w:ilvl w:val="0"/>
          <w:numId w:val="73"/>
        </w:numPr>
        <w:spacing w:after="120"/>
        <w:rPr>
          <w:rFonts w:cs="Tahoma"/>
          <w:szCs w:val="22"/>
        </w:rPr>
      </w:pPr>
      <w:r w:rsidRPr="007210BE">
        <w:rPr>
          <w:rFonts w:cs="Tahoma"/>
          <w:szCs w:val="22"/>
        </w:rPr>
        <w:t>Provides authorised exam materials which candidates are not expected to provide themselves</w:t>
      </w:r>
    </w:p>
    <w:p w14:paraId="69FBDF86" w14:textId="77777777" w:rsidR="00775F95" w:rsidRPr="007210BE" w:rsidRDefault="00775F95" w:rsidP="001303C6">
      <w:pPr>
        <w:pStyle w:val="ListParagraph"/>
        <w:numPr>
          <w:ilvl w:val="0"/>
          <w:numId w:val="73"/>
        </w:numPr>
        <w:spacing w:after="120"/>
        <w:rPr>
          <w:rFonts w:cs="Tahoma"/>
          <w:szCs w:val="22"/>
        </w:rPr>
      </w:pPr>
      <w:r w:rsidRPr="007210BE">
        <w:rPr>
          <w:rFonts w:cs="Tahoma"/>
          <w:szCs w:val="22"/>
        </w:rPr>
        <w:t>Ensures invigilators and candidates are aware of the emergency evacuation procedure</w:t>
      </w:r>
    </w:p>
    <w:p w14:paraId="7EBB0AB1" w14:textId="77777777" w:rsidR="00775F95" w:rsidRPr="007210BE" w:rsidRDefault="00775F95" w:rsidP="001303C6">
      <w:pPr>
        <w:pStyle w:val="ListParagraph"/>
        <w:numPr>
          <w:ilvl w:val="0"/>
          <w:numId w:val="73"/>
        </w:numPr>
        <w:spacing w:after="120"/>
        <w:rPr>
          <w:rFonts w:cs="Tahoma"/>
          <w:szCs w:val="22"/>
        </w:rPr>
      </w:pPr>
      <w:r w:rsidRPr="007210BE">
        <w:rPr>
          <w:rFonts w:cs="Tahoma"/>
          <w:szCs w:val="22"/>
        </w:rPr>
        <w:t>Ensures invigilators are aware of arrangements in place for a candidate with a disability who may need assistance if an exam room is evacuated</w:t>
      </w:r>
    </w:p>
    <w:p w14:paraId="68962188" w14:textId="71B0F648" w:rsidR="00775F95" w:rsidRPr="007210BE" w:rsidRDefault="00775F95" w:rsidP="00861088">
      <w:pPr>
        <w:spacing w:after="120"/>
        <w:rPr>
          <w:rFonts w:cs="Tahoma"/>
          <w:b/>
          <w:szCs w:val="22"/>
        </w:rPr>
      </w:pPr>
      <w:r w:rsidRPr="007210BE">
        <w:rPr>
          <w:rFonts w:cs="Tahoma"/>
          <w:b/>
          <w:szCs w:val="22"/>
        </w:rPr>
        <w:t>Senior leader</w:t>
      </w:r>
      <w:r w:rsidR="006D04A6" w:rsidRPr="007210BE">
        <w:rPr>
          <w:rFonts w:cs="Tahoma"/>
          <w:b/>
          <w:szCs w:val="22"/>
        </w:rPr>
        <w:t>s</w:t>
      </w:r>
    </w:p>
    <w:p w14:paraId="62915AB6" w14:textId="77777777" w:rsidR="00775F95" w:rsidRPr="007210BE" w:rsidRDefault="00775F95" w:rsidP="001303C6">
      <w:pPr>
        <w:pStyle w:val="ListParagraph"/>
        <w:numPr>
          <w:ilvl w:val="0"/>
          <w:numId w:val="74"/>
        </w:numPr>
        <w:spacing w:after="120"/>
        <w:rPr>
          <w:rFonts w:cs="Tahoma"/>
          <w:szCs w:val="22"/>
        </w:rPr>
      </w:pPr>
      <w:r w:rsidRPr="007210BE">
        <w:rPr>
          <w:rFonts w:cs="Tahoma"/>
          <w:szCs w:val="22"/>
        </w:rPr>
        <w:t xml:space="preserve">Ensure a documented emergency evacuation procedure for exam rooms is in place </w:t>
      </w:r>
    </w:p>
    <w:p w14:paraId="7D51DF11" w14:textId="77777777" w:rsidR="00775F95" w:rsidRPr="007210BE" w:rsidRDefault="00775F95" w:rsidP="001303C6">
      <w:pPr>
        <w:pStyle w:val="ListParagraph"/>
        <w:numPr>
          <w:ilvl w:val="0"/>
          <w:numId w:val="74"/>
        </w:numPr>
        <w:spacing w:after="120"/>
        <w:rPr>
          <w:rFonts w:cs="Tahoma"/>
          <w:szCs w:val="22"/>
        </w:rPr>
      </w:pPr>
      <w:r w:rsidRPr="007210BE">
        <w:rPr>
          <w:rFonts w:cs="Tahoma"/>
          <w:szCs w:val="22"/>
        </w:rPr>
        <w:t>Ensure arrangements are in place for a candidate with a disability who may need assistance if an exam room is evacuated</w:t>
      </w:r>
    </w:p>
    <w:p w14:paraId="28D8F064" w14:textId="6F704870" w:rsidR="009E71AA" w:rsidRPr="007210BE" w:rsidRDefault="009E71AA" w:rsidP="001303C6">
      <w:pPr>
        <w:pStyle w:val="ListParagraph"/>
        <w:numPr>
          <w:ilvl w:val="0"/>
          <w:numId w:val="74"/>
        </w:numPr>
        <w:spacing w:after="120"/>
        <w:rPr>
          <w:rFonts w:cs="Tahoma"/>
          <w:szCs w:val="22"/>
        </w:rPr>
      </w:pPr>
      <w:r w:rsidRPr="007210BE">
        <w:rPr>
          <w:rFonts w:cs="Tahoma"/>
          <w:szCs w:val="22"/>
        </w:rPr>
        <w:t>Ensure a procedure is in place in case of an emergency invacuation (lockdown)</w:t>
      </w:r>
    </w:p>
    <w:p w14:paraId="48E77F0B" w14:textId="05B79B0F" w:rsidR="00775F95" w:rsidRPr="007210BE" w:rsidRDefault="00775F95" w:rsidP="001767FE">
      <w:pPr>
        <w:pStyle w:val="Heading3"/>
        <w:ind w:left="720"/>
      </w:pPr>
      <w:bookmarkStart w:id="104" w:name="_Toc197552247"/>
      <w:r w:rsidRPr="007210BE">
        <w:t xml:space="preserve">Emergency </w:t>
      </w:r>
      <w:r w:rsidR="009505D0" w:rsidRPr="007210BE">
        <w:t>E</w:t>
      </w:r>
      <w:r w:rsidRPr="007210BE">
        <w:t xml:space="preserve">vacuation </w:t>
      </w:r>
      <w:r w:rsidR="009505D0" w:rsidRPr="007210BE">
        <w:t>P</w:t>
      </w:r>
      <w:r w:rsidRPr="007210BE">
        <w:t>olicy</w:t>
      </w:r>
      <w:r w:rsidR="00AE23A5" w:rsidRPr="007210BE">
        <w:t xml:space="preserve"> (Exams)</w:t>
      </w:r>
      <w:bookmarkEnd w:id="104"/>
    </w:p>
    <w:tbl>
      <w:tblPr>
        <w:tblStyle w:val="TableGrid"/>
        <w:tblW w:w="0" w:type="auto"/>
        <w:tblInd w:w="720" w:type="dxa"/>
        <w:tblLook w:val="04A0" w:firstRow="1" w:lastRow="0" w:firstColumn="1" w:lastColumn="0" w:noHBand="0" w:noVBand="1"/>
      </w:tblPr>
      <w:tblGrid>
        <w:gridCol w:w="9322"/>
      </w:tblGrid>
      <w:tr w:rsidR="00775F95" w:rsidRPr="007210BE" w14:paraId="02F3EE30" w14:textId="77777777" w:rsidTr="009E71AA">
        <w:tc>
          <w:tcPr>
            <w:tcW w:w="9322" w:type="dxa"/>
          </w:tcPr>
          <w:p w14:paraId="7EEA70BD" w14:textId="003F43DF" w:rsidR="00D92836" w:rsidRPr="007210BE" w:rsidRDefault="007210BE" w:rsidP="00861088">
            <w:pPr>
              <w:spacing w:before="120" w:after="120"/>
              <w:rPr>
                <w:rFonts w:ascii="Verdana" w:hAnsi="Verdana"/>
                <w:color w:val="595959" w:themeColor="text1" w:themeTint="A6"/>
                <w:sz w:val="20"/>
                <w:szCs w:val="20"/>
              </w:rPr>
            </w:pPr>
            <w:r w:rsidRPr="007210BE">
              <w:rPr>
                <w:rFonts w:cs="Tahoma"/>
                <w:szCs w:val="22"/>
              </w:rPr>
              <w:t xml:space="preserve">In the </w:t>
            </w:r>
            <w:hyperlink r:id="rId93" w:history="1">
              <w:r w:rsidRPr="007210BE">
                <w:rPr>
                  <w:rStyle w:val="Hyperlink"/>
                  <w:rFonts w:cs="Tahoma"/>
                  <w:szCs w:val="22"/>
                </w:rPr>
                <w:t>2025</w:t>
              </w:r>
            </w:hyperlink>
            <w:r w:rsidRPr="007210BE">
              <w:rPr>
                <w:rFonts w:cs="Tahoma"/>
                <w:szCs w:val="22"/>
              </w:rPr>
              <w:t xml:space="preserve"> exams policy folder</w:t>
            </w:r>
          </w:p>
        </w:tc>
      </w:tr>
    </w:tbl>
    <w:p w14:paraId="55E8ABF8" w14:textId="77777777" w:rsidR="009E71AA" w:rsidRPr="007210BE" w:rsidRDefault="009E71AA" w:rsidP="009E71AA">
      <w:pPr>
        <w:pStyle w:val="Heading3"/>
        <w:ind w:left="720"/>
      </w:pPr>
      <w:bookmarkStart w:id="105" w:name="_Toc197552248"/>
      <w:r w:rsidRPr="007210BE">
        <w:t>Lockdown Policy (Exams)</w:t>
      </w:r>
      <w:bookmarkEnd w:id="105"/>
    </w:p>
    <w:tbl>
      <w:tblPr>
        <w:tblStyle w:val="TableGrid"/>
        <w:tblW w:w="0" w:type="auto"/>
        <w:tblInd w:w="720" w:type="dxa"/>
        <w:tblLook w:val="04A0" w:firstRow="1" w:lastRow="0" w:firstColumn="1" w:lastColumn="0" w:noHBand="0" w:noVBand="1"/>
      </w:tblPr>
      <w:tblGrid>
        <w:gridCol w:w="9322"/>
      </w:tblGrid>
      <w:tr w:rsidR="009E71AA" w:rsidRPr="007210BE" w14:paraId="371A03BD" w14:textId="77777777" w:rsidTr="00795B64">
        <w:tc>
          <w:tcPr>
            <w:tcW w:w="9878" w:type="dxa"/>
          </w:tcPr>
          <w:p w14:paraId="5A1A1EBC" w14:textId="20B87229" w:rsidR="009E71AA" w:rsidRPr="007210BE" w:rsidRDefault="007210BE" w:rsidP="00795B64">
            <w:pPr>
              <w:spacing w:before="120" w:after="120"/>
              <w:rPr>
                <w:rFonts w:cs="Tahoma"/>
                <w:szCs w:val="22"/>
              </w:rPr>
            </w:pPr>
            <w:r w:rsidRPr="007210BE">
              <w:rPr>
                <w:rFonts w:cs="Tahoma"/>
                <w:szCs w:val="22"/>
              </w:rPr>
              <w:t xml:space="preserve">In the </w:t>
            </w:r>
            <w:hyperlink r:id="rId94" w:history="1">
              <w:r w:rsidRPr="007210BE">
                <w:rPr>
                  <w:rStyle w:val="Hyperlink"/>
                  <w:rFonts w:cs="Tahoma"/>
                  <w:szCs w:val="22"/>
                </w:rPr>
                <w:t>2025</w:t>
              </w:r>
            </w:hyperlink>
            <w:r w:rsidRPr="007210BE">
              <w:rPr>
                <w:rFonts w:cs="Tahoma"/>
                <w:szCs w:val="22"/>
              </w:rPr>
              <w:t xml:space="preserve"> exams policy folder</w:t>
            </w:r>
          </w:p>
        </w:tc>
      </w:tr>
    </w:tbl>
    <w:p w14:paraId="5D83AB71" w14:textId="24556C25" w:rsidR="00775F95" w:rsidRPr="007210BE" w:rsidRDefault="00775F95" w:rsidP="00861088">
      <w:pPr>
        <w:spacing w:before="120" w:after="120"/>
        <w:rPr>
          <w:rFonts w:cs="Tahoma"/>
          <w:b/>
          <w:szCs w:val="22"/>
        </w:rPr>
      </w:pPr>
      <w:r w:rsidRPr="007210BE">
        <w:rPr>
          <w:rFonts w:cs="Tahoma"/>
          <w:b/>
          <w:szCs w:val="22"/>
        </w:rPr>
        <w:t>Site staff</w:t>
      </w:r>
    </w:p>
    <w:p w14:paraId="1F54FAD9" w14:textId="77777777" w:rsidR="00775F95" w:rsidRPr="007210BE" w:rsidRDefault="00775F95" w:rsidP="001303C6">
      <w:pPr>
        <w:pStyle w:val="ListParagraph"/>
        <w:numPr>
          <w:ilvl w:val="0"/>
          <w:numId w:val="75"/>
        </w:numPr>
        <w:spacing w:after="120"/>
        <w:rPr>
          <w:rFonts w:cs="Tahoma"/>
          <w:szCs w:val="22"/>
        </w:rPr>
      </w:pPr>
      <w:r w:rsidRPr="007210BE">
        <w:rPr>
          <w:rFonts w:cs="Tahoma"/>
          <w:szCs w:val="22"/>
        </w:rPr>
        <w:lastRenderedPageBreak/>
        <w:t>Ensure exam rooms are available and set up as requested by the EO</w:t>
      </w:r>
    </w:p>
    <w:p w14:paraId="1A2826C8" w14:textId="77777777" w:rsidR="00775F95" w:rsidRPr="007210BE" w:rsidRDefault="00775F95" w:rsidP="001303C6">
      <w:pPr>
        <w:pStyle w:val="ListParagraph"/>
        <w:numPr>
          <w:ilvl w:val="0"/>
          <w:numId w:val="75"/>
        </w:numPr>
        <w:spacing w:after="120"/>
        <w:rPr>
          <w:rFonts w:cs="Tahoma"/>
          <w:szCs w:val="22"/>
        </w:rPr>
      </w:pPr>
      <w:r w:rsidRPr="007210BE">
        <w:rPr>
          <w:rFonts w:cs="Tahoma"/>
          <w:szCs w:val="22"/>
        </w:rPr>
        <w:t>Ensure grounds or centre maintenance work does not disturb exam candidates in exam rooms</w:t>
      </w:r>
    </w:p>
    <w:p w14:paraId="1164993B" w14:textId="77777777" w:rsidR="00775F95" w:rsidRPr="007210BE" w:rsidRDefault="00775F95" w:rsidP="001303C6">
      <w:pPr>
        <w:pStyle w:val="ListParagraph"/>
        <w:numPr>
          <w:ilvl w:val="0"/>
          <w:numId w:val="75"/>
        </w:numPr>
        <w:spacing w:after="120"/>
        <w:rPr>
          <w:rFonts w:cs="Tahoma"/>
          <w:szCs w:val="22"/>
        </w:rPr>
      </w:pPr>
      <w:r w:rsidRPr="007210BE">
        <w:rPr>
          <w:rFonts w:cs="Tahoma"/>
          <w:szCs w:val="22"/>
        </w:rPr>
        <w:t>Ensure fire alarm testing does not take place during exam sessions</w:t>
      </w:r>
    </w:p>
    <w:p w14:paraId="5B57265A" w14:textId="77777777" w:rsidR="00775F95" w:rsidRPr="007210BE" w:rsidRDefault="00775F95" w:rsidP="00861088">
      <w:pPr>
        <w:spacing w:after="120"/>
        <w:rPr>
          <w:rFonts w:cs="Tahoma"/>
          <w:b/>
          <w:szCs w:val="22"/>
        </w:rPr>
      </w:pPr>
      <w:r w:rsidRPr="007210BE">
        <w:rPr>
          <w:rFonts w:cs="Tahoma"/>
          <w:b/>
          <w:szCs w:val="22"/>
        </w:rPr>
        <w:t>Invigilators</w:t>
      </w:r>
    </w:p>
    <w:p w14:paraId="39673432" w14:textId="6BD3FD67" w:rsidR="00775F95" w:rsidRPr="007210BE" w:rsidRDefault="00775F95" w:rsidP="00861088">
      <w:pPr>
        <w:pStyle w:val="ListParagraph"/>
        <w:numPr>
          <w:ilvl w:val="0"/>
          <w:numId w:val="23"/>
        </w:numPr>
        <w:spacing w:after="120"/>
        <w:rPr>
          <w:rFonts w:cs="Tahoma"/>
          <w:szCs w:val="22"/>
        </w:rPr>
      </w:pPr>
      <w:bookmarkStart w:id="106" w:name="_Hlk22894020"/>
      <w:r w:rsidRPr="007210BE">
        <w:rPr>
          <w:rFonts w:cs="Tahoma"/>
          <w:szCs w:val="22"/>
        </w:rPr>
        <w:t xml:space="preserve">Conduct exams in every exam room </w:t>
      </w:r>
      <w:r w:rsidR="00B80EBC" w:rsidRPr="007210BE">
        <w:rPr>
          <w:rFonts w:cs="Tahoma"/>
          <w:szCs w:val="22"/>
        </w:rPr>
        <w:t xml:space="preserve">according to </w:t>
      </w:r>
      <w:r w:rsidR="00B80EBC" w:rsidRPr="007210BE">
        <w:rPr>
          <w:rFonts w:cs="Tahoma"/>
          <w:i/>
          <w:iCs/>
          <w:szCs w:val="22"/>
        </w:rPr>
        <w:t xml:space="preserve">JCQ Instructions for conducting examinations </w:t>
      </w:r>
      <w:r w:rsidR="00B80EBC" w:rsidRPr="007210BE">
        <w:rPr>
          <w:rFonts w:cs="Tahoma"/>
          <w:szCs w:val="22"/>
        </w:rPr>
        <w:t xml:space="preserve">and/or awarding body requirements and </w:t>
      </w:r>
      <w:r w:rsidRPr="007210BE">
        <w:rPr>
          <w:rFonts w:cs="Tahoma"/>
          <w:szCs w:val="22"/>
        </w:rPr>
        <w:t>as instructed</w:t>
      </w:r>
      <w:r w:rsidR="00B80EBC" w:rsidRPr="007210BE">
        <w:rPr>
          <w:rFonts w:cs="Tahoma"/>
          <w:szCs w:val="22"/>
        </w:rPr>
        <w:t xml:space="preserve"> by the centre</w:t>
      </w:r>
      <w:r w:rsidRPr="007210BE">
        <w:rPr>
          <w:rFonts w:cs="Tahoma"/>
          <w:szCs w:val="22"/>
        </w:rPr>
        <w:t xml:space="preserve"> in training/update and briefing sessions</w:t>
      </w:r>
    </w:p>
    <w:p w14:paraId="474A326A" w14:textId="77777777" w:rsidR="00775F95" w:rsidRPr="007210BE" w:rsidRDefault="00775F95" w:rsidP="00861088">
      <w:pPr>
        <w:spacing w:after="120"/>
        <w:rPr>
          <w:rFonts w:cs="Tahoma"/>
          <w:b/>
          <w:szCs w:val="22"/>
        </w:rPr>
      </w:pPr>
      <w:r w:rsidRPr="007210BE">
        <w:rPr>
          <w:rFonts w:cs="Tahoma"/>
          <w:b/>
          <w:szCs w:val="22"/>
        </w:rPr>
        <w:t>Candidates</w:t>
      </w:r>
    </w:p>
    <w:p w14:paraId="57FAB7F3" w14:textId="44A86778" w:rsidR="00B80EBC" w:rsidRPr="007210BE" w:rsidRDefault="00B80EBC" w:rsidP="00861088">
      <w:pPr>
        <w:pStyle w:val="ListParagraph"/>
        <w:numPr>
          <w:ilvl w:val="0"/>
          <w:numId w:val="23"/>
        </w:numPr>
        <w:spacing w:after="120"/>
        <w:rPr>
          <w:rFonts w:cs="Tahoma"/>
          <w:szCs w:val="22"/>
        </w:rPr>
      </w:pPr>
      <w:r w:rsidRPr="007210BE">
        <w:rPr>
          <w:rFonts w:cs="Tahoma"/>
          <w:szCs w:val="22"/>
        </w:rPr>
        <w:t>Are required to follow the instructions given to them in exam rooms by authorised centre staff and invigilators</w:t>
      </w:r>
    </w:p>
    <w:p w14:paraId="047CD498" w14:textId="04E4C8DF" w:rsidR="00775F95" w:rsidRPr="007210BE" w:rsidRDefault="00775F95" w:rsidP="00861088">
      <w:pPr>
        <w:pStyle w:val="ListParagraph"/>
        <w:numPr>
          <w:ilvl w:val="0"/>
          <w:numId w:val="23"/>
        </w:numPr>
        <w:spacing w:after="120"/>
        <w:rPr>
          <w:rFonts w:cs="Tahoma"/>
          <w:szCs w:val="22"/>
        </w:rPr>
      </w:pPr>
      <w:r w:rsidRPr="007210BE">
        <w:rPr>
          <w:rFonts w:cs="Tahoma"/>
          <w:szCs w:val="22"/>
        </w:rPr>
        <w:t xml:space="preserve">Are required to remain in the exam room for the full duration of the exam </w:t>
      </w:r>
    </w:p>
    <w:p w14:paraId="43F474A7" w14:textId="35AC0320" w:rsidR="00775F95" w:rsidRPr="007210BE" w:rsidRDefault="00775F95" w:rsidP="00861088">
      <w:pPr>
        <w:pStyle w:val="Heading3"/>
        <w:spacing w:before="0"/>
        <w:rPr>
          <w:rFonts w:cs="Tahoma"/>
          <w:b w:val="0"/>
          <w:bCs w:val="0"/>
          <w:color w:val="auto"/>
          <w:szCs w:val="22"/>
          <w:u w:val="single"/>
        </w:rPr>
      </w:pPr>
      <w:bookmarkStart w:id="107" w:name="_Toc197552249"/>
      <w:bookmarkEnd w:id="106"/>
      <w:r w:rsidRPr="007210BE">
        <w:rPr>
          <w:rFonts w:cs="Tahoma"/>
          <w:b w:val="0"/>
          <w:bCs w:val="0"/>
          <w:color w:val="auto"/>
          <w:szCs w:val="22"/>
          <w:u w:val="single"/>
        </w:rPr>
        <w:t>Irregularities</w:t>
      </w:r>
      <w:bookmarkEnd w:id="107"/>
    </w:p>
    <w:p w14:paraId="7A480348" w14:textId="77777777" w:rsidR="00775F95" w:rsidRPr="007210BE" w:rsidRDefault="00775F95" w:rsidP="00861088">
      <w:pPr>
        <w:spacing w:after="120"/>
        <w:rPr>
          <w:rFonts w:cs="Tahoma"/>
          <w:b/>
          <w:szCs w:val="22"/>
        </w:rPr>
      </w:pPr>
      <w:r w:rsidRPr="007210BE">
        <w:rPr>
          <w:rFonts w:cs="Tahoma"/>
          <w:b/>
          <w:szCs w:val="22"/>
        </w:rPr>
        <w:t>Head of centre</w:t>
      </w:r>
    </w:p>
    <w:p w14:paraId="76CEF901" w14:textId="2E6DBD1F" w:rsidR="004A5096" w:rsidRPr="007210BE" w:rsidRDefault="00775F95" w:rsidP="00861088">
      <w:pPr>
        <w:pStyle w:val="ListParagraph"/>
        <w:numPr>
          <w:ilvl w:val="0"/>
          <w:numId w:val="17"/>
        </w:numPr>
        <w:spacing w:after="120"/>
        <w:rPr>
          <w:rFonts w:cs="Tahoma"/>
          <w:szCs w:val="22"/>
        </w:rPr>
      </w:pPr>
      <w:r w:rsidRPr="007210BE">
        <w:rPr>
          <w:rFonts w:cs="Tahoma"/>
          <w:szCs w:val="22"/>
        </w:rPr>
        <w:t>Ensures</w:t>
      </w:r>
      <w:r w:rsidR="00676EAA" w:rsidRPr="007210BE">
        <w:rPr>
          <w:rFonts w:cs="Tahoma"/>
          <w:szCs w:val="22"/>
        </w:rPr>
        <w:t xml:space="preserve"> (as required by an awarding body)</w:t>
      </w:r>
      <w:r w:rsidRPr="007210BE">
        <w:rPr>
          <w:rFonts w:cs="Tahoma"/>
          <w:szCs w:val="22"/>
        </w:rPr>
        <w:t xml:space="preserve"> any cases </w:t>
      </w:r>
      <w:r w:rsidR="00A35591" w:rsidRPr="007210BE">
        <w:rPr>
          <w:rFonts w:cs="Tahoma"/>
          <w:szCs w:val="22"/>
        </w:rPr>
        <w:t xml:space="preserve">of alleged, suspected or actual incidents of malpractice or maladministration before, during or after examinations/assessments (by centre staff, candidates, invigilators) are investigated and reported to the awarding body </w:t>
      </w:r>
      <w:r w:rsidR="00A35591" w:rsidRPr="007210BE">
        <w:rPr>
          <w:rFonts w:cs="Tahoma"/>
          <w:b/>
          <w:szCs w:val="22"/>
        </w:rPr>
        <w:t>immediately</w:t>
      </w:r>
      <w:r w:rsidR="00A35591" w:rsidRPr="007210BE">
        <w:rPr>
          <w:rFonts w:cs="Tahoma"/>
          <w:szCs w:val="22"/>
        </w:rPr>
        <w:t>, by completing the appropriate documentation</w:t>
      </w:r>
    </w:p>
    <w:p w14:paraId="60F8A0B9" w14:textId="157546AB" w:rsidR="00775F95" w:rsidRPr="007210BE" w:rsidRDefault="002D508F" w:rsidP="001767FE">
      <w:pPr>
        <w:pStyle w:val="Heading3"/>
        <w:ind w:left="720"/>
      </w:pPr>
      <w:bookmarkStart w:id="108" w:name="_Hlk22894132"/>
      <w:bookmarkStart w:id="109" w:name="_Toc197552250"/>
      <w:r w:rsidRPr="007210BE">
        <w:t>Managing Behaviour Policy</w:t>
      </w:r>
      <w:r w:rsidR="00CD7E7F" w:rsidRPr="007210BE">
        <w:t xml:space="preserve"> (Exams)</w:t>
      </w:r>
      <w:bookmarkEnd w:id="109"/>
    </w:p>
    <w:tbl>
      <w:tblPr>
        <w:tblStyle w:val="TableGrid"/>
        <w:tblW w:w="0" w:type="auto"/>
        <w:tblInd w:w="720" w:type="dxa"/>
        <w:tblLook w:val="04A0" w:firstRow="1" w:lastRow="0" w:firstColumn="1" w:lastColumn="0" w:noHBand="0" w:noVBand="1"/>
      </w:tblPr>
      <w:tblGrid>
        <w:gridCol w:w="9322"/>
      </w:tblGrid>
      <w:tr w:rsidR="00775F95" w:rsidRPr="007210BE" w14:paraId="5C380832" w14:textId="77777777" w:rsidTr="00DD5812">
        <w:tc>
          <w:tcPr>
            <w:tcW w:w="9322" w:type="dxa"/>
          </w:tcPr>
          <w:p w14:paraId="777B9CB7" w14:textId="1050C5C1" w:rsidR="00B80EBC" w:rsidRPr="007210BE" w:rsidRDefault="007210BE" w:rsidP="00861088">
            <w:pPr>
              <w:spacing w:before="120" w:after="120"/>
              <w:ind w:right="159"/>
              <w:rPr>
                <w:rFonts w:cs="Arial"/>
                <w:b/>
                <w:bCs/>
              </w:rPr>
            </w:pPr>
            <w:r w:rsidRPr="007210BE">
              <w:rPr>
                <w:rFonts w:cs="Tahoma"/>
                <w:szCs w:val="22"/>
              </w:rPr>
              <w:t xml:space="preserve">In the </w:t>
            </w:r>
            <w:hyperlink r:id="rId95" w:history="1">
              <w:r w:rsidRPr="007210BE">
                <w:rPr>
                  <w:rStyle w:val="Hyperlink"/>
                  <w:rFonts w:cs="Tahoma"/>
                  <w:szCs w:val="22"/>
                </w:rPr>
                <w:t>2025</w:t>
              </w:r>
            </w:hyperlink>
            <w:r w:rsidRPr="007210BE">
              <w:rPr>
                <w:rFonts w:cs="Tahoma"/>
                <w:szCs w:val="22"/>
              </w:rPr>
              <w:t xml:space="preserve"> exams policy folder</w:t>
            </w:r>
          </w:p>
        </w:tc>
      </w:tr>
    </w:tbl>
    <w:bookmarkEnd w:id="108"/>
    <w:p w14:paraId="392A0134" w14:textId="38878177" w:rsidR="00775F95" w:rsidRPr="007210BE" w:rsidRDefault="00775F95" w:rsidP="002C64D7">
      <w:pPr>
        <w:spacing w:before="120" w:after="120"/>
        <w:rPr>
          <w:rFonts w:cs="Arial"/>
          <w:b/>
        </w:rPr>
      </w:pPr>
      <w:r w:rsidRPr="007210BE">
        <w:rPr>
          <w:rFonts w:cs="Arial"/>
          <w:b/>
        </w:rPr>
        <w:t>Senior leaders</w:t>
      </w:r>
    </w:p>
    <w:p w14:paraId="1B7CEC74" w14:textId="77777777" w:rsidR="00775F95" w:rsidRPr="007210BE" w:rsidRDefault="00775F95" w:rsidP="00861088">
      <w:pPr>
        <w:pStyle w:val="ListParagraph"/>
        <w:numPr>
          <w:ilvl w:val="0"/>
          <w:numId w:val="17"/>
        </w:numPr>
        <w:spacing w:after="120"/>
        <w:rPr>
          <w:rFonts w:cs="Arial"/>
        </w:rPr>
      </w:pPr>
      <w:r w:rsidRPr="007210BE">
        <w:rPr>
          <w:rFonts w:cs="Arial"/>
        </w:rPr>
        <w:t>Ensure support is provided for the EO and invigilators when dealing with disruptive candidates in exam rooms</w:t>
      </w:r>
    </w:p>
    <w:p w14:paraId="2287D956" w14:textId="77777777" w:rsidR="00775F95" w:rsidRPr="007210BE" w:rsidRDefault="00775F95" w:rsidP="00861088">
      <w:pPr>
        <w:pStyle w:val="ListParagraph"/>
        <w:numPr>
          <w:ilvl w:val="0"/>
          <w:numId w:val="17"/>
        </w:numPr>
        <w:spacing w:after="120"/>
        <w:rPr>
          <w:rFonts w:cs="Arial"/>
        </w:rPr>
      </w:pPr>
      <w:r w:rsidRPr="007210BE">
        <w:rPr>
          <w:rFonts w:cs="Arial"/>
        </w:rPr>
        <w:t>Ensure that internal disciplinary procedures relating to candidate behaviour are instigated, when appropriate</w:t>
      </w:r>
    </w:p>
    <w:p w14:paraId="50A97EC0" w14:textId="77777777" w:rsidR="00775F95" w:rsidRPr="007210BE" w:rsidRDefault="00775F95" w:rsidP="00861088">
      <w:pPr>
        <w:spacing w:after="120"/>
        <w:rPr>
          <w:rFonts w:cs="Arial"/>
          <w:b/>
        </w:rPr>
      </w:pPr>
      <w:r w:rsidRPr="007210BE">
        <w:rPr>
          <w:rFonts w:cs="Arial"/>
          <w:b/>
        </w:rPr>
        <w:t>Exams officer</w:t>
      </w:r>
    </w:p>
    <w:p w14:paraId="117062AC" w14:textId="77777777" w:rsidR="00775F95" w:rsidRPr="007210BE" w:rsidRDefault="00775F95" w:rsidP="00861088">
      <w:pPr>
        <w:pStyle w:val="ListParagraph"/>
        <w:numPr>
          <w:ilvl w:val="0"/>
          <w:numId w:val="17"/>
        </w:numPr>
        <w:spacing w:after="120"/>
        <w:rPr>
          <w:rFonts w:cs="Arial"/>
        </w:rPr>
      </w:pPr>
      <w:r w:rsidRPr="007210BE">
        <w:rPr>
          <w:rFonts w:cs="Arial"/>
        </w:rPr>
        <w:t xml:space="preserve">Provides an exam room incident log in all exam rooms for recording any incidents or irregularities </w:t>
      </w:r>
    </w:p>
    <w:p w14:paraId="1F860893" w14:textId="77777777" w:rsidR="00775F95" w:rsidRPr="007210BE" w:rsidRDefault="00775F95" w:rsidP="00861088">
      <w:pPr>
        <w:pStyle w:val="ListParagraph"/>
        <w:numPr>
          <w:ilvl w:val="0"/>
          <w:numId w:val="17"/>
        </w:numPr>
        <w:spacing w:after="120"/>
        <w:rPr>
          <w:rFonts w:cs="Arial"/>
        </w:rPr>
      </w:pPr>
      <w:r w:rsidRPr="007210BE">
        <w:rPr>
          <w:rFonts w:cs="Arial"/>
        </w:rPr>
        <w:t>Actions any required follow-up and reports to awarding bodies as soon as practically possible after the exam has taken place</w:t>
      </w:r>
    </w:p>
    <w:p w14:paraId="7403A9B2" w14:textId="77777777" w:rsidR="00775F95" w:rsidRPr="007210BE" w:rsidRDefault="00775F95" w:rsidP="00861088">
      <w:pPr>
        <w:spacing w:after="120"/>
        <w:rPr>
          <w:rFonts w:cs="Arial"/>
          <w:b/>
        </w:rPr>
      </w:pPr>
      <w:r w:rsidRPr="007210BE">
        <w:rPr>
          <w:rFonts w:cs="Arial"/>
          <w:b/>
        </w:rPr>
        <w:t>Invigilators</w:t>
      </w:r>
    </w:p>
    <w:p w14:paraId="4B91F7A4" w14:textId="7FADA4F4" w:rsidR="00775F95" w:rsidRPr="007210BE" w:rsidRDefault="00775F95" w:rsidP="00861088">
      <w:pPr>
        <w:pStyle w:val="ListParagraph"/>
        <w:numPr>
          <w:ilvl w:val="0"/>
          <w:numId w:val="18"/>
        </w:numPr>
        <w:spacing w:after="120"/>
        <w:rPr>
          <w:rFonts w:cs="Arial"/>
        </w:rPr>
      </w:pPr>
      <w:bookmarkStart w:id="110" w:name="_Hlk22894167"/>
      <w:r w:rsidRPr="007210BE">
        <w:rPr>
          <w:rFonts w:cs="Arial"/>
        </w:rPr>
        <w:t>Record any incidents or irregularities on the exam room incident log (for example, late/very late arrival, candidate or centre staff suspected malpractice, candidate illness</w:t>
      </w:r>
      <w:r w:rsidR="00DB5393" w:rsidRPr="007210BE">
        <w:rPr>
          <w:rFonts w:cs="Arial"/>
        </w:rPr>
        <w:t xml:space="preserve"> or needing to leave the exam room temporarily</w:t>
      </w:r>
      <w:r w:rsidRPr="007210BE">
        <w:rPr>
          <w:rFonts w:cs="Arial"/>
        </w:rPr>
        <w:t>, disruption or disturbance in the exam room, emergency evacuation)</w:t>
      </w:r>
    </w:p>
    <w:p w14:paraId="39D630A9" w14:textId="58AB5F85" w:rsidR="00775F95" w:rsidRPr="007210BE" w:rsidRDefault="00775F95" w:rsidP="00861088">
      <w:pPr>
        <w:pStyle w:val="Heading3"/>
        <w:rPr>
          <w:rFonts w:cs="Arial"/>
          <w:b w:val="0"/>
          <w:bCs w:val="0"/>
          <w:color w:val="auto"/>
          <w:u w:val="single"/>
        </w:rPr>
      </w:pPr>
      <w:bookmarkStart w:id="111" w:name="_Toc197552251"/>
      <w:bookmarkEnd w:id="110"/>
      <w:r w:rsidRPr="007210BE">
        <w:rPr>
          <w:rFonts w:cs="Arial"/>
          <w:b w:val="0"/>
          <w:bCs w:val="0"/>
          <w:color w:val="auto"/>
          <w:u w:val="single"/>
        </w:rPr>
        <w:t>Malpractice</w:t>
      </w:r>
      <w:bookmarkEnd w:id="111"/>
    </w:p>
    <w:p w14:paraId="69159451" w14:textId="5BCEB4DB" w:rsidR="00775F95" w:rsidRPr="007210BE" w:rsidRDefault="00775F95" w:rsidP="00861088">
      <w:pPr>
        <w:rPr>
          <w:rFonts w:cs="Arial"/>
        </w:rPr>
      </w:pPr>
      <w:r w:rsidRPr="007210BE">
        <w:rPr>
          <w:rFonts w:cs="Arial"/>
        </w:rPr>
        <w:t xml:space="preserve">See </w:t>
      </w:r>
      <w:r w:rsidRPr="007210BE">
        <w:rPr>
          <w:rFonts w:cs="Arial"/>
          <w:i/>
        </w:rPr>
        <w:t>Irregularities</w:t>
      </w:r>
      <w:r w:rsidRPr="007210BE">
        <w:rPr>
          <w:rFonts w:cs="Arial"/>
        </w:rPr>
        <w:t xml:space="preserve"> above.</w:t>
      </w:r>
    </w:p>
    <w:p w14:paraId="7BE7C7DB" w14:textId="7A723178" w:rsidR="00775F95" w:rsidRPr="007210BE" w:rsidRDefault="00775F95" w:rsidP="00861088">
      <w:pPr>
        <w:pStyle w:val="Heading3"/>
        <w:rPr>
          <w:rFonts w:cs="Arial"/>
          <w:b w:val="0"/>
          <w:bCs w:val="0"/>
          <w:color w:val="auto"/>
          <w:u w:val="single"/>
        </w:rPr>
      </w:pPr>
      <w:bookmarkStart w:id="112" w:name="_Toc197552252"/>
      <w:r w:rsidRPr="007210BE">
        <w:rPr>
          <w:rFonts w:cs="Arial"/>
          <w:b w:val="0"/>
          <w:bCs w:val="0"/>
          <w:color w:val="auto"/>
          <w:u w:val="single"/>
        </w:rPr>
        <w:t>Special consideration</w:t>
      </w:r>
      <w:bookmarkEnd w:id="112"/>
    </w:p>
    <w:p w14:paraId="0F7D54B3" w14:textId="319176A2" w:rsidR="00D61760" w:rsidRPr="007210BE" w:rsidRDefault="00D61760" w:rsidP="00861088">
      <w:pPr>
        <w:spacing w:before="120"/>
        <w:rPr>
          <w:rFonts w:cs="Arial"/>
          <w:b/>
        </w:rPr>
      </w:pPr>
      <w:r w:rsidRPr="007210BE">
        <w:rPr>
          <w:rFonts w:cs="Arial"/>
          <w:b/>
        </w:rPr>
        <w:t>Senior leaders</w:t>
      </w:r>
    </w:p>
    <w:p w14:paraId="54CA57C6" w14:textId="78017731" w:rsidR="00BB7E3D" w:rsidRPr="007210BE" w:rsidRDefault="00BB7E3D" w:rsidP="00BB7E3D">
      <w:pPr>
        <w:pStyle w:val="ListParagraph"/>
        <w:numPr>
          <w:ilvl w:val="0"/>
          <w:numId w:val="89"/>
        </w:numPr>
      </w:pPr>
      <w:r w:rsidRPr="007210BE">
        <w:rPr>
          <w:rFonts w:cs="Tahoma"/>
          <w:szCs w:val="22"/>
        </w:rPr>
        <w:t>S</w:t>
      </w:r>
      <w:r w:rsidR="0068201E" w:rsidRPr="007210BE">
        <w:rPr>
          <w:rFonts w:cs="Tahoma"/>
          <w:szCs w:val="22"/>
        </w:rPr>
        <w:t>upport</w:t>
      </w:r>
      <w:r w:rsidRPr="007210BE">
        <w:rPr>
          <w:rFonts w:cs="Tahoma"/>
          <w:szCs w:val="22"/>
        </w:rPr>
        <w:t xml:space="preserve"> eligible applications for special consideration by signing </w:t>
      </w:r>
      <w:r w:rsidR="0068201E" w:rsidRPr="007210BE">
        <w:rPr>
          <w:rFonts w:cs="Tahoma"/>
          <w:szCs w:val="22"/>
        </w:rPr>
        <w:t xml:space="preserve">appropriate evidence </w:t>
      </w:r>
    </w:p>
    <w:p w14:paraId="266AE5CB" w14:textId="4E6D5E60" w:rsidR="00775F95" w:rsidRPr="007210BE" w:rsidRDefault="00775F95" w:rsidP="00BB7E3D">
      <w:pPr>
        <w:shd w:val="clear" w:color="auto" w:fill="FFFFFF"/>
        <w:spacing w:before="120" w:after="120"/>
        <w:rPr>
          <w:rFonts w:cs="Arial"/>
          <w:b/>
        </w:rPr>
      </w:pPr>
      <w:r w:rsidRPr="007210BE">
        <w:rPr>
          <w:rFonts w:cs="Arial"/>
          <w:b/>
        </w:rPr>
        <w:t>Exams officer</w:t>
      </w:r>
    </w:p>
    <w:p w14:paraId="6DFE7383" w14:textId="2BDC97E6" w:rsidR="00775F95" w:rsidRPr="007210BE" w:rsidRDefault="00775F95" w:rsidP="00861088">
      <w:pPr>
        <w:pStyle w:val="ListParagraph"/>
        <w:numPr>
          <w:ilvl w:val="0"/>
          <w:numId w:val="18"/>
        </w:numPr>
        <w:rPr>
          <w:rFonts w:cs="Arial"/>
        </w:rPr>
      </w:pPr>
      <w:r w:rsidRPr="007210BE">
        <w:rPr>
          <w:rFonts w:cs="Arial"/>
        </w:rPr>
        <w:t xml:space="preserve">Processes </w:t>
      </w:r>
      <w:r w:rsidR="00342D43" w:rsidRPr="007210BE">
        <w:rPr>
          <w:rFonts w:cs="Arial"/>
        </w:rPr>
        <w:t>eligible applications</w:t>
      </w:r>
      <w:r w:rsidRPr="007210BE">
        <w:rPr>
          <w:rFonts w:cs="Arial"/>
        </w:rPr>
        <w:t xml:space="preserve"> for special consideration to awarding bodies </w:t>
      </w:r>
    </w:p>
    <w:p w14:paraId="55A24F77" w14:textId="77777777" w:rsidR="00775F95" w:rsidRPr="007210BE" w:rsidRDefault="00775F95" w:rsidP="00861088">
      <w:pPr>
        <w:pStyle w:val="ListParagraph"/>
        <w:numPr>
          <w:ilvl w:val="0"/>
          <w:numId w:val="18"/>
        </w:numPr>
        <w:rPr>
          <w:rFonts w:cs="Arial"/>
        </w:rPr>
      </w:pPr>
      <w:r w:rsidRPr="007210BE">
        <w:rPr>
          <w:rFonts w:cs="Arial"/>
        </w:rPr>
        <w:t>Gathers evidence which may need to be provided by other staff in centre or candidates</w:t>
      </w:r>
    </w:p>
    <w:p w14:paraId="4ECF7134" w14:textId="77777777" w:rsidR="00775F95" w:rsidRPr="007210BE" w:rsidRDefault="00775F95" w:rsidP="00861088">
      <w:pPr>
        <w:pStyle w:val="ListParagraph"/>
        <w:numPr>
          <w:ilvl w:val="0"/>
          <w:numId w:val="18"/>
        </w:numPr>
        <w:rPr>
          <w:rFonts w:cs="Arial"/>
        </w:rPr>
      </w:pPr>
      <w:r w:rsidRPr="007210BE">
        <w:rPr>
          <w:rFonts w:cs="Arial"/>
        </w:rPr>
        <w:t>Submits requests to awarding bodies to the external deadline</w:t>
      </w:r>
    </w:p>
    <w:p w14:paraId="0736C417" w14:textId="6F2C0370" w:rsidR="00775F95" w:rsidRPr="007210BE" w:rsidRDefault="00775F95" w:rsidP="001767FE">
      <w:pPr>
        <w:pStyle w:val="Heading3"/>
        <w:ind w:left="720"/>
      </w:pPr>
      <w:bookmarkStart w:id="113" w:name="_Toc197552253"/>
      <w:r w:rsidRPr="007210BE">
        <w:lastRenderedPageBreak/>
        <w:t xml:space="preserve">Special </w:t>
      </w:r>
      <w:r w:rsidR="00D61760" w:rsidRPr="007210BE">
        <w:t>C</w:t>
      </w:r>
      <w:r w:rsidRPr="007210BE">
        <w:t xml:space="preserve">onsideration </w:t>
      </w:r>
      <w:r w:rsidR="00D61760" w:rsidRPr="007210BE">
        <w:t>P</w:t>
      </w:r>
      <w:r w:rsidRPr="007210BE">
        <w:t>olicy</w:t>
      </w:r>
      <w:bookmarkEnd w:id="113"/>
    </w:p>
    <w:tbl>
      <w:tblPr>
        <w:tblStyle w:val="TableGrid"/>
        <w:tblW w:w="0" w:type="auto"/>
        <w:tblInd w:w="720" w:type="dxa"/>
        <w:tblLook w:val="04A0" w:firstRow="1" w:lastRow="0" w:firstColumn="1" w:lastColumn="0" w:noHBand="0" w:noVBand="1"/>
      </w:tblPr>
      <w:tblGrid>
        <w:gridCol w:w="9322"/>
      </w:tblGrid>
      <w:tr w:rsidR="00775F95" w:rsidRPr="007210BE" w14:paraId="2BE57EE9" w14:textId="77777777" w:rsidTr="00775F95">
        <w:tc>
          <w:tcPr>
            <w:tcW w:w="9890" w:type="dxa"/>
          </w:tcPr>
          <w:p w14:paraId="10D165FF" w14:textId="4A292132" w:rsidR="00B31D7E" w:rsidRPr="007210BE" w:rsidRDefault="00567B13" w:rsidP="00861088">
            <w:pPr>
              <w:spacing w:before="120"/>
            </w:pPr>
            <w:r w:rsidRPr="007210BE">
              <w:rPr>
                <w:rFonts w:cs="Tahoma"/>
                <w:szCs w:val="22"/>
              </w:rPr>
              <w:t>Overtype here the location of the centre’s policy (if there is one in place)</w:t>
            </w:r>
            <w:r w:rsidR="00B31D7E" w:rsidRPr="007210BE">
              <w:rPr>
                <w:rFonts w:cs="Tahoma"/>
                <w:szCs w:val="22"/>
              </w:rPr>
              <w:t>, alternatively include it as an appendix at the end of this document, or overtype here the centre’s policy/process on how special consideration is managed and administered</w:t>
            </w:r>
            <w:r w:rsidR="00AE23A5" w:rsidRPr="007210BE">
              <w:rPr>
                <w:rFonts w:cs="Tahoma"/>
                <w:szCs w:val="22"/>
              </w:rPr>
              <w:t xml:space="preserve"> (or delete this table and the heading above it if not deemed appropriate to include here)</w:t>
            </w:r>
          </w:p>
          <w:p w14:paraId="5B0D64EB" w14:textId="0496DE1E" w:rsidR="00775F95" w:rsidRPr="007210BE" w:rsidRDefault="00F41858" w:rsidP="00861088">
            <w:pPr>
              <w:spacing w:before="120" w:after="120"/>
              <w:rPr>
                <w:rFonts w:cs="Tahoma"/>
                <w:color w:val="000000"/>
                <w:sz w:val="20"/>
                <w:szCs w:val="20"/>
              </w:rPr>
            </w:pPr>
            <w:r w:rsidRPr="007210BE">
              <w:rPr>
                <w:rFonts w:cs="Tahoma"/>
                <w:color w:val="595959" w:themeColor="text1" w:themeTint="A6"/>
                <w:sz w:val="20"/>
                <w:szCs w:val="20"/>
              </w:rPr>
              <w:t>There is no specific JCQ regulation that refers to a ‘policy’ requirement in this respect though it might be good practice to bring all aspects of the process together in one place</w:t>
            </w:r>
            <w:r w:rsidR="00775F95" w:rsidRPr="007210BE">
              <w:rPr>
                <w:rFonts w:cs="Tahoma"/>
                <w:color w:val="595959" w:themeColor="text1" w:themeTint="A6"/>
                <w:sz w:val="20"/>
                <w:szCs w:val="20"/>
              </w:rPr>
              <w:t>, as a central point of reference.</w:t>
            </w:r>
          </w:p>
        </w:tc>
      </w:tr>
    </w:tbl>
    <w:p w14:paraId="7A4BC2C4" w14:textId="77777777" w:rsidR="00775F95" w:rsidRPr="007210BE" w:rsidRDefault="00775F95" w:rsidP="00861088">
      <w:pPr>
        <w:spacing w:before="120"/>
        <w:rPr>
          <w:rFonts w:cs="Arial"/>
          <w:b/>
        </w:rPr>
      </w:pPr>
      <w:r w:rsidRPr="007210BE">
        <w:rPr>
          <w:rFonts w:cs="Arial"/>
          <w:b/>
        </w:rPr>
        <w:t>Candidates</w:t>
      </w:r>
    </w:p>
    <w:p w14:paraId="477BDB34" w14:textId="78ADFCCF" w:rsidR="00775F95" w:rsidRPr="007210BE" w:rsidRDefault="00775F95" w:rsidP="00861088">
      <w:pPr>
        <w:pStyle w:val="ListParagraph"/>
        <w:numPr>
          <w:ilvl w:val="0"/>
          <w:numId w:val="19"/>
        </w:numPr>
        <w:rPr>
          <w:rFonts w:cs="Arial"/>
        </w:rPr>
      </w:pPr>
      <w:r w:rsidRPr="007210BE">
        <w:rPr>
          <w:rFonts w:cs="Arial"/>
        </w:rPr>
        <w:t xml:space="preserve">Provide appropriate evidence to support special consideration </w:t>
      </w:r>
      <w:r w:rsidR="00342D43" w:rsidRPr="007210BE">
        <w:rPr>
          <w:rFonts w:cs="Arial"/>
        </w:rPr>
        <w:t>application</w:t>
      </w:r>
      <w:r w:rsidRPr="007210BE">
        <w:rPr>
          <w:rFonts w:cs="Arial"/>
        </w:rPr>
        <w:t>s, where required</w:t>
      </w:r>
    </w:p>
    <w:p w14:paraId="7595396C" w14:textId="6573EDF4" w:rsidR="00775F95" w:rsidRPr="007210BE" w:rsidRDefault="00775F95" w:rsidP="00861088">
      <w:pPr>
        <w:pStyle w:val="Heading3"/>
        <w:rPr>
          <w:rFonts w:cs="Arial"/>
          <w:b w:val="0"/>
          <w:bCs w:val="0"/>
          <w:color w:val="auto"/>
          <w:u w:val="single"/>
        </w:rPr>
      </w:pPr>
      <w:bookmarkStart w:id="114" w:name="_Toc197552254"/>
      <w:r w:rsidRPr="007210BE">
        <w:rPr>
          <w:rFonts w:cs="Arial"/>
          <w:b w:val="0"/>
          <w:bCs w:val="0"/>
          <w:color w:val="auto"/>
          <w:u w:val="single"/>
        </w:rPr>
        <w:t xml:space="preserve">Unauthorised </w:t>
      </w:r>
      <w:r w:rsidR="007D0DBF" w:rsidRPr="007210BE">
        <w:rPr>
          <w:rFonts w:cs="Arial"/>
          <w:b w:val="0"/>
          <w:bCs w:val="0"/>
          <w:color w:val="auto"/>
          <w:u w:val="single"/>
        </w:rPr>
        <w:t>items</w:t>
      </w:r>
      <w:bookmarkEnd w:id="114"/>
    </w:p>
    <w:p w14:paraId="78C8D4C6" w14:textId="23DD988C" w:rsidR="00775F95" w:rsidRPr="007210BE" w:rsidRDefault="00775F95" w:rsidP="001767FE">
      <w:pPr>
        <w:pStyle w:val="Heading3"/>
        <w:ind w:left="720"/>
      </w:pPr>
      <w:bookmarkStart w:id="115" w:name="_Toc197552255"/>
      <w:r w:rsidRPr="007210BE">
        <w:t xml:space="preserve">Arrangements for unauthorised </w:t>
      </w:r>
      <w:r w:rsidR="007D0DBF" w:rsidRPr="007210BE">
        <w:t>items</w:t>
      </w:r>
      <w:r w:rsidRPr="007210BE">
        <w:t xml:space="preserve"> taken into the exam room</w:t>
      </w:r>
      <w:bookmarkEnd w:id="115"/>
    </w:p>
    <w:tbl>
      <w:tblPr>
        <w:tblStyle w:val="TableGrid"/>
        <w:tblW w:w="0" w:type="auto"/>
        <w:tblInd w:w="675" w:type="dxa"/>
        <w:tblLook w:val="04A0" w:firstRow="1" w:lastRow="0" w:firstColumn="1" w:lastColumn="0" w:noHBand="0" w:noVBand="1"/>
      </w:tblPr>
      <w:tblGrid>
        <w:gridCol w:w="9367"/>
      </w:tblGrid>
      <w:tr w:rsidR="00775F95" w:rsidRPr="007210BE" w14:paraId="61CF144F" w14:textId="77777777" w:rsidTr="00775F95">
        <w:tc>
          <w:tcPr>
            <w:tcW w:w="9923" w:type="dxa"/>
          </w:tcPr>
          <w:p w14:paraId="58236B0F" w14:textId="0E9092F5" w:rsidR="00DB5393" w:rsidRPr="007210BE" w:rsidRDefault="007210BE" w:rsidP="00861088">
            <w:pPr>
              <w:spacing w:before="120" w:after="120"/>
              <w:rPr>
                <w:rFonts w:ascii="Verdana" w:hAnsi="Verdana"/>
                <w:color w:val="595959" w:themeColor="text1" w:themeTint="A6"/>
                <w:sz w:val="20"/>
                <w:szCs w:val="20"/>
              </w:rPr>
            </w:pPr>
            <w:r w:rsidRPr="007210BE">
              <w:rPr>
                <w:rFonts w:cs="Tahoma"/>
                <w:szCs w:val="22"/>
              </w:rPr>
              <w:t xml:space="preserve">In the </w:t>
            </w:r>
            <w:hyperlink r:id="rId96" w:history="1">
              <w:r w:rsidRPr="007210BE">
                <w:rPr>
                  <w:rStyle w:val="Hyperlink"/>
                  <w:rFonts w:cs="Tahoma"/>
                  <w:szCs w:val="22"/>
                </w:rPr>
                <w:t>2025</w:t>
              </w:r>
            </w:hyperlink>
            <w:r w:rsidRPr="007210BE">
              <w:rPr>
                <w:rFonts w:cs="Tahoma"/>
                <w:szCs w:val="22"/>
              </w:rPr>
              <w:t xml:space="preserve"> exams policy folder</w:t>
            </w:r>
          </w:p>
        </w:tc>
      </w:tr>
    </w:tbl>
    <w:p w14:paraId="604B102F" w14:textId="77777777" w:rsidR="00775F95" w:rsidRPr="007210BE" w:rsidRDefault="00775F95" w:rsidP="002C64D7">
      <w:pPr>
        <w:spacing w:before="120" w:after="120"/>
        <w:rPr>
          <w:rFonts w:cs="Arial"/>
          <w:b/>
        </w:rPr>
      </w:pPr>
      <w:r w:rsidRPr="007210BE">
        <w:rPr>
          <w:rFonts w:cs="Arial"/>
          <w:b/>
        </w:rPr>
        <w:t>Invigilators</w:t>
      </w:r>
    </w:p>
    <w:p w14:paraId="3AB8D416" w14:textId="77777777" w:rsidR="00775F95" w:rsidRPr="007210BE" w:rsidRDefault="00775F95" w:rsidP="00861088">
      <w:pPr>
        <w:pStyle w:val="ListParagraph"/>
        <w:numPr>
          <w:ilvl w:val="0"/>
          <w:numId w:val="16"/>
        </w:numPr>
        <w:spacing w:after="120"/>
        <w:rPr>
          <w:rFonts w:cs="Arial"/>
        </w:rPr>
      </w:pPr>
      <w:r w:rsidRPr="007210BE">
        <w:rPr>
          <w:rFonts w:cs="Arial"/>
        </w:rPr>
        <w:t>Are informed of the arrangements through training</w:t>
      </w:r>
    </w:p>
    <w:p w14:paraId="5FAD10E1" w14:textId="30ECD49C" w:rsidR="00775F95" w:rsidRPr="007210BE" w:rsidRDefault="00775F95" w:rsidP="00861088">
      <w:pPr>
        <w:pStyle w:val="Heading3"/>
        <w:spacing w:before="0"/>
        <w:rPr>
          <w:rFonts w:cs="Arial"/>
          <w:b w:val="0"/>
          <w:bCs w:val="0"/>
          <w:color w:val="auto"/>
          <w:u w:val="single"/>
        </w:rPr>
      </w:pPr>
      <w:bookmarkStart w:id="116" w:name="_Toc197552256"/>
      <w:r w:rsidRPr="007210BE">
        <w:rPr>
          <w:rFonts w:cs="Arial"/>
          <w:b w:val="0"/>
          <w:bCs w:val="0"/>
          <w:color w:val="auto"/>
          <w:u w:val="single"/>
        </w:rPr>
        <w:t>Internal exams</w:t>
      </w:r>
      <w:r w:rsidR="00BB7E3D" w:rsidRPr="007210BE">
        <w:rPr>
          <w:rFonts w:cs="Arial"/>
          <w:b w:val="0"/>
          <w:bCs w:val="0"/>
          <w:color w:val="auto"/>
          <w:u w:val="single"/>
        </w:rPr>
        <w:t>/assessments</w:t>
      </w:r>
      <w:bookmarkEnd w:id="116"/>
    </w:p>
    <w:p w14:paraId="39FFE886" w14:textId="77777777" w:rsidR="00775F95" w:rsidRPr="007210BE" w:rsidRDefault="00775F95" w:rsidP="00861088">
      <w:pPr>
        <w:spacing w:after="120"/>
        <w:rPr>
          <w:rFonts w:cs="Arial"/>
          <w:b/>
        </w:rPr>
      </w:pPr>
      <w:r w:rsidRPr="007210BE">
        <w:rPr>
          <w:rFonts w:cs="Arial"/>
          <w:b/>
        </w:rPr>
        <w:t>Exams officer</w:t>
      </w:r>
    </w:p>
    <w:p w14:paraId="2988213E" w14:textId="77777777" w:rsidR="00775F95" w:rsidRPr="007210BE" w:rsidRDefault="00775F95" w:rsidP="001303C6">
      <w:pPr>
        <w:pStyle w:val="ListParagraph"/>
        <w:numPr>
          <w:ilvl w:val="0"/>
          <w:numId w:val="76"/>
        </w:numPr>
        <w:spacing w:after="120"/>
        <w:rPr>
          <w:rFonts w:cs="Arial"/>
        </w:rPr>
      </w:pPr>
      <w:r w:rsidRPr="007210BE">
        <w:rPr>
          <w:rFonts w:cs="Arial"/>
        </w:rPr>
        <w:t>Briefs invigilators on conducting internal exams</w:t>
      </w:r>
    </w:p>
    <w:p w14:paraId="667002B7" w14:textId="77777777" w:rsidR="00775F95" w:rsidRPr="007210BE" w:rsidRDefault="00775F95" w:rsidP="001303C6">
      <w:pPr>
        <w:pStyle w:val="ListParagraph"/>
        <w:numPr>
          <w:ilvl w:val="0"/>
          <w:numId w:val="76"/>
        </w:numPr>
        <w:spacing w:after="120"/>
        <w:rPr>
          <w:rFonts w:cs="Arial"/>
        </w:rPr>
      </w:pPr>
      <w:r w:rsidRPr="007210BE">
        <w:rPr>
          <w:rFonts w:cs="Arial"/>
        </w:rPr>
        <w:t xml:space="preserve">Returns candidate scripts to teaching staff for marking </w:t>
      </w:r>
    </w:p>
    <w:p w14:paraId="72251359" w14:textId="77777777" w:rsidR="00775F95" w:rsidRPr="007210BE" w:rsidRDefault="00775F95" w:rsidP="00861088">
      <w:pPr>
        <w:spacing w:after="120"/>
        <w:rPr>
          <w:rFonts w:cs="Arial"/>
          <w:b/>
        </w:rPr>
      </w:pPr>
      <w:r w:rsidRPr="007210BE">
        <w:rPr>
          <w:rFonts w:cs="Arial"/>
          <w:b/>
        </w:rPr>
        <w:t>Invigilators</w:t>
      </w:r>
    </w:p>
    <w:p w14:paraId="13643A9D" w14:textId="77777777" w:rsidR="00775F95" w:rsidRPr="007210BE" w:rsidRDefault="00775F95" w:rsidP="00861088">
      <w:pPr>
        <w:pStyle w:val="ListParagraph"/>
        <w:numPr>
          <w:ilvl w:val="0"/>
          <w:numId w:val="17"/>
        </w:numPr>
        <w:spacing w:after="120"/>
        <w:rPr>
          <w:rFonts w:cs="Arial"/>
        </w:rPr>
      </w:pPr>
      <w:r w:rsidRPr="007210BE">
        <w:rPr>
          <w:rFonts w:cs="Arial"/>
        </w:rPr>
        <w:t>Conduct internal exams as briefed by the EO</w:t>
      </w:r>
    </w:p>
    <w:p w14:paraId="0729677D" w14:textId="41A1C9B6" w:rsidR="00775F95" w:rsidRPr="007210BE" w:rsidRDefault="00775F95" w:rsidP="0034191D">
      <w:pPr>
        <w:pStyle w:val="Headinglevel2"/>
        <w:spacing w:before="240"/>
        <w:rPr>
          <w:rFonts w:cs="Arial"/>
        </w:rPr>
      </w:pPr>
      <w:bookmarkStart w:id="117" w:name="_Toc197552257"/>
      <w:r w:rsidRPr="007210BE">
        <w:rPr>
          <w:rFonts w:cs="Arial"/>
        </w:rPr>
        <w:t>Results and post-results: roles and responsibilities</w:t>
      </w:r>
      <w:bookmarkEnd w:id="117"/>
    </w:p>
    <w:p w14:paraId="709274D9" w14:textId="77777777" w:rsidR="00DE713C" w:rsidRPr="007210BE" w:rsidRDefault="00DE713C" w:rsidP="00C01CDE">
      <w:pPr>
        <w:spacing w:after="120"/>
        <w:rPr>
          <w:b/>
          <w:bCs/>
        </w:rPr>
      </w:pPr>
      <w:r w:rsidRPr="007210BE">
        <w:rPr>
          <w:b/>
          <w:bCs/>
        </w:rPr>
        <w:t>Head of centre</w:t>
      </w:r>
    </w:p>
    <w:p w14:paraId="3D999328" w14:textId="446B829E" w:rsidR="00DE713C" w:rsidRPr="007210BE" w:rsidRDefault="00DE713C" w:rsidP="00DE713C">
      <w:pPr>
        <w:pStyle w:val="ListParagraph"/>
        <w:numPr>
          <w:ilvl w:val="0"/>
          <w:numId w:val="54"/>
        </w:numPr>
        <w:spacing w:after="120"/>
        <w:rPr>
          <w:rFonts w:cs="Tahoma"/>
          <w:szCs w:val="22"/>
          <w:u w:val="single"/>
        </w:rPr>
      </w:pPr>
      <w:r w:rsidRPr="007210BE">
        <w:t xml:space="preserve">Ensures the centre’s obligations as detailed in the regulations are met. </w:t>
      </w:r>
      <w:r w:rsidRPr="007210BE">
        <w:rPr>
          <w:color w:val="595959" w:themeColor="text1" w:themeTint="A6"/>
          <w:sz w:val="20"/>
          <w:szCs w:val="20"/>
        </w:rPr>
        <w:t xml:space="preserve">(With reference to </w:t>
      </w:r>
      <w:hyperlink r:id="rId97" w:history="1">
        <w:r w:rsidRPr="007210BE">
          <w:rPr>
            <w:rStyle w:val="Hyperlink"/>
            <w:rFonts w:cs="Tahoma"/>
            <w:color w:val="0070C0"/>
            <w:sz w:val="20"/>
            <w:szCs w:val="20"/>
            <w:u w:val="none"/>
          </w:rPr>
          <w:t>GR</w:t>
        </w:r>
      </w:hyperlink>
      <w:r w:rsidRPr="007210BE">
        <w:rPr>
          <w:sz w:val="20"/>
          <w:szCs w:val="20"/>
        </w:rPr>
        <w:t xml:space="preserve"> </w:t>
      </w:r>
      <w:r w:rsidRPr="007210BE">
        <w:rPr>
          <w:color w:val="595959" w:themeColor="text1" w:themeTint="A6"/>
          <w:sz w:val="20"/>
          <w:szCs w:val="20"/>
        </w:rPr>
        <w:t xml:space="preserve">5.12 </w:t>
      </w:r>
      <w:r w:rsidRPr="007210BE">
        <w:rPr>
          <w:b/>
          <w:bCs/>
          <w:color w:val="595959" w:themeColor="text1" w:themeTint="A6"/>
          <w:sz w:val="20"/>
          <w:szCs w:val="20"/>
        </w:rPr>
        <w:t>Results</w:t>
      </w:r>
      <w:r w:rsidRPr="007210BE">
        <w:rPr>
          <w:color w:val="595959" w:themeColor="text1" w:themeTint="A6"/>
          <w:sz w:val="20"/>
          <w:szCs w:val="20"/>
        </w:rPr>
        <w:t>, 5.13</w:t>
      </w:r>
      <w:r w:rsidRPr="007210BE">
        <w:rPr>
          <w:b/>
          <w:bCs/>
          <w:color w:val="595959" w:themeColor="text1" w:themeTint="A6"/>
          <w:sz w:val="20"/>
          <w:szCs w:val="20"/>
        </w:rPr>
        <w:t xml:space="preserve"> Post</w:t>
      </w:r>
      <w:r w:rsidR="00C01CDE" w:rsidRPr="007210BE">
        <w:rPr>
          <w:b/>
          <w:bCs/>
          <w:color w:val="595959" w:themeColor="text1" w:themeTint="A6"/>
          <w:sz w:val="20"/>
          <w:szCs w:val="20"/>
        </w:rPr>
        <w:t>-results services and appeals</w:t>
      </w:r>
      <w:r w:rsidR="00C01CDE" w:rsidRPr="007210BE">
        <w:rPr>
          <w:color w:val="595959" w:themeColor="text1" w:themeTint="A6"/>
          <w:sz w:val="20"/>
          <w:szCs w:val="20"/>
        </w:rPr>
        <w:t>, 5.14</w:t>
      </w:r>
      <w:r w:rsidR="00C01CDE" w:rsidRPr="007210BE">
        <w:rPr>
          <w:b/>
          <w:bCs/>
          <w:color w:val="595959" w:themeColor="text1" w:themeTint="A6"/>
          <w:sz w:val="20"/>
          <w:szCs w:val="20"/>
        </w:rPr>
        <w:t xml:space="preserve"> Certificates</w:t>
      </w:r>
      <w:r w:rsidRPr="007210BE">
        <w:rPr>
          <w:color w:val="595959" w:themeColor="text1" w:themeTint="A6"/>
          <w:sz w:val="20"/>
          <w:szCs w:val="20"/>
        </w:rPr>
        <w:t>)</w:t>
      </w:r>
    </w:p>
    <w:p w14:paraId="5A73E0B4" w14:textId="2B17FD42" w:rsidR="00775F95" w:rsidRPr="007210BE" w:rsidRDefault="00775F95" w:rsidP="00861088">
      <w:pPr>
        <w:pStyle w:val="Heading3"/>
        <w:spacing w:before="0"/>
        <w:rPr>
          <w:rFonts w:cs="Arial"/>
          <w:b w:val="0"/>
          <w:bCs w:val="0"/>
          <w:color w:val="auto"/>
          <w:u w:val="single"/>
        </w:rPr>
      </w:pPr>
      <w:bookmarkStart w:id="118" w:name="_Toc197552258"/>
      <w:r w:rsidRPr="007210BE">
        <w:rPr>
          <w:rFonts w:cs="Arial"/>
          <w:b w:val="0"/>
          <w:bCs w:val="0"/>
          <w:color w:val="auto"/>
          <w:u w:val="single"/>
        </w:rPr>
        <w:t>Internal assessment</w:t>
      </w:r>
      <w:bookmarkEnd w:id="118"/>
    </w:p>
    <w:p w14:paraId="150BDB28" w14:textId="4D324736" w:rsidR="00775F95" w:rsidRPr="007210BE" w:rsidRDefault="006D04A6" w:rsidP="00861088">
      <w:pPr>
        <w:spacing w:after="120"/>
        <w:rPr>
          <w:rFonts w:cs="Arial"/>
          <w:b/>
        </w:rPr>
      </w:pPr>
      <w:r w:rsidRPr="007210BE">
        <w:rPr>
          <w:rFonts w:cs="Arial"/>
          <w:b/>
        </w:rPr>
        <w:t>Senior leaders</w:t>
      </w:r>
    </w:p>
    <w:p w14:paraId="02E3577D" w14:textId="77777777" w:rsidR="00775F95" w:rsidRPr="007210BE" w:rsidRDefault="00775F95" w:rsidP="001303C6">
      <w:pPr>
        <w:pStyle w:val="ListParagraph"/>
        <w:numPr>
          <w:ilvl w:val="0"/>
          <w:numId w:val="77"/>
        </w:numPr>
        <w:spacing w:after="120"/>
        <w:rPr>
          <w:rFonts w:cs="Arial"/>
        </w:rPr>
      </w:pPr>
      <w:r w:rsidRPr="007210BE">
        <w:rPr>
          <w:rFonts w:cs="Arial"/>
        </w:rPr>
        <w:t xml:space="preserve">Ensures teaching staff keep candidates’ work, whether part of the moderation sample or not, secure and for the required period </w:t>
      </w:r>
      <w:r w:rsidRPr="007210BE">
        <w:rPr>
          <w:rFonts w:cs="Tahoma"/>
          <w:szCs w:val="22"/>
        </w:rPr>
        <w:t>stated by JCQ and</w:t>
      </w:r>
      <w:r w:rsidRPr="007210BE">
        <w:rPr>
          <w:rFonts w:cs="Arial"/>
        </w:rPr>
        <w:t xml:space="preserve"> awarding bodies</w:t>
      </w:r>
    </w:p>
    <w:p w14:paraId="66A01499" w14:textId="3C6D13DA" w:rsidR="00775F95" w:rsidRPr="007210BE" w:rsidRDefault="00775F95" w:rsidP="001303C6">
      <w:pPr>
        <w:pStyle w:val="ListParagraph"/>
        <w:numPr>
          <w:ilvl w:val="0"/>
          <w:numId w:val="77"/>
        </w:numPr>
        <w:spacing w:after="120"/>
        <w:rPr>
          <w:rFonts w:cs="Arial"/>
        </w:rPr>
      </w:pPr>
      <w:r w:rsidRPr="007210BE">
        <w:rPr>
          <w:rFonts w:cs="Arial"/>
        </w:rPr>
        <w:t>Ensures work is returned to candidates</w:t>
      </w:r>
      <w:r w:rsidR="005B1F6F" w:rsidRPr="007210BE">
        <w:rPr>
          <w:rFonts w:cs="Arial"/>
        </w:rPr>
        <w:t xml:space="preserve"> after the retention period</w:t>
      </w:r>
      <w:r w:rsidRPr="007210BE">
        <w:rPr>
          <w:rFonts w:cs="Arial"/>
        </w:rPr>
        <w:t xml:space="preserve"> or disposed of according to the requirements</w:t>
      </w:r>
    </w:p>
    <w:p w14:paraId="264328A6" w14:textId="7822E008" w:rsidR="00775F95" w:rsidRPr="007210BE" w:rsidRDefault="00775F95" w:rsidP="00861088">
      <w:pPr>
        <w:pStyle w:val="Heading3"/>
        <w:spacing w:before="0"/>
        <w:rPr>
          <w:rFonts w:cs="Arial"/>
          <w:b w:val="0"/>
          <w:bCs w:val="0"/>
          <w:color w:val="auto"/>
          <w:u w:val="single"/>
        </w:rPr>
      </w:pPr>
      <w:bookmarkStart w:id="119" w:name="_Toc197552259"/>
      <w:r w:rsidRPr="007210BE">
        <w:rPr>
          <w:rFonts w:cs="Arial"/>
          <w:b w:val="0"/>
          <w:bCs w:val="0"/>
          <w:color w:val="auto"/>
          <w:u w:val="single"/>
        </w:rPr>
        <w:t>Managing results day(s)</w:t>
      </w:r>
      <w:bookmarkEnd w:id="119"/>
    </w:p>
    <w:p w14:paraId="02D825D7" w14:textId="77777777" w:rsidR="00342D43" w:rsidRPr="007210BE" w:rsidRDefault="00775F95" w:rsidP="00861088">
      <w:pPr>
        <w:spacing w:after="120"/>
        <w:rPr>
          <w:rFonts w:cs="Arial"/>
          <w:b/>
        </w:rPr>
      </w:pPr>
      <w:r w:rsidRPr="007210BE">
        <w:rPr>
          <w:rFonts w:cs="Arial"/>
          <w:b/>
        </w:rPr>
        <w:t>Senior leaders</w:t>
      </w:r>
    </w:p>
    <w:p w14:paraId="1D4F7143" w14:textId="77777777" w:rsidR="00342D43" w:rsidRPr="007210BE" w:rsidRDefault="00775F95" w:rsidP="001303C6">
      <w:pPr>
        <w:pStyle w:val="ListParagraph"/>
        <w:numPr>
          <w:ilvl w:val="0"/>
          <w:numId w:val="89"/>
        </w:numPr>
        <w:spacing w:after="120"/>
        <w:rPr>
          <w:rFonts w:cs="Arial"/>
          <w:b/>
        </w:rPr>
      </w:pPr>
      <w:r w:rsidRPr="007210BE">
        <w:rPr>
          <w:rFonts w:cs="Arial"/>
        </w:rPr>
        <w:t>Identify centre staff who will be involved in the main summer results day(s) and their role</w:t>
      </w:r>
    </w:p>
    <w:p w14:paraId="27BB1DC5" w14:textId="77C51623" w:rsidR="00775F95" w:rsidRPr="007210BE" w:rsidRDefault="00775F95" w:rsidP="001303C6">
      <w:pPr>
        <w:pStyle w:val="ListParagraph"/>
        <w:numPr>
          <w:ilvl w:val="0"/>
          <w:numId w:val="89"/>
        </w:numPr>
        <w:spacing w:after="120"/>
        <w:rPr>
          <w:rFonts w:cs="Arial"/>
          <w:b/>
        </w:rPr>
      </w:pPr>
      <w:r w:rsidRPr="007210BE">
        <w:rPr>
          <w:rFonts w:cs="Arial"/>
        </w:rPr>
        <w:t xml:space="preserve">Ensure senior members of staff are accessible to candidates </w:t>
      </w:r>
      <w:r w:rsidR="00025752" w:rsidRPr="007210BE">
        <w:rPr>
          <w:rFonts w:cs="Arial"/>
        </w:rPr>
        <w:t xml:space="preserve">immediately </w:t>
      </w:r>
      <w:r w:rsidRPr="007210BE">
        <w:rPr>
          <w:rFonts w:cs="Arial"/>
        </w:rPr>
        <w:t xml:space="preserve">after the publication of results </w:t>
      </w:r>
      <w:r w:rsidR="00A35591" w:rsidRPr="007210BE">
        <w:rPr>
          <w:bCs/>
        </w:rPr>
        <w:t xml:space="preserve">so that results may be discussed and decisions made on the submission of </w:t>
      </w:r>
      <w:r w:rsidR="00943934" w:rsidRPr="007210BE">
        <w:rPr>
          <w:bCs/>
        </w:rPr>
        <w:t xml:space="preserve">any requests for post-results services </w:t>
      </w:r>
      <w:r w:rsidR="00A35591" w:rsidRPr="007210BE">
        <w:rPr>
          <w:bCs/>
        </w:rPr>
        <w:t>and ensure candidates are informed of the periods during which centre staff will be available so that they may plan accordingly</w:t>
      </w:r>
    </w:p>
    <w:p w14:paraId="5071DF90" w14:textId="77777777" w:rsidR="00775F95" w:rsidRPr="007210BE" w:rsidRDefault="00775F95" w:rsidP="00861088">
      <w:pPr>
        <w:spacing w:after="120"/>
        <w:rPr>
          <w:rFonts w:cs="Arial"/>
          <w:b/>
        </w:rPr>
      </w:pPr>
      <w:r w:rsidRPr="007210BE">
        <w:rPr>
          <w:rFonts w:cs="Arial"/>
          <w:b/>
        </w:rPr>
        <w:t>Exams officer</w:t>
      </w:r>
    </w:p>
    <w:p w14:paraId="3B9A7EB7" w14:textId="5DE52577" w:rsidR="00775F95" w:rsidRPr="007210BE" w:rsidRDefault="00775F95" w:rsidP="00861088">
      <w:pPr>
        <w:pStyle w:val="ListParagraph"/>
        <w:numPr>
          <w:ilvl w:val="0"/>
          <w:numId w:val="20"/>
        </w:numPr>
        <w:spacing w:after="120"/>
        <w:rPr>
          <w:rFonts w:cs="Arial"/>
        </w:rPr>
      </w:pPr>
      <w:r w:rsidRPr="007210BE">
        <w:rPr>
          <w:rFonts w:cs="Arial"/>
        </w:rPr>
        <w:t>Works with senior leaders to ensure procedures for managing the main summer results day(s) (a results day programme) are in place</w:t>
      </w:r>
    </w:p>
    <w:p w14:paraId="30FBFF6F" w14:textId="232E01A9" w:rsidR="00775F95" w:rsidRPr="007210BE" w:rsidRDefault="00775F95" w:rsidP="001767FE">
      <w:pPr>
        <w:pStyle w:val="Heading3"/>
        <w:ind w:left="720"/>
      </w:pPr>
      <w:bookmarkStart w:id="120" w:name="_Toc197552260"/>
      <w:r w:rsidRPr="007210BE">
        <w:lastRenderedPageBreak/>
        <w:t>Results day programme</w:t>
      </w:r>
      <w:bookmarkEnd w:id="120"/>
    </w:p>
    <w:tbl>
      <w:tblPr>
        <w:tblStyle w:val="TableGrid"/>
        <w:tblW w:w="0" w:type="auto"/>
        <w:tblInd w:w="675" w:type="dxa"/>
        <w:tblLook w:val="04A0" w:firstRow="1" w:lastRow="0" w:firstColumn="1" w:lastColumn="0" w:noHBand="0" w:noVBand="1"/>
      </w:tblPr>
      <w:tblGrid>
        <w:gridCol w:w="9367"/>
      </w:tblGrid>
      <w:tr w:rsidR="00775F95" w:rsidRPr="007210BE" w14:paraId="7D09A653" w14:textId="77777777" w:rsidTr="00775F95">
        <w:tc>
          <w:tcPr>
            <w:tcW w:w="9923" w:type="dxa"/>
          </w:tcPr>
          <w:p w14:paraId="14B19E11" w14:textId="62C85B80" w:rsidR="00AE7264" w:rsidRPr="007210BE" w:rsidRDefault="007210BE" w:rsidP="00861088">
            <w:pPr>
              <w:spacing w:after="120"/>
              <w:rPr>
                <w:rFonts w:cs="Tahoma"/>
                <w:szCs w:val="22"/>
              </w:rPr>
            </w:pPr>
            <w:r w:rsidRPr="007210BE">
              <w:rPr>
                <w:rFonts w:cs="Arial"/>
              </w:rPr>
              <w:t>Results are issued via email just after 8am. Staff are available on site for student support with post results services.</w:t>
            </w:r>
          </w:p>
        </w:tc>
      </w:tr>
    </w:tbl>
    <w:p w14:paraId="5CC6A116" w14:textId="77777777" w:rsidR="00775F95" w:rsidRPr="007210BE" w:rsidRDefault="00775F95" w:rsidP="002C64D7">
      <w:pPr>
        <w:spacing w:before="120" w:after="120"/>
        <w:rPr>
          <w:rFonts w:cs="Arial"/>
          <w:b/>
        </w:rPr>
      </w:pPr>
      <w:r w:rsidRPr="007210BE">
        <w:rPr>
          <w:rFonts w:cs="Arial"/>
          <w:b/>
        </w:rPr>
        <w:t xml:space="preserve">Site staff </w:t>
      </w:r>
    </w:p>
    <w:p w14:paraId="4B1EA1A2" w14:textId="58BF81E8" w:rsidR="00775F95" w:rsidRPr="007210BE" w:rsidRDefault="00775F95" w:rsidP="00861088">
      <w:pPr>
        <w:pStyle w:val="ListParagraph"/>
        <w:numPr>
          <w:ilvl w:val="0"/>
          <w:numId w:val="20"/>
        </w:numPr>
        <w:spacing w:after="120"/>
        <w:rPr>
          <w:rFonts w:cs="Arial"/>
        </w:rPr>
      </w:pPr>
      <w:r w:rsidRPr="007210BE">
        <w:rPr>
          <w:rFonts w:cs="Arial"/>
        </w:rPr>
        <w:t>Ensure the centre is open and accessible to centre staff and candidates, as required</w:t>
      </w:r>
      <w:r w:rsidR="00CA6833" w:rsidRPr="007210BE">
        <w:rPr>
          <w:rFonts w:cs="Arial"/>
        </w:rPr>
        <w:t xml:space="preserve"> for the collection of results</w:t>
      </w:r>
    </w:p>
    <w:p w14:paraId="712B991E" w14:textId="717229F7" w:rsidR="00775F95" w:rsidRPr="007210BE" w:rsidRDefault="00775F95" w:rsidP="00861088">
      <w:pPr>
        <w:pStyle w:val="Heading3"/>
        <w:spacing w:before="0"/>
        <w:rPr>
          <w:rFonts w:cs="Arial"/>
          <w:b w:val="0"/>
          <w:bCs w:val="0"/>
          <w:color w:val="auto"/>
          <w:u w:val="single"/>
        </w:rPr>
      </w:pPr>
      <w:bookmarkStart w:id="121" w:name="_Toc197552261"/>
      <w:r w:rsidRPr="007210BE">
        <w:rPr>
          <w:rFonts w:cs="Arial"/>
          <w:b w:val="0"/>
          <w:bCs w:val="0"/>
          <w:color w:val="auto"/>
          <w:u w:val="single"/>
        </w:rPr>
        <w:t>Accessing results</w:t>
      </w:r>
      <w:bookmarkEnd w:id="121"/>
    </w:p>
    <w:p w14:paraId="516AD8DE" w14:textId="77777777" w:rsidR="00C8033F" w:rsidRPr="007210BE" w:rsidRDefault="00C8033F" w:rsidP="00861088">
      <w:pPr>
        <w:spacing w:after="120"/>
        <w:rPr>
          <w:rFonts w:cs="Arial"/>
          <w:b/>
        </w:rPr>
      </w:pPr>
      <w:bookmarkStart w:id="122" w:name="_Hlk528960132"/>
      <w:r w:rsidRPr="007210BE">
        <w:rPr>
          <w:rFonts w:cs="Arial"/>
          <w:b/>
        </w:rPr>
        <w:t>Head of centre</w:t>
      </w:r>
    </w:p>
    <w:p w14:paraId="36128764" w14:textId="77777777" w:rsidR="007F0E9F" w:rsidRPr="007210BE" w:rsidRDefault="00C8033F" w:rsidP="00861088">
      <w:pPr>
        <w:pStyle w:val="ListParagraph"/>
        <w:numPr>
          <w:ilvl w:val="0"/>
          <w:numId w:val="20"/>
        </w:numPr>
        <w:spacing w:after="120"/>
      </w:pPr>
      <w:r w:rsidRPr="007210BE">
        <w:t>Ensures results are kept entirely confidential and restricted to key members of staff until the official dates and times of release of results to candidates</w:t>
      </w:r>
    </w:p>
    <w:p w14:paraId="3A78156C" w14:textId="64734B09" w:rsidR="007F0E9F" w:rsidRPr="007210BE" w:rsidRDefault="007F0E9F" w:rsidP="00861088">
      <w:pPr>
        <w:pStyle w:val="ListParagraph"/>
        <w:numPr>
          <w:ilvl w:val="0"/>
          <w:numId w:val="20"/>
        </w:numPr>
        <w:spacing w:after="120"/>
      </w:pPr>
      <w:r w:rsidRPr="007210BE">
        <w:t>Understands that it is not permitted to withhold provisional results from candidates under any circumstances</w:t>
      </w:r>
    </w:p>
    <w:bookmarkEnd w:id="122"/>
    <w:p w14:paraId="39C6CE97" w14:textId="0B0E9657" w:rsidR="00775F95" w:rsidRPr="007210BE" w:rsidRDefault="00775F95" w:rsidP="00861088">
      <w:pPr>
        <w:spacing w:after="120"/>
        <w:rPr>
          <w:rFonts w:cs="Arial"/>
          <w:b/>
        </w:rPr>
      </w:pPr>
      <w:r w:rsidRPr="007210BE">
        <w:rPr>
          <w:rFonts w:cs="Arial"/>
          <w:b/>
        </w:rPr>
        <w:t>Exams officer</w:t>
      </w:r>
    </w:p>
    <w:p w14:paraId="1AF05B90" w14:textId="283F9CAC" w:rsidR="00775F95" w:rsidRPr="007210BE" w:rsidRDefault="00775F95" w:rsidP="00861088">
      <w:pPr>
        <w:pStyle w:val="ListParagraph"/>
        <w:numPr>
          <w:ilvl w:val="0"/>
          <w:numId w:val="20"/>
        </w:numPr>
        <w:spacing w:after="120"/>
        <w:rPr>
          <w:rFonts w:cs="Arial"/>
        </w:rPr>
      </w:pPr>
      <w:r w:rsidRPr="007210BE">
        <w:rPr>
          <w:rFonts w:cs="Arial"/>
        </w:rPr>
        <w:t>Informs candidates in advance of when and how results will be released to them</w:t>
      </w:r>
      <w:r w:rsidR="00CA6833" w:rsidRPr="007210BE">
        <w:rPr>
          <w:rFonts w:cs="Arial"/>
        </w:rPr>
        <w:t xml:space="preserve"> for each exam series</w:t>
      </w:r>
    </w:p>
    <w:p w14:paraId="11F55B96" w14:textId="6EB70803" w:rsidR="00775F95" w:rsidRPr="007210BE" w:rsidRDefault="00775F95" w:rsidP="00861088">
      <w:pPr>
        <w:pStyle w:val="ListParagraph"/>
        <w:numPr>
          <w:ilvl w:val="0"/>
          <w:numId w:val="20"/>
        </w:numPr>
        <w:spacing w:after="120"/>
        <w:rPr>
          <w:rFonts w:cs="Arial"/>
        </w:rPr>
      </w:pPr>
      <w:r w:rsidRPr="007210BE">
        <w:rPr>
          <w:rFonts w:cs="Arial"/>
        </w:rPr>
        <w:t>Accesses results from awarding bodies under restricted release of results, where this is</w:t>
      </w:r>
      <w:r w:rsidR="001B7CB9" w:rsidRPr="007210BE">
        <w:rPr>
          <w:rFonts w:cs="Arial"/>
        </w:rPr>
        <w:t xml:space="preserve"> </w:t>
      </w:r>
      <w:r w:rsidRPr="007210BE">
        <w:rPr>
          <w:rFonts w:cs="Arial"/>
        </w:rPr>
        <w:t>provided by the awarding body</w:t>
      </w:r>
    </w:p>
    <w:p w14:paraId="0CC74CC8" w14:textId="77777777" w:rsidR="00775F95" w:rsidRPr="007210BE" w:rsidRDefault="00775F95" w:rsidP="00861088">
      <w:pPr>
        <w:pStyle w:val="ListParagraph"/>
        <w:numPr>
          <w:ilvl w:val="0"/>
          <w:numId w:val="20"/>
        </w:numPr>
        <w:spacing w:after="120"/>
        <w:rPr>
          <w:rFonts w:cs="Arial"/>
        </w:rPr>
      </w:pPr>
      <w:r w:rsidRPr="007210BE">
        <w:rPr>
          <w:rFonts w:cs="Arial"/>
        </w:rPr>
        <w:t>Resolves any missing or incomplete results with awarding bodies</w:t>
      </w:r>
    </w:p>
    <w:p w14:paraId="54D94C7A" w14:textId="77777777" w:rsidR="00775F95" w:rsidRPr="007210BE" w:rsidRDefault="00775F95" w:rsidP="00861088">
      <w:pPr>
        <w:pStyle w:val="ListParagraph"/>
        <w:numPr>
          <w:ilvl w:val="0"/>
          <w:numId w:val="20"/>
        </w:numPr>
        <w:spacing w:after="120"/>
        <w:rPr>
          <w:rFonts w:cs="Arial"/>
        </w:rPr>
      </w:pPr>
      <w:r w:rsidRPr="007210BE">
        <w:rPr>
          <w:rFonts w:cs="Arial"/>
        </w:rPr>
        <w:t>Issues statements of results to candidates on issue of results date</w:t>
      </w:r>
    </w:p>
    <w:p w14:paraId="2F57CA86" w14:textId="77777777" w:rsidR="00775F95" w:rsidRPr="007210BE" w:rsidRDefault="00775F95" w:rsidP="00861088">
      <w:pPr>
        <w:pStyle w:val="ListParagraph"/>
        <w:numPr>
          <w:ilvl w:val="0"/>
          <w:numId w:val="20"/>
        </w:numPr>
        <w:spacing w:after="120"/>
        <w:rPr>
          <w:rFonts w:cs="Arial"/>
        </w:rPr>
      </w:pPr>
      <w:r w:rsidRPr="007210BE">
        <w:rPr>
          <w:rFonts w:cs="Arial"/>
        </w:rPr>
        <w:t>Provides summaries of results for relevant centre staff on issue of results date</w:t>
      </w:r>
    </w:p>
    <w:p w14:paraId="5601473A" w14:textId="6FFFAC33" w:rsidR="00775F95" w:rsidRPr="007210BE" w:rsidRDefault="00775F95" w:rsidP="00861088">
      <w:pPr>
        <w:pStyle w:val="Heading3"/>
        <w:spacing w:before="0"/>
        <w:rPr>
          <w:rFonts w:cs="Arial"/>
          <w:b w:val="0"/>
          <w:bCs w:val="0"/>
          <w:color w:val="auto"/>
          <w:u w:val="single"/>
        </w:rPr>
      </w:pPr>
      <w:bookmarkStart w:id="123" w:name="_Toc197552262"/>
      <w:r w:rsidRPr="007210BE">
        <w:rPr>
          <w:rFonts w:cs="Arial"/>
          <w:b w:val="0"/>
          <w:bCs w:val="0"/>
          <w:color w:val="auto"/>
          <w:u w:val="single"/>
        </w:rPr>
        <w:t>Post-results services</w:t>
      </w:r>
      <w:bookmarkEnd w:id="123"/>
    </w:p>
    <w:p w14:paraId="176EABDC" w14:textId="64796C82" w:rsidR="00775F95" w:rsidRPr="007210BE" w:rsidRDefault="00775F95" w:rsidP="00861088">
      <w:pPr>
        <w:spacing w:after="120"/>
        <w:rPr>
          <w:rFonts w:cs="Arial"/>
          <w:b/>
        </w:rPr>
      </w:pPr>
      <w:r w:rsidRPr="007210BE">
        <w:rPr>
          <w:rFonts w:cs="Arial"/>
          <w:b/>
        </w:rPr>
        <w:t>Head of centre</w:t>
      </w:r>
    </w:p>
    <w:p w14:paraId="4F4EB6F3" w14:textId="77777777" w:rsidR="007F0E9F" w:rsidRPr="007210BE" w:rsidRDefault="00775F95" w:rsidP="001303C6">
      <w:pPr>
        <w:pStyle w:val="ListParagraph"/>
        <w:numPr>
          <w:ilvl w:val="0"/>
          <w:numId w:val="78"/>
        </w:numPr>
        <w:spacing w:after="120"/>
        <w:rPr>
          <w:rFonts w:cs="Arial"/>
          <w:b/>
        </w:rPr>
      </w:pPr>
      <w:bookmarkStart w:id="124" w:name="_Hlk22894292"/>
      <w:r w:rsidRPr="007210BE">
        <w:rPr>
          <w:rFonts w:cs="Arial"/>
        </w:rPr>
        <w:t xml:space="preserve">Ensures </w:t>
      </w:r>
      <w:r w:rsidR="00F47DBB" w:rsidRPr="007210BE">
        <w:rPr>
          <w:rFonts w:cs="Arial"/>
        </w:rPr>
        <w:t xml:space="preserve">an </w:t>
      </w:r>
      <w:r w:rsidRPr="007210BE">
        <w:rPr>
          <w:rFonts w:cs="Arial"/>
          <w:b/>
        </w:rPr>
        <w:t xml:space="preserve">internal appeals procedure </w:t>
      </w:r>
      <w:r w:rsidR="00F47DBB" w:rsidRPr="007210BE">
        <w:rPr>
          <w:rFonts w:cs="Arial"/>
        </w:rPr>
        <w:t>is</w:t>
      </w:r>
      <w:r w:rsidRPr="007210BE">
        <w:rPr>
          <w:rFonts w:cs="Arial"/>
        </w:rPr>
        <w:t xml:space="preserve"> available where candidates disagree with a</w:t>
      </w:r>
      <w:r w:rsidR="00F47DBB" w:rsidRPr="007210BE">
        <w:rPr>
          <w:rFonts w:cs="Arial"/>
        </w:rPr>
        <w:t>ny</w:t>
      </w:r>
      <w:r w:rsidRPr="007210BE">
        <w:rPr>
          <w:rFonts w:cs="Arial"/>
        </w:rPr>
        <w:t xml:space="preserve"> centre decision</w:t>
      </w:r>
      <w:r w:rsidR="00F47DBB" w:rsidRPr="007210BE">
        <w:rPr>
          <w:rFonts w:cs="Arial"/>
        </w:rPr>
        <w:t xml:space="preserve"> </w:t>
      </w:r>
      <w:r w:rsidR="00F47DBB" w:rsidRPr="007210BE">
        <w:rPr>
          <w:rFonts w:cstheme="minorHAnsi"/>
        </w:rPr>
        <w:t xml:space="preserve">not to support a clerical </w:t>
      </w:r>
      <w:r w:rsidR="003E0A04" w:rsidRPr="007210BE">
        <w:rPr>
          <w:rFonts w:cstheme="minorHAnsi"/>
        </w:rPr>
        <w:t>re-</w:t>
      </w:r>
      <w:r w:rsidR="00F47DBB" w:rsidRPr="007210BE">
        <w:rPr>
          <w:rFonts w:cstheme="minorHAnsi"/>
        </w:rPr>
        <w:t>check, a review of marking, a review of moderation or an appeal</w:t>
      </w:r>
    </w:p>
    <w:p w14:paraId="6D9049CE" w14:textId="48681CBB" w:rsidR="007F0E9F" w:rsidRPr="007210BE" w:rsidRDefault="007F0E9F" w:rsidP="001303C6">
      <w:pPr>
        <w:pStyle w:val="ListParagraph"/>
        <w:numPr>
          <w:ilvl w:val="0"/>
          <w:numId w:val="78"/>
        </w:numPr>
        <w:spacing w:after="120"/>
        <w:rPr>
          <w:rFonts w:cs="Arial"/>
          <w:b/>
        </w:rPr>
      </w:pPr>
      <w:r w:rsidRPr="007210BE">
        <w:rPr>
          <w:rFonts w:cs="Arial"/>
          <w:szCs w:val="22"/>
        </w:rPr>
        <w:t xml:space="preserve">Ensures that </w:t>
      </w:r>
      <w:r w:rsidRPr="007210BE">
        <w:rPr>
          <w:rFonts w:cs="Tahoma"/>
          <w:szCs w:val="22"/>
        </w:rPr>
        <w:t>senior members of centre staff are available immediately after the publication of results</w:t>
      </w:r>
    </w:p>
    <w:p w14:paraId="653EA31A" w14:textId="579746D9" w:rsidR="004B18EE" w:rsidRPr="007210BE" w:rsidRDefault="004B18EE" w:rsidP="001303C6">
      <w:pPr>
        <w:pStyle w:val="ListParagraph"/>
        <w:numPr>
          <w:ilvl w:val="0"/>
          <w:numId w:val="78"/>
        </w:numPr>
        <w:spacing w:after="120"/>
        <w:rPr>
          <w:rFonts w:cs="Arial"/>
          <w:b/>
        </w:rPr>
      </w:pPr>
      <w:r w:rsidRPr="007210BE">
        <w:rPr>
          <w:rFonts w:cs="Arial"/>
        </w:rPr>
        <w:t>Understands that if the centre has concerns about one of its component/subject cohorts, then requests for reviews of marking should be submitted for all candidates believed to be affected (candidate consent is required as marks and subject grades may be lowered, confirmed or raised)</w:t>
      </w:r>
    </w:p>
    <w:bookmarkEnd w:id="124"/>
    <w:p w14:paraId="03D2D099" w14:textId="77777777" w:rsidR="00775F95" w:rsidRPr="007210BE" w:rsidRDefault="00775F95" w:rsidP="00861088">
      <w:pPr>
        <w:spacing w:after="120"/>
        <w:rPr>
          <w:rFonts w:cs="Arial"/>
          <w:b/>
        </w:rPr>
      </w:pPr>
      <w:r w:rsidRPr="007210BE">
        <w:rPr>
          <w:rFonts w:cs="Arial"/>
          <w:b/>
        </w:rPr>
        <w:t>Exams officer</w:t>
      </w:r>
    </w:p>
    <w:p w14:paraId="499924EB" w14:textId="0625249B" w:rsidR="00775F95" w:rsidRPr="007210BE" w:rsidRDefault="00775F95" w:rsidP="001303C6">
      <w:pPr>
        <w:pStyle w:val="ListParagraph"/>
        <w:numPr>
          <w:ilvl w:val="0"/>
          <w:numId w:val="79"/>
        </w:numPr>
        <w:spacing w:after="120"/>
        <w:rPr>
          <w:rFonts w:cs="Arial"/>
        </w:rPr>
      </w:pPr>
      <w:r w:rsidRPr="007210BE">
        <w:rPr>
          <w:rFonts w:cs="Arial"/>
        </w:rPr>
        <w:t xml:space="preserve">Provides information to </w:t>
      </w:r>
      <w:r w:rsidR="00ED5C1C" w:rsidRPr="007210BE">
        <w:rPr>
          <w:rFonts w:cs="Arial"/>
        </w:rPr>
        <w:t>candidates</w:t>
      </w:r>
      <w:r w:rsidR="00936DFB" w:rsidRPr="007210BE">
        <w:rPr>
          <w:rFonts w:cs="Arial"/>
        </w:rPr>
        <w:t xml:space="preserve"> </w:t>
      </w:r>
      <w:r w:rsidRPr="007210BE">
        <w:rPr>
          <w:rFonts w:cs="Arial"/>
        </w:rPr>
        <w:t xml:space="preserve">and staff on the services provided by awarding bodies and the fees charged (see also above </w:t>
      </w:r>
      <w:r w:rsidRPr="007210BE">
        <w:rPr>
          <w:rFonts w:cs="Arial"/>
          <w:b/>
          <w:bCs/>
          <w:iCs/>
        </w:rPr>
        <w:t>Briefing candidates</w:t>
      </w:r>
      <w:r w:rsidRPr="007210BE">
        <w:rPr>
          <w:rFonts w:cs="Arial"/>
          <w:i/>
        </w:rPr>
        <w:t xml:space="preserve"> </w:t>
      </w:r>
      <w:r w:rsidRPr="007210BE">
        <w:rPr>
          <w:rFonts w:cs="Arial"/>
        </w:rPr>
        <w:t xml:space="preserve">and </w:t>
      </w:r>
      <w:r w:rsidRPr="007210BE">
        <w:rPr>
          <w:rFonts w:cs="Arial"/>
          <w:b/>
          <w:bCs/>
          <w:iCs/>
        </w:rPr>
        <w:t xml:space="preserve">Access to </w:t>
      </w:r>
      <w:r w:rsidR="00342D43" w:rsidRPr="007210BE">
        <w:rPr>
          <w:rFonts w:cs="Arial"/>
          <w:b/>
          <w:bCs/>
          <w:iCs/>
        </w:rPr>
        <w:t>S</w:t>
      </w:r>
      <w:r w:rsidRPr="007210BE">
        <w:rPr>
          <w:rFonts w:cs="Arial"/>
          <w:b/>
          <w:bCs/>
          <w:iCs/>
        </w:rPr>
        <w:t xml:space="preserve">cripts, </w:t>
      </w:r>
      <w:r w:rsidR="00342D43" w:rsidRPr="007210BE">
        <w:rPr>
          <w:rFonts w:cs="Arial"/>
          <w:b/>
          <w:bCs/>
          <w:iCs/>
        </w:rPr>
        <w:t>Reviews of R</w:t>
      </w:r>
      <w:r w:rsidRPr="007210BE">
        <w:rPr>
          <w:rFonts w:cs="Arial"/>
          <w:b/>
          <w:bCs/>
          <w:iCs/>
        </w:rPr>
        <w:t xml:space="preserve">esults and </w:t>
      </w:r>
      <w:r w:rsidR="00342D43" w:rsidRPr="007210BE">
        <w:rPr>
          <w:rFonts w:cs="Arial"/>
          <w:b/>
          <w:bCs/>
          <w:iCs/>
        </w:rPr>
        <w:t>A</w:t>
      </w:r>
      <w:r w:rsidRPr="007210BE">
        <w:rPr>
          <w:rFonts w:cs="Arial"/>
          <w:b/>
          <w:bCs/>
          <w:iCs/>
        </w:rPr>
        <w:t xml:space="preserve">ppeals </w:t>
      </w:r>
      <w:r w:rsidR="00342D43" w:rsidRPr="007210BE">
        <w:rPr>
          <w:rFonts w:cs="Arial"/>
          <w:b/>
          <w:bCs/>
          <w:iCs/>
        </w:rPr>
        <w:t>P</w:t>
      </w:r>
      <w:r w:rsidRPr="007210BE">
        <w:rPr>
          <w:rFonts w:cs="Arial"/>
          <w:b/>
          <w:bCs/>
          <w:iCs/>
        </w:rPr>
        <w:t>rocedures</w:t>
      </w:r>
      <w:r w:rsidRPr="007210BE">
        <w:rPr>
          <w:rFonts w:cs="Arial"/>
        </w:rPr>
        <w:t>)</w:t>
      </w:r>
    </w:p>
    <w:p w14:paraId="132A3313" w14:textId="77777777" w:rsidR="00775F95" w:rsidRPr="007210BE" w:rsidRDefault="00775F95" w:rsidP="001303C6">
      <w:pPr>
        <w:pStyle w:val="ListParagraph"/>
        <w:numPr>
          <w:ilvl w:val="0"/>
          <w:numId w:val="79"/>
        </w:numPr>
        <w:spacing w:after="120"/>
        <w:rPr>
          <w:rFonts w:cs="Arial"/>
        </w:rPr>
      </w:pPr>
      <w:r w:rsidRPr="007210BE">
        <w:rPr>
          <w:rFonts w:cs="Arial"/>
        </w:rPr>
        <w:t>Publishes internal deadlines for requesting the services to ensure the external deadlines can be effectively met</w:t>
      </w:r>
    </w:p>
    <w:p w14:paraId="54F6225D" w14:textId="432822AF" w:rsidR="00775F95" w:rsidRPr="007210BE" w:rsidRDefault="00775F95" w:rsidP="001303C6">
      <w:pPr>
        <w:pStyle w:val="ListParagraph"/>
        <w:numPr>
          <w:ilvl w:val="0"/>
          <w:numId w:val="79"/>
        </w:numPr>
        <w:spacing w:after="120"/>
        <w:rPr>
          <w:rFonts w:cs="Arial"/>
        </w:rPr>
      </w:pPr>
      <w:bookmarkStart w:id="125" w:name="_Hlk22894319"/>
      <w:r w:rsidRPr="007210BE">
        <w:rPr>
          <w:rFonts w:cs="Arial"/>
        </w:rPr>
        <w:t xml:space="preserve">Provides a process to record requests for services and </w:t>
      </w:r>
      <w:r w:rsidR="004B18EE" w:rsidRPr="007210BE">
        <w:rPr>
          <w:rFonts w:cs="Arial"/>
        </w:rPr>
        <w:t xml:space="preserve">to </w:t>
      </w:r>
      <w:r w:rsidRPr="007210BE">
        <w:rPr>
          <w:rFonts w:cs="Arial"/>
        </w:rPr>
        <w:t>collect candidate informed consent</w:t>
      </w:r>
      <w:r w:rsidR="00F47DBB" w:rsidRPr="007210BE">
        <w:rPr>
          <w:rFonts w:cs="Arial"/>
        </w:rPr>
        <w:t xml:space="preserve"> (</w:t>
      </w:r>
      <w:r w:rsidR="00F47DBB" w:rsidRPr="007210BE">
        <w:rPr>
          <w:rFonts w:cs="Arial"/>
          <w:b/>
        </w:rPr>
        <w:t>after</w:t>
      </w:r>
      <w:r w:rsidR="00F47DBB" w:rsidRPr="007210BE">
        <w:rPr>
          <w:rFonts w:cs="Arial"/>
        </w:rPr>
        <w:t xml:space="preserve"> the publication of results)</w:t>
      </w:r>
      <w:r w:rsidRPr="007210BE">
        <w:rPr>
          <w:rFonts w:cs="Arial"/>
        </w:rPr>
        <w:t xml:space="preserve"> and fees where relevant</w:t>
      </w:r>
    </w:p>
    <w:p w14:paraId="0191280D" w14:textId="47B755A9" w:rsidR="00775F95" w:rsidRPr="007210BE" w:rsidRDefault="00775F95" w:rsidP="001303C6">
      <w:pPr>
        <w:pStyle w:val="ListParagraph"/>
        <w:numPr>
          <w:ilvl w:val="0"/>
          <w:numId w:val="79"/>
        </w:numPr>
        <w:spacing w:after="120"/>
        <w:rPr>
          <w:rFonts w:cs="Arial"/>
        </w:rPr>
      </w:pPr>
      <w:r w:rsidRPr="007210BE">
        <w:rPr>
          <w:rFonts w:cs="Arial"/>
        </w:rPr>
        <w:t>Submits requests to awarding bodies to meet the external deadline</w:t>
      </w:r>
      <w:r w:rsidR="004B18EE" w:rsidRPr="007210BE">
        <w:rPr>
          <w:rFonts w:cs="Arial"/>
        </w:rPr>
        <w:t xml:space="preserve"> for the particular service</w:t>
      </w:r>
    </w:p>
    <w:bookmarkEnd w:id="125"/>
    <w:p w14:paraId="38BA1B2B" w14:textId="77777777" w:rsidR="00775F95" w:rsidRPr="007210BE" w:rsidRDefault="00775F95" w:rsidP="001303C6">
      <w:pPr>
        <w:pStyle w:val="ListParagraph"/>
        <w:numPr>
          <w:ilvl w:val="0"/>
          <w:numId w:val="79"/>
        </w:numPr>
        <w:spacing w:after="120"/>
        <w:rPr>
          <w:rFonts w:cs="Arial"/>
        </w:rPr>
      </w:pPr>
      <w:r w:rsidRPr="007210BE">
        <w:rPr>
          <w:rFonts w:cs="Arial"/>
        </w:rPr>
        <w:t>Tracks requests to conclusion and informs candidates and relevant centre staff of outcomes</w:t>
      </w:r>
    </w:p>
    <w:p w14:paraId="56B10D0C" w14:textId="77777777" w:rsidR="00775F95" w:rsidRPr="007210BE" w:rsidRDefault="00775F95" w:rsidP="00861088">
      <w:pPr>
        <w:pStyle w:val="ListParagraph"/>
        <w:numPr>
          <w:ilvl w:val="0"/>
          <w:numId w:val="28"/>
        </w:numPr>
        <w:spacing w:after="120"/>
        <w:rPr>
          <w:rFonts w:cs="Arial"/>
        </w:rPr>
      </w:pPr>
      <w:r w:rsidRPr="007210BE">
        <w:rPr>
          <w:rFonts w:cs="Arial"/>
        </w:rPr>
        <w:t>Updates centre results information, where applicable</w:t>
      </w:r>
    </w:p>
    <w:p w14:paraId="614E7527" w14:textId="77777777" w:rsidR="00775F95" w:rsidRPr="007210BE" w:rsidRDefault="00775F95" w:rsidP="00861088">
      <w:pPr>
        <w:spacing w:after="120"/>
        <w:rPr>
          <w:rFonts w:cs="Arial"/>
          <w:b/>
        </w:rPr>
      </w:pPr>
      <w:r w:rsidRPr="007210BE">
        <w:rPr>
          <w:rFonts w:cs="Arial"/>
          <w:b/>
        </w:rPr>
        <w:t>Teaching staff</w:t>
      </w:r>
    </w:p>
    <w:p w14:paraId="19F1334F" w14:textId="77777777" w:rsidR="00775F95" w:rsidRPr="007210BE" w:rsidRDefault="00775F95" w:rsidP="001303C6">
      <w:pPr>
        <w:pStyle w:val="ListParagraph"/>
        <w:numPr>
          <w:ilvl w:val="0"/>
          <w:numId w:val="80"/>
        </w:numPr>
        <w:spacing w:after="120"/>
        <w:rPr>
          <w:rFonts w:cs="Arial"/>
        </w:rPr>
      </w:pPr>
      <w:r w:rsidRPr="007210BE">
        <w:rPr>
          <w:rFonts w:cs="Arial"/>
        </w:rPr>
        <w:t>Meet internal deadlines to request the services and gain relevant candidate informed consent</w:t>
      </w:r>
    </w:p>
    <w:p w14:paraId="554A24E1" w14:textId="77777777" w:rsidR="00775F95" w:rsidRPr="007210BE" w:rsidRDefault="00775F95" w:rsidP="001303C6">
      <w:pPr>
        <w:pStyle w:val="ListParagraph"/>
        <w:numPr>
          <w:ilvl w:val="0"/>
          <w:numId w:val="80"/>
        </w:numPr>
        <w:spacing w:after="120"/>
        <w:rPr>
          <w:rFonts w:cs="Arial"/>
        </w:rPr>
      </w:pPr>
      <w:r w:rsidRPr="007210BE">
        <w:rPr>
          <w:rFonts w:cs="Arial"/>
        </w:rPr>
        <w:t xml:space="preserve">Identify the budget to which fees should be charged </w:t>
      </w:r>
    </w:p>
    <w:p w14:paraId="1875BB02" w14:textId="77777777" w:rsidR="00775F95" w:rsidRPr="007210BE" w:rsidRDefault="00775F95" w:rsidP="00861088">
      <w:pPr>
        <w:spacing w:after="120"/>
        <w:rPr>
          <w:rFonts w:cs="Arial"/>
          <w:b/>
        </w:rPr>
      </w:pPr>
      <w:r w:rsidRPr="007210BE">
        <w:rPr>
          <w:rFonts w:cs="Arial"/>
          <w:b/>
        </w:rPr>
        <w:t>Candidates</w:t>
      </w:r>
    </w:p>
    <w:p w14:paraId="77940B72" w14:textId="77777777" w:rsidR="00775F95" w:rsidRPr="007210BE" w:rsidRDefault="00775F95" w:rsidP="001303C6">
      <w:pPr>
        <w:pStyle w:val="ListParagraph"/>
        <w:numPr>
          <w:ilvl w:val="0"/>
          <w:numId w:val="81"/>
        </w:numPr>
        <w:spacing w:after="120"/>
        <w:rPr>
          <w:rFonts w:cs="Arial"/>
        </w:rPr>
      </w:pPr>
      <w:r w:rsidRPr="007210BE">
        <w:rPr>
          <w:rFonts w:cs="Arial"/>
        </w:rPr>
        <w:t>Meet internal deadlines to request the services</w:t>
      </w:r>
    </w:p>
    <w:p w14:paraId="05881ECF" w14:textId="77777777" w:rsidR="00775F95" w:rsidRPr="007210BE" w:rsidRDefault="00775F95" w:rsidP="001303C6">
      <w:pPr>
        <w:pStyle w:val="ListParagraph"/>
        <w:numPr>
          <w:ilvl w:val="0"/>
          <w:numId w:val="81"/>
        </w:numPr>
        <w:spacing w:after="120"/>
        <w:rPr>
          <w:rFonts w:cs="Arial"/>
        </w:rPr>
      </w:pPr>
      <w:r w:rsidRPr="007210BE">
        <w:rPr>
          <w:rFonts w:cs="Arial"/>
        </w:rPr>
        <w:t>Provide informed consent and fees, where relevant</w:t>
      </w:r>
    </w:p>
    <w:p w14:paraId="5212B18E" w14:textId="70E9EA58" w:rsidR="00775F95" w:rsidRPr="007210BE" w:rsidRDefault="00775F95" w:rsidP="00861088">
      <w:pPr>
        <w:pStyle w:val="Heading3"/>
        <w:spacing w:before="0"/>
        <w:rPr>
          <w:rFonts w:cs="Arial"/>
          <w:b w:val="0"/>
          <w:bCs w:val="0"/>
          <w:color w:val="auto"/>
          <w:u w:val="single"/>
        </w:rPr>
      </w:pPr>
      <w:bookmarkStart w:id="126" w:name="_Toc197552263"/>
      <w:r w:rsidRPr="007210BE">
        <w:rPr>
          <w:rFonts w:cs="Arial"/>
          <w:b w:val="0"/>
          <w:bCs w:val="0"/>
          <w:color w:val="auto"/>
          <w:u w:val="single"/>
        </w:rPr>
        <w:lastRenderedPageBreak/>
        <w:t>Analysis of results</w:t>
      </w:r>
      <w:bookmarkEnd w:id="126"/>
    </w:p>
    <w:p w14:paraId="56FC1827" w14:textId="125C5DCF" w:rsidR="00775F95" w:rsidRPr="007210BE" w:rsidRDefault="00BD08C5" w:rsidP="00861088">
      <w:pPr>
        <w:spacing w:after="120"/>
        <w:rPr>
          <w:rFonts w:cs="Arial"/>
          <w:b/>
        </w:rPr>
      </w:pPr>
      <w:r w:rsidRPr="007210BE">
        <w:rPr>
          <w:rFonts w:cs="Arial"/>
          <w:b/>
        </w:rPr>
        <w:t>(</w:t>
      </w:r>
      <w:r w:rsidR="00775F95" w:rsidRPr="007210BE">
        <w:rPr>
          <w:rFonts w:cs="Arial"/>
          <w:b/>
        </w:rPr>
        <w:t xml:space="preserve">insert </w:t>
      </w:r>
      <w:r w:rsidR="00433203" w:rsidRPr="007210BE">
        <w:rPr>
          <w:rFonts w:cs="Arial"/>
          <w:b/>
        </w:rPr>
        <w:t xml:space="preserve">job role </w:t>
      </w:r>
      <w:r w:rsidR="00775F95" w:rsidRPr="007210BE">
        <w:rPr>
          <w:rFonts w:cs="Arial"/>
          <w:b/>
        </w:rPr>
        <w:t>title</w:t>
      </w:r>
      <w:r w:rsidRPr="007210BE">
        <w:rPr>
          <w:rFonts w:cs="Arial"/>
          <w:b/>
        </w:rPr>
        <w:t>)</w:t>
      </w:r>
    </w:p>
    <w:p w14:paraId="20377014" w14:textId="77777777" w:rsidR="00775F95" w:rsidRPr="007210BE" w:rsidRDefault="00775F95" w:rsidP="001303C6">
      <w:pPr>
        <w:pStyle w:val="ListParagraph"/>
        <w:numPr>
          <w:ilvl w:val="0"/>
          <w:numId w:val="82"/>
        </w:numPr>
        <w:spacing w:after="120"/>
        <w:rPr>
          <w:rFonts w:cs="Arial"/>
        </w:rPr>
      </w:pPr>
      <w:r w:rsidRPr="007210BE">
        <w:rPr>
          <w:rFonts w:cs="Arial"/>
        </w:rPr>
        <w:t>Provides analysis of results to appropriate centre staff</w:t>
      </w:r>
    </w:p>
    <w:p w14:paraId="4DDB8A23" w14:textId="77777777" w:rsidR="003A13DA" w:rsidRPr="007210BE" w:rsidRDefault="00775F95" w:rsidP="001303C6">
      <w:pPr>
        <w:pStyle w:val="ListParagraph"/>
        <w:numPr>
          <w:ilvl w:val="0"/>
          <w:numId w:val="82"/>
        </w:numPr>
        <w:spacing w:after="120"/>
        <w:rPr>
          <w:rFonts w:cs="Arial"/>
        </w:rPr>
      </w:pPr>
      <w:r w:rsidRPr="007210BE">
        <w:rPr>
          <w:rFonts w:cs="Arial"/>
        </w:rPr>
        <w:t>Provides results information to external organisations where required</w:t>
      </w:r>
      <w:bookmarkStart w:id="127" w:name="_Hlk22894358"/>
    </w:p>
    <w:p w14:paraId="48FF777D" w14:textId="343755F9" w:rsidR="003A13DA" w:rsidRPr="007210BE" w:rsidRDefault="00775F95" w:rsidP="001303C6">
      <w:pPr>
        <w:pStyle w:val="ListParagraph"/>
        <w:numPr>
          <w:ilvl w:val="0"/>
          <w:numId w:val="82"/>
        </w:numPr>
        <w:spacing w:after="120"/>
        <w:rPr>
          <w:rFonts w:cs="Tahoma"/>
          <w:color w:val="0070C0"/>
          <w:szCs w:val="22"/>
        </w:rPr>
      </w:pPr>
      <w:r w:rsidRPr="007210BE">
        <w:rPr>
          <w:rFonts w:cs="Tahoma"/>
          <w:szCs w:val="22"/>
        </w:rPr>
        <w:t xml:space="preserve">Undertakes the </w:t>
      </w:r>
      <w:r w:rsidR="003A13DA" w:rsidRPr="007210BE">
        <w:rPr>
          <w:rFonts w:cs="Tahoma"/>
          <w:color w:val="000000"/>
          <w:szCs w:val="22"/>
        </w:rPr>
        <w:t xml:space="preserve">DfE School and College Checking Exercises (where applicable to the centre) </w:t>
      </w:r>
      <w:hyperlink r:id="rId98" w:history="1">
        <w:r w:rsidR="003A13DA" w:rsidRPr="007210BE">
          <w:rPr>
            <w:rStyle w:val="Hyperlink"/>
            <w:rFonts w:cs="Tahoma"/>
            <w:strike/>
            <w:color w:val="0070C0"/>
            <w:szCs w:val="22"/>
            <w:u w:val="none"/>
          </w:rPr>
          <w:t>https://tableschecking.education.gov.uk</w:t>
        </w:r>
      </w:hyperlink>
      <w:r w:rsidR="003A13DA" w:rsidRPr="007210BE">
        <w:rPr>
          <w:rFonts w:cs="Tahoma"/>
          <w:color w:val="000000"/>
          <w:szCs w:val="22"/>
        </w:rPr>
        <w:t xml:space="preserve"> </w:t>
      </w:r>
      <w:hyperlink r:id="rId99" w:history="1">
        <w:r w:rsidR="00BB7E3D" w:rsidRPr="007210BE">
          <w:rPr>
            <w:rStyle w:val="Hyperlink"/>
            <w:rFonts w:cs="Tahoma"/>
            <w:color w:val="0070C0"/>
            <w:szCs w:val="22"/>
            <w:u w:val="none"/>
          </w:rPr>
          <w:t>https://check-your-performance-measures-data.education.gov.uk/hc/en-gb</w:t>
        </w:r>
      </w:hyperlink>
      <w:r w:rsidR="00BB7E3D" w:rsidRPr="007210BE">
        <w:rPr>
          <w:rFonts w:cs="Tahoma"/>
          <w:color w:val="0070C0"/>
          <w:szCs w:val="22"/>
        </w:rPr>
        <w:t xml:space="preserve"> </w:t>
      </w:r>
    </w:p>
    <w:p w14:paraId="44DF3E10" w14:textId="344BBBFE" w:rsidR="00775F95" w:rsidRPr="007210BE" w:rsidRDefault="00775F95" w:rsidP="00861088">
      <w:pPr>
        <w:pStyle w:val="Heading3"/>
        <w:spacing w:before="0"/>
        <w:rPr>
          <w:rFonts w:cs="Arial"/>
          <w:b w:val="0"/>
          <w:bCs w:val="0"/>
          <w:color w:val="auto"/>
          <w:u w:val="single"/>
        </w:rPr>
      </w:pPr>
      <w:bookmarkStart w:id="128" w:name="_Toc197552264"/>
      <w:bookmarkEnd w:id="127"/>
      <w:r w:rsidRPr="007210BE">
        <w:rPr>
          <w:rFonts w:cs="Arial"/>
          <w:b w:val="0"/>
          <w:bCs w:val="0"/>
          <w:color w:val="auto"/>
          <w:u w:val="single"/>
        </w:rPr>
        <w:t>Certificates</w:t>
      </w:r>
      <w:bookmarkEnd w:id="128"/>
    </w:p>
    <w:p w14:paraId="435CCD38" w14:textId="77777777" w:rsidR="00775F95" w:rsidRPr="007210BE" w:rsidRDefault="00775F95" w:rsidP="00861088">
      <w:pPr>
        <w:spacing w:after="120"/>
        <w:rPr>
          <w:rFonts w:cs="Arial"/>
        </w:rPr>
      </w:pPr>
      <w:r w:rsidRPr="007210BE">
        <w:rPr>
          <w:rFonts w:cs="Arial"/>
        </w:rPr>
        <w:t xml:space="preserve">Certificates are provided to centres by awarding bodies after results have been confirmed. </w:t>
      </w:r>
    </w:p>
    <w:p w14:paraId="5A39BC47" w14:textId="54288D02" w:rsidR="00775F95" w:rsidRPr="007210BE" w:rsidRDefault="00BE2E51" w:rsidP="0046099D">
      <w:pPr>
        <w:pStyle w:val="Heading3"/>
        <w:ind w:left="720"/>
        <w:rPr>
          <w:szCs w:val="22"/>
        </w:rPr>
      </w:pPr>
      <w:bookmarkStart w:id="129" w:name="_Toc197552265"/>
      <w:r w:rsidRPr="007210BE">
        <w:t>Certificate Issue Procedure</w:t>
      </w:r>
      <w:r w:rsidR="00B31D7E" w:rsidRPr="007210BE">
        <w:t xml:space="preserve"> and Retention Policy</w:t>
      </w:r>
      <w:bookmarkEnd w:id="129"/>
      <w:r w:rsidR="000523FD" w:rsidRPr="007210BE">
        <w:t xml:space="preserve"> </w:t>
      </w:r>
    </w:p>
    <w:tbl>
      <w:tblPr>
        <w:tblStyle w:val="TableGrid"/>
        <w:tblW w:w="0" w:type="auto"/>
        <w:tblInd w:w="720" w:type="dxa"/>
        <w:tblLook w:val="04A0" w:firstRow="1" w:lastRow="0" w:firstColumn="1" w:lastColumn="0" w:noHBand="0" w:noVBand="1"/>
      </w:tblPr>
      <w:tblGrid>
        <w:gridCol w:w="9322"/>
      </w:tblGrid>
      <w:tr w:rsidR="00775F95" w:rsidRPr="007210BE" w14:paraId="2B283458" w14:textId="77777777" w:rsidTr="00775F95">
        <w:tc>
          <w:tcPr>
            <w:tcW w:w="9878" w:type="dxa"/>
          </w:tcPr>
          <w:p w14:paraId="73F8CEF3" w14:textId="1AF1A229" w:rsidR="009D7A9E" w:rsidRPr="007210BE" w:rsidRDefault="007210BE" w:rsidP="00861088">
            <w:pPr>
              <w:spacing w:before="120" w:after="120"/>
              <w:rPr>
                <w:rFonts w:cs="Tahoma"/>
                <w:szCs w:val="22"/>
              </w:rPr>
            </w:pPr>
            <w:r w:rsidRPr="007210BE">
              <w:rPr>
                <w:rFonts w:cs="Tahoma"/>
                <w:szCs w:val="22"/>
              </w:rPr>
              <w:t xml:space="preserve">In the </w:t>
            </w:r>
            <w:hyperlink r:id="rId100" w:history="1">
              <w:r w:rsidRPr="007210BE">
                <w:rPr>
                  <w:rStyle w:val="Hyperlink"/>
                  <w:rFonts w:cs="Tahoma"/>
                  <w:szCs w:val="22"/>
                </w:rPr>
                <w:t>2025</w:t>
              </w:r>
            </w:hyperlink>
            <w:r w:rsidRPr="007210BE">
              <w:rPr>
                <w:rFonts w:cs="Tahoma"/>
                <w:szCs w:val="22"/>
              </w:rPr>
              <w:t xml:space="preserve"> exams policy folder</w:t>
            </w:r>
          </w:p>
        </w:tc>
      </w:tr>
    </w:tbl>
    <w:p w14:paraId="2A42DA08" w14:textId="77777777" w:rsidR="00775F95" w:rsidRPr="007210BE" w:rsidRDefault="00775F95" w:rsidP="00CF305D">
      <w:pPr>
        <w:spacing w:before="120" w:after="120"/>
        <w:rPr>
          <w:rFonts w:cs="Arial"/>
        </w:rPr>
      </w:pPr>
      <w:r w:rsidRPr="007210BE">
        <w:rPr>
          <w:rFonts w:cs="Arial"/>
          <w:b/>
        </w:rPr>
        <w:t>Candidates</w:t>
      </w:r>
    </w:p>
    <w:p w14:paraId="61B33F0B" w14:textId="77777777" w:rsidR="00775F95" w:rsidRPr="007210BE" w:rsidRDefault="00775F95" w:rsidP="00861088">
      <w:pPr>
        <w:pStyle w:val="ListParagraph"/>
        <w:numPr>
          <w:ilvl w:val="0"/>
          <w:numId w:val="21"/>
        </w:numPr>
        <w:rPr>
          <w:rFonts w:cs="Arial"/>
        </w:rPr>
      </w:pPr>
      <w:r w:rsidRPr="007210BE">
        <w:rPr>
          <w:rFonts w:cs="Arial"/>
        </w:rPr>
        <w:t>May arrange for certificates to be collected on their behalf by providing the EO with written or email permission/authorisation; authorised persons must provide ID evidence on collection of certificates</w:t>
      </w:r>
    </w:p>
    <w:p w14:paraId="3BCCBF1C" w14:textId="5FABE2E7" w:rsidR="00775F95" w:rsidRPr="007210BE" w:rsidRDefault="003B1CD5" w:rsidP="0034191D">
      <w:pPr>
        <w:pStyle w:val="Headinglevel2"/>
        <w:spacing w:before="240"/>
        <w:rPr>
          <w:rFonts w:cs="Arial"/>
        </w:rPr>
      </w:pPr>
      <w:bookmarkStart w:id="130" w:name="_Toc197552266"/>
      <w:r w:rsidRPr="007210BE">
        <w:rPr>
          <w:rFonts w:cs="Arial"/>
        </w:rPr>
        <w:t>Exams r</w:t>
      </w:r>
      <w:r w:rsidR="00775F95" w:rsidRPr="007210BE">
        <w:rPr>
          <w:rFonts w:cs="Arial"/>
        </w:rPr>
        <w:t>eview: roles and responsibilities</w:t>
      </w:r>
      <w:bookmarkEnd w:id="130"/>
    </w:p>
    <w:p w14:paraId="38CC5B75" w14:textId="77777777" w:rsidR="00775F95" w:rsidRPr="007210BE" w:rsidRDefault="00775F95" w:rsidP="00861088">
      <w:pPr>
        <w:spacing w:after="120"/>
        <w:rPr>
          <w:rFonts w:cs="Arial"/>
          <w:b/>
        </w:rPr>
      </w:pPr>
      <w:r w:rsidRPr="007210BE">
        <w:rPr>
          <w:rFonts w:cs="Arial"/>
          <w:b/>
        </w:rPr>
        <w:t>Exams officer</w:t>
      </w:r>
    </w:p>
    <w:p w14:paraId="12DD67E8" w14:textId="77777777" w:rsidR="00775F95" w:rsidRPr="007210BE" w:rsidRDefault="00775F95" w:rsidP="00861088">
      <w:pPr>
        <w:pStyle w:val="ListParagraph"/>
        <w:numPr>
          <w:ilvl w:val="0"/>
          <w:numId w:val="21"/>
        </w:numPr>
        <w:spacing w:after="120"/>
        <w:rPr>
          <w:rFonts w:cs="Arial"/>
        </w:rPr>
      </w:pPr>
      <w:r w:rsidRPr="007210BE">
        <w:rPr>
          <w:rFonts w:cs="Arial"/>
        </w:rPr>
        <w:t>Provides SLT with an overview of the exam year, highlighting what went well and what could be developed/improved in terms of exams management and administrative processes within the stages of the exam cycle</w:t>
      </w:r>
    </w:p>
    <w:p w14:paraId="52E7DEEF" w14:textId="18D79822" w:rsidR="00775F95" w:rsidRPr="007210BE" w:rsidRDefault="00775F95" w:rsidP="00861088">
      <w:pPr>
        <w:pStyle w:val="ListParagraph"/>
        <w:numPr>
          <w:ilvl w:val="0"/>
          <w:numId w:val="21"/>
        </w:numPr>
        <w:spacing w:after="120"/>
        <w:rPr>
          <w:rFonts w:cs="Arial"/>
        </w:rPr>
      </w:pPr>
      <w:r w:rsidRPr="007210BE">
        <w:rPr>
          <w:rFonts w:cs="Arial"/>
        </w:rPr>
        <w:t xml:space="preserve">Collects and evaluates feedback from staff, candidates and invigilators to inform </w:t>
      </w:r>
      <w:r w:rsidR="003B1CD5" w:rsidRPr="007210BE">
        <w:rPr>
          <w:rFonts w:cs="Arial"/>
        </w:rPr>
        <w:t xml:space="preserve">an exams </w:t>
      </w:r>
      <w:r w:rsidRPr="007210BE">
        <w:rPr>
          <w:rFonts w:cs="Arial"/>
        </w:rPr>
        <w:t>review</w:t>
      </w:r>
    </w:p>
    <w:p w14:paraId="246064BF" w14:textId="77777777" w:rsidR="00775F95" w:rsidRPr="007210BE" w:rsidRDefault="00775F95" w:rsidP="00861088">
      <w:pPr>
        <w:spacing w:after="120"/>
        <w:rPr>
          <w:rFonts w:cs="Arial"/>
          <w:b/>
        </w:rPr>
      </w:pPr>
      <w:r w:rsidRPr="007210BE">
        <w:rPr>
          <w:rFonts w:cs="Arial"/>
          <w:b/>
        </w:rPr>
        <w:t>Senior leaders</w:t>
      </w:r>
    </w:p>
    <w:p w14:paraId="2105B8C6" w14:textId="77777777" w:rsidR="00775F95" w:rsidRPr="007210BE" w:rsidRDefault="00775F95" w:rsidP="00861088">
      <w:pPr>
        <w:pStyle w:val="ListParagraph"/>
        <w:numPr>
          <w:ilvl w:val="0"/>
          <w:numId w:val="21"/>
        </w:numPr>
        <w:spacing w:after="120"/>
        <w:rPr>
          <w:rFonts w:cs="Arial"/>
        </w:rPr>
      </w:pPr>
      <w:r w:rsidRPr="007210BE">
        <w:rPr>
          <w:rFonts w:cs="Arial"/>
        </w:rPr>
        <w:t>Work with the EO to produce a plan to action any required improvements identified in the review</w:t>
      </w:r>
    </w:p>
    <w:p w14:paraId="738E3F0C" w14:textId="66819D28" w:rsidR="00775F95" w:rsidRPr="007210BE" w:rsidRDefault="00775F95" w:rsidP="0034191D">
      <w:pPr>
        <w:pStyle w:val="Headinglevel2"/>
        <w:spacing w:before="240"/>
        <w:rPr>
          <w:rFonts w:cs="Arial"/>
        </w:rPr>
      </w:pPr>
      <w:bookmarkStart w:id="131" w:name="_Toc197552267"/>
      <w:r w:rsidRPr="007210BE">
        <w:rPr>
          <w:rFonts w:cs="Arial"/>
        </w:rPr>
        <w:t>Retention of records: roles and responsibilities</w:t>
      </w:r>
      <w:bookmarkEnd w:id="131"/>
    </w:p>
    <w:p w14:paraId="33159543" w14:textId="77777777" w:rsidR="00775F95" w:rsidRPr="007210BE" w:rsidRDefault="00775F95" w:rsidP="00861088">
      <w:pPr>
        <w:spacing w:after="120"/>
        <w:rPr>
          <w:rFonts w:cs="Arial"/>
          <w:b/>
        </w:rPr>
      </w:pPr>
      <w:r w:rsidRPr="007210BE">
        <w:rPr>
          <w:rFonts w:cs="Arial"/>
          <w:b/>
        </w:rPr>
        <w:t>Exams officer</w:t>
      </w:r>
    </w:p>
    <w:p w14:paraId="5E0C0660" w14:textId="77777777" w:rsidR="00775F95" w:rsidRPr="007210BE" w:rsidRDefault="00775F95" w:rsidP="00861088">
      <w:pPr>
        <w:pStyle w:val="ListParagraph"/>
        <w:numPr>
          <w:ilvl w:val="0"/>
          <w:numId w:val="21"/>
        </w:numPr>
        <w:spacing w:after="120"/>
        <w:rPr>
          <w:rFonts w:cs="Tahoma"/>
          <w:szCs w:val="22"/>
        </w:rPr>
      </w:pPr>
      <w:r w:rsidRPr="007210BE">
        <w:rPr>
          <w:rFonts w:cs="Tahoma"/>
          <w:szCs w:val="22"/>
        </w:rPr>
        <w:t xml:space="preserve">Keeps records as required by JCQ and awarding bodies for the required period </w:t>
      </w:r>
    </w:p>
    <w:p w14:paraId="0E5D8551" w14:textId="77777777" w:rsidR="00775F95" w:rsidRPr="007210BE" w:rsidRDefault="00775F95" w:rsidP="00861088">
      <w:pPr>
        <w:pStyle w:val="ListParagraph"/>
        <w:numPr>
          <w:ilvl w:val="0"/>
          <w:numId w:val="21"/>
        </w:numPr>
        <w:spacing w:after="120"/>
        <w:rPr>
          <w:rFonts w:cs="Tahoma"/>
          <w:szCs w:val="22"/>
        </w:rPr>
      </w:pPr>
      <w:r w:rsidRPr="007210BE">
        <w:rPr>
          <w:rFonts w:cs="Tahoma"/>
          <w:szCs w:val="22"/>
        </w:rPr>
        <w:t>Keeps records as required by the centre’s records management policy</w:t>
      </w:r>
    </w:p>
    <w:p w14:paraId="34D0323E" w14:textId="2F9254B7" w:rsidR="00775F95" w:rsidRPr="007210BE" w:rsidRDefault="00775F95" w:rsidP="00861088">
      <w:pPr>
        <w:pStyle w:val="ListParagraph"/>
        <w:numPr>
          <w:ilvl w:val="0"/>
          <w:numId w:val="21"/>
        </w:numPr>
        <w:spacing w:after="120"/>
        <w:rPr>
          <w:rFonts w:cs="Tahoma"/>
          <w:szCs w:val="22"/>
        </w:rPr>
      </w:pPr>
      <w:r w:rsidRPr="007210BE">
        <w:rPr>
          <w:rFonts w:cs="Tahoma"/>
          <w:szCs w:val="22"/>
        </w:rPr>
        <w:t>Provides</w:t>
      </w:r>
      <w:r w:rsidR="00236757" w:rsidRPr="007210BE">
        <w:rPr>
          <w:rFonts w:cs="Tahoma"/>
          <w:szCs w:val="22"/>
        </w:rPr>
        <w:t xml:space="preserve"> </w:t>
      </w:r>
      <w:r w:rsidRPr="007210BE">
        <w:rPr>
          <w:rFonts w:cs="Tahoma"/>
          <w:szCs w:val="22"/>
        </w:rPr>
        <w:t>an exams archiving policy that identifies information held, retention period and method of disposal</w:t>
      </w:r>
    </w:p>
    <w:p w14:paraId="322448BE" w14:textId="062D559A" w:rsidR="00775F95" w:rsidRPr="007210BE" w:rsidRDefault="00775F95" w:rsidP="0046099D">
      <w:pPr>
        <w:pStyle w:val="Heading3"/>
        <w:ind w:left="720"/>
      </w:pPr>
      <w:bookmarkStart w:id="132" w:name="_Toc197552268"/>
      <w:r w:rsidRPr="007210BE">
        <w:t xml:space="preserve">Exams </w:t>
      </w:r>
      <w:r w:rsidR="00BE2E51" w:rsidRPr="007210BE">
        <w:t>A</w:t>
      </w:r>
      <w:r w:rsidRPr="007210BE">
        <w:t xml:space="preserve">rchiving </w:t>
      </w:r>
      <w:r w:rsidR="00BE2E51" w:rsidRPr="007210BE">
        <w:t>P</w:t>
      </w:r>
      <w:r w:rsidRPr="007210BE">
        <w:t>olicy</w:t>
      </w:r>
      <w:bookmarkEnd w:id="132"/>
    </w:p>
    <w:tbl>
      <w:tblPr>
        <w:tblStyle w:val="TableGrid"/>
        <w:tblW w:w="0" w:type="auto"/>
        <w:tblInd w:w="720" w:type="dxa"/>
        <w:tblLook w:val="04A0" w:firstRow="1" w:lastRow="0" w:firstColumn="1" w:lastColumn="0" w:noHBand="0" w:noVBand="1"/>
      </w:tblPr>
      <w:tblGrid>
        <w:gridCol w:w="9322"/>
      </w:tblGrid>
      <w:tr w:rsidR="00775F95" w:rsidRPr="0010615F" w14:paraId="7BF2B717" w14:textId="77777777" w:rsidTr="00775F95">
        <w:tc>
          <w:tcPr>
            <w:tcW w:w="9878" w:type="dxa"/>
          </w:tcPr>
          <w:p w14:paraId="35078128" w14:textId="29555E5F" w:rsidR="00775F95" w:rsidRPr="00236757" w:rsidRDefault="007210BE" w:rsidP="00861088">
            <w:pPr>
              <w:spacing w:before="120" w:after="120"/>
              <w:rPr>
                <w:rFonts w:cs="Arial"/>
              </w:rPr>
            </w:pPr>
            <w:r w:rsidRPr="007210BE">
              <w:rPr>
                <w:rFonts w:cs="Tahoma"/>
                <w:szCs w:val="22"/>
              </w:rPr>
              <w:t xml:space="preserve">In the </w:t>
            </w:r>
            <w:hyperlink r:id="rId101" w:history="1">
              <w:r w:rsidRPr="007210BE">
                <w:rPr>
                  <w:rStyle w:val="Hyperlink"/>
                  <w:rFonts w:cs="Tahoma"/>
                  <w:szCs w:val="22"/>
                </w:rPr>
                <w:t>2025</w:t>
              </w:r>
            </w:hyperlink>
            <w:r w:rsidRPr="007210BE">
              <w:rPr>
                <w:rFonts w:cs="Tahoma"/>
                <w:szCs w:val="22"/>
              </w:rPr>
              <w:t xml:space="preserve"> exams policy folder</w:t>
            </w:r>
          </w:p>
        </w:tc>
      </w:tr>
    </w:tbl>
    <w:p w14:paraId="6E1AFB88" w14:textId="4EB2A1A2" w:rsidR="00AF49E1" w:rsidRPr="007210BE" w:rsidRDefault="00AF49E1" w:rsidP="00861088">
      <w:pPr>
        <w:spacing w:after="200" w:line="276" w:lineRule="auto"/>
        <w:rPr>
          <w:rFonts w:cs="Arial"/>
          <w:b/>
          <w:color w:val="003399"/>
          <w:sz w:val="28"/>
          <w:szCs w:val="28"/>
        </w:rPr>
      </w:pPr>
      <w:r>
        <w:rPr>
          <w:rFonts w:cs="Arial"/>
        </w:rPr>
        <w:br w:type="page"/>
      </w:r>
    </w:p>
    <w:sectPr w:rsidR="00AF49E1" w:rsidRPr="007210BE" w:rsidSect="00B96C25">
      <w:footerReference w:type="default" r:id="rId102"/>
      <w:footerReference w:type="first" r:id="rId103"/>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DA13A" w14:textId="77777777" w:rsidR="00B42BE2" w:rsidRDefault="00B42BE2" w:rsidP="00572EAE">
      <w:r>
        <w:separator/>
      </w:r>
    </w:p>
  </w:endnote>
  <w:endnote w:type="continuationSeparator" w:id="0">
    <w:p w14:paraId="0FD16A7F" w14:textId="77777777" w:rsidR="00B42BE2" w:rsidRDefault="00B42BE2" w:rsidP="0057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Gotham">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6FA9" w14:textId="77777777" w:rsidR="004D7FB5" w:rsidRPr="006F7AAC" w:rsidRDefault="004D7FB5" w:rsidP="007D5FE6">
    <w:pPr>
      <w:pStyle w:val="Footer"/>
      <w:jc w:val="right"/>
      <w:rPr>
        <w:rFonts w:cs="Arial"/>
        <w:sz w:val="20"/>
        <w:szCs w:val="20"/>
      </w:rPr>
    </w:pPr>
  </w:p>
  <w:p w14:paraId="1D82A3E7" w14:textId="4D8B109E" w:rsidR="004D7FB5" w:rsidRPr="00BE1447" w:rsidRDefault="004D7FB5"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21</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00B57" w14:textId="77777777" w:rsidR="008E44E7" w:rsidRPr="009600B5" w:rsidRDefault="008E44E7" w:rsidP="008E44E7">
    <w:pPr>
      <w:rPr>
        <w:rFonts w:ascii="Avenir Book" w:hAnsi="Avenir Book"/>
        <w:color w:val="FF3300"/>
        <w:sz w:val="16"/>
        <w:szCs w:val="16"/>
      </w:rPr>
    </w:pPr>
    <w:bookmarkStart w:id="133" w:name="_Hlk9276988"/>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43854D19" w14:textId="00E8D9BA" w:rsidR="00AF67B3" w:rsidRPr="008E44E7" w:rsidRDefault="008E44E7" w:rsidP="008E44E7">
    <w:pPr>
      <w:jc w:val="right"/>
      <w:rPr>
        <w:rFonts w:ascii="Avenir Book" w:hAnsi="Avenir Book"/>
        <w:sz w:val="16"/>
        <w:szCs w:val="16"/>
      </w:rPr>
    </w:pPr>
    <w:r>
      <w:rPr>
        <w:rFonts w:ascii="Avenir Book" w:hAnsi="Avenir Book"/>
        <w:b/>
        <w:noProof/>
        <w:color w:val="262626" w:themeColor="text1" w:themeTint="D9"/>
        <w:sz w:val="16"/>
        <w:szCs w:val="16"/>
      </w:rPr>
      <w:t>EXAMS POLICY</w:t>
    </w:r>
    <w:r w:rsidRPr="009600B5">
      <w:rPr>
        <w:rFonts w:ascii="Avenir Book" w:hAnsi="Avenir Book"/>
        <w:b/>
        <w:noProof/>
        <w:color w:val="262626" w:themeColor="text1" w:themeTint="D9"/>
        <w:sz w:val="16"/>
        <w:szCs w:val="16"/>
      </w:rPr>
      <w:t xml:space="preserve"> </w:t>
    </w:r>
    <w:r w:rsidRPr="009600B5">
      <w:rPr>
        <w:rFonts w:ascii="Avenir Book" w:hAnsi="Avenir Book"/>
        <w:noProof/>
        <w:color w:val="262626" w:themeColor="text1" w:themeTint="D9"/>
        <w:sz w:val="16"/>
        <w:szCs w:val="16"/>
      </w:rPr>
      <w:t>(202</w:t>
    </w:r>
    <w:r w:rsidR="00E00C05">
      <w:rPr>
        <w:rFonts w:ascii="Avenir Book" w:hAnsi="Avenir Book"/>
        <w:noProof/>
        <w:color w:val="262626" w:themeColor="text1" w:themeTint="D9"/>
        <w:sz w:val="16"/>
        <w:szCs w:val="16"/>
      </w:rPr>
      <w:t>4</w:t>
    </w:r>
    <w:r w:rsidRPr="009600B5">
      <w:rPr>
        <w:rFonts w:ascii="Avenir Book" w:hAnsi="Avenir Book"/>
        <w:noProof/>
        <w:color w:val="262626" w:themeColor="text1" w:themeTint="D9"/>
        <w:sz w:val="16"/>
        <w:szCs w:val="16"/>
      </w:rPr>
      <w:t>/2</w:t>
    </w:r>
    <w:r w:rsidR="00E00C05">
      <w:rPr>
        <w:rFonts w:ascii="Avenir Book" w:hAnsi="Avenir Book"/>
        <w:noProof/>
        <w:color w:val="262626" w:themeColor="text1" w:themeTint="D9"/>
        <w:sz w:val="16"/>
        <w:szCs w:val="16"/>
      </w:rPr>
      <w:t>5</w:t>
    </w:r>
    <w:r w:rsidRPr="009600B5">
      <w:rPr>
        <w:rFonts w:ascii="Avenir Book" w:hAnsi="Avenir Book"/>
        <w:noProof/>
        <w:color w:val="262626" w:themeColor="text1" w:themeTint="D9"/>
        <w:sz w:val="16"/>
        <w:szCs w:val="16"/>
      </w:rPr>
      <w:t>)</w:t>
    </w:r>
    <w:bookmarkEnd w:id="133"/>
  </w:p>
  <w:p w14:paraId="6D5EC2CB" w14:textId="59C8ABB2" w:rsidR="004D7FB5" w:rsidRPr="00B96C25" w:rsidRDefault="004D7FB5" w:rsidP="00B96C25">
    <w:pPr>
      <w:pStyle w:val="Headinglevel1"/>
      <w:spacing w:after="0"/>
      <w:ind w:left="-426"/>
      <w:jc w:val="center"/>
      <w:rPr>
        <w:rFonts w:cs="Arial"/>
        <w:b w:val="0"/>
        <w:bCs/>
        <w:noProof/>
        <w:color w:val="auto"/>
        <w:sz w:val="18"/>
        <w:szCs w:val="18"/>
      </w:rPr>
    </w:pPr>
    <w:r w:rsidRPr="00B96C25">
      <w:rPr>
        <w:rFonts w:cs="Arial"/>
        <w:b w:val="0"/>
        <w:bCs/>
        <w:noProof/>
        <w:color w:val="auto"/>
        <w:sz w:val="18"/>
        <w:szCs w:val="18"/>
      </w:rPr>
      <w:fldChar w:fldCharType="begin"/>
    </w:r>
    <w:r w:rsidRPr="00B96C25">
      <w:rPr>
        <w:rFonts w:cs="Arial"/>
        <w:b w:val="0"/>
        <w:bCs/>
        <w:noProof/>
        <w:color w:val="auto"/>
        <w:sz w:val="18"/>
        <w:szCs w:val="18"/>
      </w:rPr>
      <w:instrText xml:space="preserve"> PAGE   \* MERGEFORMAT </w:instrText>
    </w:r>
    <w:r w:rsidRPr="00B96C25">
      <w:rPr>
        <w:rFonts w:cs="Arial"/>
        <w:b w:val="0"/>
        <w:bCs/>
        <w:noProof/>
        <w:color w:val="auto"/>
        <w:sz w:val="18"/>
        <w:szCs w:val="18"/>
      </w:rPr>
      <w:fldChar w:fldCharType="separate"/>
    </w:r>
    <w:r w:rsidRPr="00B96C25">
      <w:rPr>
        <w:rFonts w:cs="Arial"/>
        <w:b w:val="0"/>
        <w:bCs/>
        <w:noProof/>
        <w:color w:val="auto"/>
        <w:sz w:val="18"/>
        <w:szCs w:val="18"/>
      </w:rPr>
      <w:t>1</w:t>
    </w:r>
    <w:r w:rsidRPr="00B96C25">
      <w:rPr>
        <w:rFonts w:cs="Arial"/>
        <w:b w:val="0"/>
        <w:bCs/>
        <w:noProof/>
        <w:color w:val="auto"/>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E728B" w14:textId="77777777" w:rsidR="00B42BE2" w:rsidRDefault="00B42BE2" w:rsidP="00572EAE">
      <w:r>
        <w:separator/>
      </w:r>
    </w:p>
  </w:footnote>
  <w:footnote w:type="continuationSeparator" w:id="0">
    <w:p w14:paraId="6131EF80" w14:textId="77777777" w:rsidR="00B42BE2" w:rsidRDefault="00B42BE2" w:rsidP="00572E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47A"/>
    <w:multiLevelType w:val="multilevel"/>
    <w:tmpl w:val="2CE84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386041"/>
    <w:multiLevelType w:val="hybridMultilevel"/>
    <w:tmpl w:val="EB280D86"/>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0820B9"/>
    <w:multiLevelType w:val="multilevel"/>
    <w:tmpl w:val="06184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F61B0C"/>
    <w:multiLevelType w:val="multilevel"/>
    <w:tmpl w:val="9356C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D765D3"/>
    <w:multiLevelType w:val="hybridMultilevel"/>
    <w:tmpl w:val="4AF2ACE8"/>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815ED3"/>
    <w:multiLevelType w:val="multilevel"/>
    <w:tmpl w:val="3F60D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9B0869"/>
    <w:multiLevelType w:val="hybridMultilevel"/>
    <w:tmpl w:val="4D4A6A3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3A2E2B"/>
    <w:multiLevelType w:val="multilevel"/>
    <w:tmpl w:val="A8100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9F76DE0"/>
    <w:multiLevelType w:val="hybridMultilevel"/>
    <w:tmpl w:val="FC529288"/>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B4253A"/>
    <w:multiLevelType w:val="hybridMultilevel"/>
    <w:tmpl w:val="D6DE8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BF4A58"/>
    <w:multiLevelType w:val="hybridMultilevel"/>
    <w:tmpl w:val="B1D26734"/>
    <w:lvl w:ilvl="0" w:tplc="DEFC2056">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BD779E4"/>
    <w:multiLevelType w:val="hybridMultilevel"/>
    <w:tmpl w:val="05E8D87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BD5EAD"/>
    <w:multiLevelType w:val="hybridMultilevel"/>
    <w:tmpl w:val="126867DE"/>
    <w:lvl w:ilvl="0" w:tplc="BF6410A6">
      <w:start w:val="1"/>
      <w:numFmt w:val="bullet"/>
      <w:lvlText w:val=""/>
      <w:lvlJc w:val="left"/>
      <w:pPr>
        <w:ind w:left="720" w:hanging="360"/>
      </w:pPr>
      <w:rPr>
        <w:rFonts w:ascii="Symbol" w:hAnsi="Symbol" w:hint="default"/>
        <w:b/>
        <w:i w:val="0"/>
        <w:color w:val="000099"/>
        <w:sz w:val="20"/>
        <w:szCs w:val="28"/>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CF41D68"/>
    <w:multiLevelType w:val="multilevel"/>
    <w:tmpl w:val="857ECA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E22639C"/>
    <w:multiLevelType w:val="hybridMultilevel"/>
    <w:tmpl w:val="3C7CB04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EEA49F2"/>
    <w:multiLevelType w:val="multilevel"/>
    <w:tmpl w:val="32960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F22461C"/>
    <w:multiLevelType w:val="hybridMultilevel"/>
    <w:tmpl w:val="EAD8261C"/>
    <w:lvl w:ilvl="0" w:tplc="0EE0F7B8">
      <w:start w:val="1"/>
      <w:numFmt w:val="bullet"/>
      <w:lvlText w:val=""/>
      <w:lvlJc w:val="left"/>
      <w:pPr>
        <w:ind w:left="720" w:hanging="360"/>
      </w:pPr>
      <w:rPr>
        <w:rFonts w:ascii="Symbol" w:hAnsi="Symbol" w:hint="default"/>
        <w:color w:val="003399"/>
        <w:sz w:val="22"/>
        <w:szCs w:val="28"/>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0D97543"/>
    <w:multiLevelType w:val="multilevel"/>
    <w:tmpl w:val="DBEEF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20F0389"/>
    <w:multiLevelType w:val="hybridMultilevel"/>
    <w:tmpl w:val="7A02264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4B69B7"/>
    <w:multiLevelType w:val="hybridMultilevel"/>
    <w:tmpl w:val="9BE2C3E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491450B"/>
    <w:multiLevelType w:val="hybridMultilevel"/>
    <w:tmpl w:val="EA74E47E"/>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4E555D3"/>
    <w:multiLevelType w:val="hybridMultilevel"/>
    <w:tmpl w:val="6950A65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5977BBB"/>
    <w:multiLevelType w:val="hybridMultilevel"/>
    <w:tmpl w:val="10C6E8D6"/>
    <w:lvl w:ilvl="0" w:tplc="0EE0F7B8">
      <w:start w:val="1"/>
      <w:numFmt w:val="bullet"/>
      <w:lvlText w:val=""/>
      <w:lvlJc w:val="left"/>
      <w:pPr>
        <w:ind w:left="1080" w:hanging="360"/>
      </w:pPr>
      <w:rPr>
        <w:rFonts w:ascii="Symbol" w:hAnsi="Symbol" w:hint="default"/>
        <w:color w:val="003399"/>
        <w:sz w:val="22"/>
        <w:szCs w:val="28"/>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15BC73D6"/>
    <w:multiLevelType w:val="hybridMultilevel"/>
    <w:tmpl w:val="D6E46AA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5E4796A"/>
    <w:multiLevelType w:val="hybridMultilevel"/>
    <w:tmpl w:val="3EFCB8A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61D145A"/>
    <w:multiLevelType w:val="multilevel"/>
    <w:tmpl w:val="F21CA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6C95F17"/>
    <w:multiLevelType w:val="hybridMultilevel"/>
    <w:tmpl w:val="B32ACD7C"/>
    <w:lvl w:ilvl="0" w:tplc="0EE0F7B8">
      <w:start w:val="1"/>
      <w:numFmt w:val="bullet"/>
      <w:lvlText w:val=""/>
      <w:lvlJc w:val="left"/>
      <w:pPr>
        <w:ind w:left="720" w:hanging="360"/>
      </w:pPr>
      <w:rPr>
        <w:rFonts w:ascii="Symbol" w:hAnsi="Symbol" w:hint="default"/>
        <w:color w:val="003399"/>
        <w:sz w:val="22"/>
        <w:szCs w:val="28"/>
      </w:rPr>
    </w:lvl>
    <w:lvl w:ilvl="1" w:tplc="76BA2CC8">
      <w:start w:val="1"/>
      <w:numFmt w:val="bullet"/>
      <w:lvlText w:val="o"/>
      <w:lvlJc w:val="left"/>
      <w:pPr>
        <w:ind w:left="1440" w:hanging="360"/>
      </w:pPr>
      <w:rPr>
        <w:rFonts w:ascii="Courier New" w:hAnsi="Courier New" w:hint="default"/>
        <w:color w:val="404040" w:themeColor="text1" w:themeTint="BF"/>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85357E0"/>
    <w:multiLevelType w:val="hybridMultilevel"/>
    <w:tmpl w:val="C7F0FD7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9E816B8"/>
    <w:multiLevelType w:val="hybridMultilevel"/>
    <w:tmpl w:val="91782BAE"/>
    <w:lvl w:ilvl="0" w:tplc="0EE0F7B8">
      <w:start w:val="1"/>
      <w:numFmt w:val="bullet"/>
      <w:lvlText w:val=""/>
      <w:lvlJc w:val="left"/>
      <w:pPr>
        <w:ind w:left="1440" w:hanging="360"/>
      </w:pPr>
      <w:rPr>
        <w:rFonts w:ascii="Symbol" w:hAnsi="Symbol" w:hint="default"/>
        <w:color w:val="003399"/>
        <w:sz w:val="22"/>
        <w:szCs w:val="28"/>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1A642D66"/>
    <w:multiLevelType w:val="hybridMultilevel"/>
    <w:tmpl w:val="CECADC2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C727236"/>
    <w:multiLevelType w:val="hybridMultilevel"/>
    <w:tmpl w:val="9C82BE7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DBC7892"/>
    <w:multiLevelType w:val="hybridMultilevel"/>
    <w:tmpl w:val="A7CA934C"/>
    <w:lvl w:ilvl="0" w:tplc="0EE0F7B8">
      <w:start w:val="1"/>
      <w:numFmt w:val="bullet"/>
      <w:lvlText w:val=""/>
      <w:lvlJc w:val="left"/>
      <w:pPr>
        <w:ind w:left="720" w:hanging="360"/>
      </w:pPr>
      <w:rPr>
        <w:rFonts w:ascii="Symbol" w:hAnsi="Symbol" w:hint="default"/>
        <w:color w:val="003399"/>
        <w:sz w:val="22"/>
        <w:szCs w:val="28"/>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DCB24EF"/>
    <w:multiLevelType w:val="hybridMultilevel"/>
    <w:tmpl w:val="8A0A044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FF81431"/>
    <w:multiLevelType w:val="hybridMultilevel"/>
    <w:tmpl w:val="BCE2ABE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07A228B"/>
    <w:multiLevelType w:val="hybridMultilevel"/>
    <w:tmpl w:val="C3345B66"/>
    <w:lvl w:ilvl="0" w:tplc="5F641476">
      <w:start w:val="1"/>
      <w:numFmt w:val="bullet"/>
      <w:lvlText w:val=""/>
      <w:lvlJc w:val="left"/>
      <w:pPr>
        <w:ind w:left="853" w:hanging="360"/>
      </w:pPr>
      <w:rPr>
        <w:rFonts w:ascii="Symbol" w:hAnsi="Symbol" w:hint="default"/>
        <w:b/>
        <w:i w:val="0"/>
        <w:color w:val="auto"/>
        <w:sz w:val="20"/>
        <w:szCs w:val="28"/>
      </w:rPr>
    </w:lvl>
    <w:lvl w:ilvl="1" w:tplc="FFFFFFFF" w:tentative="1">
      <w:start w:val="1"/>
      <w:numFmt w:val="bullet"/>
      <w:lvlText w:val="o"/>
      <w:lvlJc w:val="left"/>
      <w:pPr>
        <w:ind w:left="1573" w:hanging="360"/>
      </w:pPr>
      <w:rPr>
        <w:rFonts w:ascii="Courier New" w:hAnsi="Courier New" w:cs="Courier New" w:hint="default"/>
      </w:rPr>
    </w:lvl>
    <w:lvl w:ilvl="2" w:tplc="FFFFFFFF" w:tentative="1">
      <w:start w:val="1"/>
      <w:numFmt w:val="bullet"/>
      <w:lvlText w:val=""/>
      <w:lvlJc w:val="left"/>
      <w:pPr>
        <w:ind w:left="2293" w:hanging="360"/>
      </w:pPr>
      <w:rPr>
        <w:rFonts w:ascii="Wingdings" w:hAnsi="Wingdings" w:hint="default"/>
      </w:rPr>
    </w:lvl>
    <w:lvl w:ilvl="3" w:tplc="FFFFFFFF" w:tentative="1">
      <w:start w:val="1"/>
      <w:numFmt w:val="bullet"/>
      <w:lvlText w:val=""/>
      <w:lvlJc w:val="left"/>
      <w:pPr>
        <w:ind w:left="3013" w:hanging="360"/>
      </w:pPr>
      <w:rPr>
        <w:rFonts w:ascii="Symbol" w:hAnsi="Symbol" w:hint="default"/>
      </w:rPr>
    </w:lvl>
    <w:lvl w:ilvl="4" w:tplc="FFFFFFFF" w:tentative="1">
      <w:start w:val="1"/>
      <w:numFmt w:val="bullet"/>
      <w:lvlText w:val="o"/>
      <w:lvlJc w:val="left"/>
      <w:pPr>
        <w:ind w:left="3733" w:hanging="360"/>
      </w:pPr>
      <w:rPr>
        <w:rFonts w:ascii="Courier New" w:hAnsi="Courier New" w:cs="Courier New" w:hint="default"/>
      </w:rPr>
    </w:lvl>
    <w:lvl w:ilvl="5" w:tplc="FFFFFFFF" w:tentative="1">
      <w:start w:val="1"/>
      <w:numFmt w:val="bullet"/>
      <w:lvlText w:val=""/>
      <w:lvlJc w:val="left"/>
      <w:pPr>
        <w:ind w:left="4453" w:hanging="360"/>
      </w:pPr>
      <w:rPr>
        <w:rFonts w:ascii="Wingdings" w:hAnsi="Wingdings" w:hint="default"/>
      </w:rPr>
    </w:lvl>
    <w:lvl w:ilvl="6" w:tplc="FFFFFFFF" w:tentative="1">
      <w:start w:val="1"/>
      <w:numFmt w:val="bullet"/>
      <w:lvlText w:val=""/>
      <w:lvlJc w:val="left"/>
      <w:pPr>
        <w:ind w:left="5173" w:hanging="360"/>
      </w:pPr>
      <w:rPr>
        <w:rFonts w:ascii="Symbol" w:hAnsi="Symbol" w:hint="default"/>
      </w:rPr>
    </w:lvl>
    <w:lvl w:ilvl="7" w:tplc="FFFFFFFF" w:tentative="1">
      <w:start w:val="1"/>
      <w:numFmt w:val="bullet"/>
      <w:lvlText w:val="o"/>
      <w:lvlJc w:val="left"/>
      <w:pPr>
        <w:ind w:left="5893" w:hanging="360"/>
      </w:pPr>
      <w:rPr>
        <w:rFonts w:ascii="Courier New" w:hAnsi="Courier New" w:cs="Courier New" w:hint="default"/>
      </w:rPr>
    </w:lvl>
    <w:lvl w:ilvl="8" w:tplc="FFFFFFFF" w:tentative="1">
      <w:start w:val="1"/>
      <w:numFmt w:val="bullet"/>
      <w:lvlText w:val=""/>
      <w:lvlJc w:val="left"/>
      <w:pPr>
        <w:ind w:left="6613" w:hanging="360"/>
      </w:pPr>
      <w:rPr>
        <w:rFonts w:ascii="Wingdings" w:hAnsi="Wingdings" w:hint="default"/>
      </w:rPr>
    </w:lvl>
  </w:abstractNum>
  <w:abstractNum w:abstractNumId="35" w15:restartNumberingAfterBreak="0">
    <w:nsid w:val="233C7747"/>
    <w:multiLevelType w:val="hybridMultilevel"/>
    <w:tmpl w:val="0F185C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3733278"/>
    <w:multiLevelType w:val="hybridMultilevel"/>
    <w:tmpl w:val="21A8AEE4"/>
    <w:lvl w:ilvl="0" w:tplc="DEFC2056">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884" w:hanging="360"/>
      </w:pPr>
      <w:rPr>
        <w:rFonts w:ascii="Courier New" w:hAnsi="Courier New" w:cs="Courier New" w:hint="default"/>
      </w:rPr>
    </w:lvl>
    <w:lvl w:ilvl="2" w:tplc="08090005" w:tentative="1">
      <w:start w:val="1"/>
      <w:numFmt w:val="bullet"/>
      <w:lvlText w:val=""/>
      <w:lvlJc w:val="left"/>
      <w:pPr>
        <w:ind w:left="2604" w:hanging="360"/>
      </w:pPr>
      <w:rPr>
        <w:rFonts w:ascii="Wingdings" w:hAnsi="Wingdings" w:hint="default"/>
      </w:rPr>
    </w:lvl>
    <w:lvl w:ilvl="3" w:tplc="08090001" w:tentative="1">
      <w:start w:val="1"/>
      <w:numFmt w:val="bullet"/>
      <w:lvlText w:val=""/>
      <w:lvlJc w:val="left"/>
      <w:pPr>
        <w:ind w:left="3324" w:hanging="360"/>
      </w:pPr>
      <w:rPr>
        <w:rFonts w:ascii="Symbol" w:hAnsi="Symbol" w:hint="default"/>
      </w:rPr>
    </w:lvl>
    <w:lvl w:ilvl="4" w:tplc="08090003" w:tentative="1">
      <w:start w:val="1"/>
      <w:numFmt w:val="bullet"/>
      <w:lvlText w:val="o"/>
      <w:lvlJc w:val="left"/>
      <w:pPr>
        <w:ind w:left="4044" w:hanging="360"/>
      </w:pPr>
      <w:rPr>
        <w:rFonts w:ascii="Courier New" w:hAnsi="Courier New" w:cs="Courier New" w:hint="default"/>
      </w:rPr>
    </w:lvl>
    <w:lvl w:ilvl="5" w:tplc="08090005" w:tentative="1">
      <w:start w:val="1"/>
      <w:numFmt w:val="bullet"/>
      <w:lvlText w:val=""/>
      <w:lvlJc w:val="left"/>
      <w:pPr>
        <w:ind w:left="4764" w:hanging="360"/>
      </w:pPr>
      <w:rPr>
        <w:rFonts w:ascii="Wingdings" w:hAnsi="Wingdings" w:hint="default"/>
      </w:rPr>
    </w:lvl>
    <w:lvl w:ilvl="6" w:tplc="08090001" w:tentative="1">
      <w:start w:val="1"/>
      <w:numFmt w:val="bullet"/>
      <w:lvlText w:val=""/>
      <w:lvlJc w:val="left"/>
      <w:pPr>
        <w:ind w:left="5484" w:hanging="360"/>
      </w:pPr>
      <w:rPr>
        <w:rFonts w:ascii="Symbol" w:hAnsi="Symbol" w:hint="default"/>
      </w:rPr>
    </w:lvl>
    <w:lvl w:ilvl="7" w:tplc="08090003" w:tentative="1">
      <w:start w:val="1"/>
      <w:numFmt w:val="bullet"/>
      <w:lvlText w:val="o"/>
      <w:lvlJc w:val="left"/>
      <w:pPr>
        <w:ind w:left="6204" w:hanging="360"/>
      </w:pPr>
      <w:rPr>
        <w:rFonts w:ascii="Courier New" w:hAnsi="Courier New" w:cs="Courier New" w:hint="default"/>
      </w:rPr>
    </w:lvl>
    <w:lvl w:ilvl="8" w:tplc="08090005" w:tentative="1">
      <w:start w:val="1"/>
      <w:numFmt w:val="bullet"/>
      <w:lvlText w:val=""/>
      <w:lvlJc w:val="left"/>
      <w:pPr>
        <w:ind w:left="6924" w:hanging="360"/>
      </w:pPr>
      <w:rPr>
        <w:rFonts w:ascii="Wingdings" w:hAnsi="Wingdings" w:hint="default"/>
      </w:rPr>
    </w:lvl>
  </w:abstractNum>
  <w:abstractNum w:abstractNumId="37" w15:restartNumberingAfterBreak="0">
    <w:nsid w:val="237D3020"/>
    <w:multiLevelType w:val="hybridMultilevel"/>
    <w:tmpl w:val="0F5A633A"/>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38567E2"/>
    <w:multiLevelType w:val="hybridMultilevel"/>
    <w:tmpl w:val="FAC0205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3BF1218"/>
    <w:multiLevelType w:val="hybridMultilevel"/>
    <w:tmpl w:val="B8007DE4"/>
    <w:lvl w:ilvl="0" w:tplc="FFFFFFFF">
      <w:start w:val="1"/>
      <w:numFmt w:val="bullet"/>
      <w:lvlText w:val=""/>
      <w:lvlJc w:val="left"/>
      <w:pPr>
        <w:ind w:left="720" w:hanging="360"/>
      </w:pPr>
      <w:rPr>
        <w:rFonts w:ascii="Symbol" w:hAnsi="Symbol" w:hint="default"/>
        <w:color w:val="003399"/>
        <w:sz w:val="22"/>
        <w:szCs w:val="28"/>
      </w:rPr>
    </w:lvl>
    <w:lvl w:ilvl="1" w:tplc="76BA2CC8">
      <w:start w:val="1"/>
      <w:numFmt w:val="bullet"/>
      <w:lvlText w:val="o"/>
      <w:lvlJc w:val="left"/>
      <w:pPr>
        <w:ind w:left="1440" w:hanging="360"/>
      </w:pPr>
      <w:rPr>
        <w:rFonts w:ascii="Courier New" w:hAnsi="Courier New" w:hint="default"/>
        <w:color w:val="404040" w:themeColor="text1" w:themeTint="B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4725625"/>
    <w:multiLevelType w:val="multilevel"/>
    <w:tmpl w:val="257EA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4FA39D8"/>
    <w:multiLevelType w:val="hybridMultilevel"/>
    <w:tmpl w:val="A7F29B0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5172AE0"/>
    <w:multiLevelType w:val="hybridMultilevel"/>
    <w:tmpl w:val="122A52E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5655D92"/>
    <w:multiLevelType w:val="hybridMultilevel"/>
    <w:tmpl w:val="F30A4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6066264"/>
    <w:multiLevelType w:val="hybridMultilevel"/>
    <w:tmpl w:val="B096E22E"/>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26720F48"/>
    <w:multiLevelType w:val="hybridMultilevel"/>
    <w:tmpl w:val="C442C1A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6" w15:restartNumberingAfterBreak="0">
    <w:nsid w:val="272D1382"/>
    <w:multiLevelType w:val="hybridMultilevel"/>
    <w:tmpl w:val="3402871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7E70393"/>
    <w:multiLevelType w:val="hybridMultilevel"/>
    <w:tmpl w:val="B0B484B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8CC4ED3"/>
    <w:multiLevelType w:val="hybridMultilevel"/>
    <w:tmpl w:val="7A50D4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A0B13FD"/>
    <w:multiLevelType w:val="hybridMultilevel"/>
    <w:tmpl w:val="FDE27942"/>
    <w:lvl w:ilvl="0" w:tplc="172E8B28">
      <w:start w:val="1"/>
      <w:numFmt w:val="bullet"/>
      <w:lvlText w:val=""/>
      <w:lvlJc w:val="left"/>
      <w:pPr>
        <w:ind w:left="1440" w:hanging="360"/>
      </w:pPr>
      <w:rPr>
        <w:rFonts w:ascii="Symbol" w:hAnsi="Symbol" w:hint="default"/>
        <w:color w:val="000099"/>
        <w:sz w:val="22"/>
        <w:szCs w:val="28"/>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2AC62577"/>
    <w:multiLevelType w:val="hybridMultilevel"/>
    <w:tmpl w:val="1F92A2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B30085C"/>
    <w:multiLevelType w:val="hybridMultilevel"/>
    <w:tmpl w:val="DE7E419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B5514C0"/>
    <w:multiLevelType w:val="hybridMultilevel"/>
    <w:tmpl w:val="346A36A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2BAC24BE"/>
    <w:multiLevelType w:val="multilevel"/>
    <w:tmpl w:val="79540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BB27760"/>
    <w:multiLevelType w:val="hybridMultilevel"/>
    <w:tmpl w:val="1E14388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D583BF2"/>
    <w:multiLevelType w:val="hybridMultilevel"/>
    <w:tmpl w:val="C61C94F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E1A4EA6"/>
    <w:multiLevelType w:val="hybridMultilevel"/>
    <w:tmpl w:val="F49233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0295389"/>
    <w:multiLevelType w:val="multilevel"/>
    <w:tmpl w:val="E24C0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0F731F4"/>
    <w:multiLevelType w:val="hybridMultilevel"/>
    <w:tmpl w:val="AFE8D3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2076A22"/>
    <w:multiLevelType w:val="multilevel"/>
    <w:tmpl w:val="D81ADC8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20B7FDC"/>
    <w:multiLevelType w:val="hybridMultilevel"/>
    <w:tmpl w:val="F4FE3B1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23C6D15"/>
    <w:multiLevelType w:val="hybridMultilevel"/>
    <w:tmpl w:val="A67A2754"/>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3BA2B45"/>
    <w:multiLevelType w:val="hybridMultilevel"/>
    <w:tmpl w:val="874257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4381408"/>
    <w:multiLevelType w:val="multilevel"/>
    <w:tmpl w:val="DBBC6DC2"/>
    <w:lvl w:ilvl="0">
      <w:start w:val="1"/>
      <w:numFmt w:val="bullet"/>
      <w:lvlText w:val="o"/>
      <w:lvlJc w:val="left"/>
      <w:pPr>
        <w:ind w:left="1800" w:hanging="360"/>
      </w:pPr>
      <w:rPr>
        <w:rFonts w:ascii="Courier New" w:hAnsi="Courier New" w:hint="default"/>
        <w:color w:val="404040" w:themeColor="text1" w:themeTint="BF"/>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64" w15:restartNumberingAfterBreak="0">
    <w:nsid w:val="347D6F3E"/>
    <w:multiLevelType w:val="hybridMultilevel"/>
    <w:tmpl w:val="F5BE0E9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52347D8"/>
    <w:multiLevelType w:val="hybridMultilevel"/>
    <w:tmpl w:val="D50A704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737030A"/>
    <w:multiLevelType w:val="hybridMultilevel"/>
    <w:tmpl w:val="C97AF16A"/>
    <w:lvl w:ilvl="0" w:tplc="FFFFFFFF">
      <w:start w:val="1"/>
      <w:numFmt w:val="bullet"/>
      <w:lvlText w:val=""/>
      <w:lvlJc w:val="left"/>
      <w:pPr>
        <w:ind w:left="720" w:hanging="360"/>
      </w:pPr>
      <w:rPr>
        <w:rFonts w:ascii="Symbol" w:hAnsi="Symbol" w:hint="default"/>
        <w:color w:val="003399"/>
        <w:sz w:val="22"/>
        <w:szCs w:val="28"/>
      </w:rPr>
    </w:lvl>
    <w:lvl w:ilvl="1" w:tplc="76BA2CC8">
      <w:start w:val="1"/>
      <w:numFmt w:val="bullet"/>
      <w:lvlText w:val="o"/>
      <w:lvlJc w:val="left"/>
      <w:pPr>
        <w:ind w:left="1440" w:hanging="360"/>
      </w:pPr>
      <w:rPr>
        <w:rFonts w:ascii="Courier New" w:hAnsi="Courier New" w:hint="default"/>
        <w:color w:val="404040" w:themeColor="text1" w:themeTint="B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376D16C5"/>
    <w:multiLevelType w:val="hybridMultilevel"/>
    <w:tmpl w:val="5196454E"/>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77B1638"/>
    <w:multiLevelType w:val="hybridMultilevel"/>
    <w:tmpl w:val="3C087574"/>
    <w:lvl w:ilvl="0" w:tplc="9ADC5F18">
      <w:start w:val="1"/>
      <w:numFmt w:val="bullet"/>
      <w:lvlText w:val=""/>
      <w:lvlJc w:val="left"/>
      <w:pPr>
        <w:ind w:left="720" w:hanging="360"/>
      </w:pPr>
      <w:rPr>
        <w:rFonts w:ascii="Symbol" w:hAnsi="Symbol" w:hint="default"/>
        <w:color w:val="003399"/>
        <w:sz w:val="1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7B9782D"/>
    <w:multiLevelType w:val="multilevel"/>
    <w:tmpl w:val="6726B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7C40E12"/>
    <w:multiLevelType w:val="hybridMultilevel"/>
    <w:tmpl w:val="DCD09A9A"/>
    <w:lvl w:ilvl="0" w:tplc="0EE0F7B8">
      <w:start w:val="1"/>
      <w:numFmt w:val="bullet"/>
      <w:lvlText w:val=""/>
      <w:lvlJc w:val="left"/>
      <w:pPr>
        <w:ind w:left="1440" w:hanging="360"/>
      </w:pPr>
      <w:rPr>
        <w:rFonts w:ascii="Symbol" w:hAnsi="Symbol" w:hint="default"/>
        <w:color w:val="003399"/>
        <w:sz w:val="22"/>
        <w:szCs w:val="28"/>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1" w15:restartNumberingAfterBreak="0">
    <w:nsid w:val="386A7BCD"/>
    <w:multiLevelType w:val="hybridMultilevel"/>
    <w:tmpl w:val="61E87334"/>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97E5814"/>
    <w:multiLevelType w:val="hybridMultilevel"/>
    <w:tmpl w:val="EFE4C0E2"/>
    <w:lvl w:ilvl="0" w:tplc="B91E3AEC">
      <w:start w:val="1"/>
      <w:numFmt w:val="lowerRoman"/>
      <w:lvlText w:val="(%1)"/>
      <w:lvlJc w:val="left"/>
      <w:pPr>
        <w:ind w:left="1080" w:hanging="720"/>
      </w:pPr>
      <w:rPr>
        <w:rFonts w:ascii="Gotham" w:hAnsi="Gotham" w:hint="default"/>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39AA6CEA"/>
    <w:multiLevelType w:val="multilevel"/>
    <w:tmpl w:val="2660A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A2E3FF8"/>
    <w:multiLevelType w:val="multilevel"/>
    <w:tmpl w:val="8446E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ACA07D3"/>
    <w:multiLevelType w:val="hybridMultilevel"/>
    <w:tmpl w:val="30601C4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3BF159CC"/>
    <w:multiLevelType w:val="hybridMultilevel"/>
    <w:tmpl w:val="6FF4688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3E2C68EC"/>
    <w:multiLevelType w:val="hybridMultilevel"/>
    <w:tmpl w:val="7C5EB39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3EB6016A"/>
    <w:multiLevelType w:val="hybridMultilevel"/>
    <w:tmpl w:val="F084B77A"/>
    <w:lvl w:ilvl="0" w:tplc="FFFFFFFF">
      <w:start w:val="1"/>
      <w:numFmt w:val="bullet"/>
      <w:lvlText w:val=""/>
      <w:lvlJc w:val="left"/>
      <w:pPr>
        <w:ind w:left="720" w:hanging="360"/>
      </w:pPr>
      <w:rPr>
        <w:rFonts w:ascii="Symbol" w:hAnsi="Symbol" w:hint="default"/>
        <w:b/>
        <w:i w:val="0"/>
        <w:color w:val="000099"/>
        <w:sz w:val="20"/>
        <w:szCs w:val="28"/>
      </w:rPr>
    </w:lvl>
    <w:lvl w:ilvl="1" w:tplc="AB3492CE">
      <w:start w:val="1"/>
      <w:numFmt w:val="bullet"/>
      <w:lvlText w:val="o"/>
      <w:lvlJc w:val="left"/>
      <w:pPr>
        <w:ind w:left="1440" w:hanging="360"/>
      </w:pPr>
      <w:rPr>
        <w:rFonts w:ascii="Courier New" w:hAnsi="Courier New" w:hint="default"/>
        <w:b w:val="0"/>
        <w:i w:val="0"/>
        <w:color w:val="404040" w:themeColor="text1" w:themeTint="BF"/>
        <w:sz w:val="22"/>
        <w:szCs w:val="28"/>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3F5723E7"/>
    <w:multiLevelType w:val="multilevel"/>
    <w:tmpl w:val="3496B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F7F3454"/>
    <w:multiLevelType w:val="hybridMultilevel"/>
    <w:tmpl w:val="5D7CC5E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FDC11FC"/>
    <w:multiLevelType w:val="hybridMultilevel"/>
    <w:tmpl w:val="5CA460E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407A557E"/>
    <w:multiLevelType w:val="hybridMultilevel"/>
    <w:tmpl w:val="23CA6DE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07D29E7"/>
    <w:multiLevelType w:val="hybridMultilevel"/>
    <w:tmpl w:val="7C2078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10C2082"/>
    <w:multiLevelType w:val="hybridMultilevel"/>
    <w:tmpl w:val="B27CD19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2475457"/>
    <w:multiLevelType w:val="multilevel"/>
    <w:tmpl w:val="BFC44C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37D4CD5"/>
    <w:multiLevelType w:val="hybridMultilevel"/>
    <w:tmpl w:val="A7A6F4F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3AE3657"/>
    <w:multiLevelType w:val="hybridMultilevel"/>
    <w:tmpl w:val="E36A13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43C801DD"/>
    <w:multiLevelType w:val="hybridMultilevel"/>
    <w:tmpl w:val="7748A38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44694235"/>
    <w:multiLevelType w:val="multilevel"/>
    <w:tmpl w:val="64A8F5A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72C3352"/>
    <w:multiLevelType w:val="hybridMultilevel"/>
    <w:tmpl w:val="1548D50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7A431D6"/>
    <w:multiLevelType w:val="hybridMultilevel"/>
    <w:tmpl w:val="4A74922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47BA6AB6"/>
    <w:multiLevelType w:val="multilevel"/>
    <w:tmpl w:val="C56692AE"/>
    <w:lvl w:ilvl="0">
      <w:start w:val="1"/>
      <w:numFmt w:val="bullet"/>
      <w:lvlText w:val=""/>
      <w:lvlJc w:val="left"/>
      <w:pPr>
        <w:ind w:left="720" w:hanging="360"/>
      </w:pPr>
      <w:rPr>
        <w:rFonts w:ascii="Symbol" w:hAnsi="Symbol" w:hint="default"/>
        <w:color w:val="003399"/>
        <w:sz w:val="18"/>
        <w:szCs w:val="28"/>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7F9594A"/>
    <w:multiLevelType w:val="hybridMultilevel"/>
    <w:tmpl w:val="EE42DBF2"/>
    <w:lvl w:ilvl="0" w:tplc="76BA2CC8">
      <w:start w:val="1"/>
      <w:numFmt w:val="bullet"/>
      <w:lvlText w:val="o"/>
      <w:lvlJc w:val="left"/>
      <w:pPr>
        <w:ind w:left="1440" w:hanging="360"/>
      </w:pPr>
      <w:rPr>
        <w:rFonts w:ascii="Courier New" w:hAnsi="Courier New" w:hint="default"/>
        <w:color w:val="404040" w:themeColor="text1" w:themeTint="BF"/>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4" w15:restartNumberingAfterBreak="0">
    <w:nsid w:val="48286B7D"/>
    <w:multiLevelType w:val="hybridMultilevel"/>
    <w:tmpl w:val="981AAAE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48A65B36"/>
    <w:multiLevelType w:val="hybridMultilevel"/>
    <w:tmpl w:val="052A6A2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48D428F3"/>
    <w:multiLevelType w:val="hybridMultilevel"/>
    <w:tmpl w:val="77B0119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49A45E61"/>
    <w:multiLevelType w:val="hybridMultilevel"/>
    <w:tmpl w:val="9D82E9FC"/>
    <w:lvl w:ilvl="0" w:tplc="0EE0F7B8">
      <w:start w:val="1"/>
      <w:numFmt w:val="bullet"/>
      <w:lvlText w:val=""/>
      <w:lvlJc w:val="left"/>
      <w:pPr>
        <w:ind w:left="2862" w:hanging="360"/>
      </w:pPr>
      <w:rPr>
        <w:rFonts w:ascii="Symbol" w:hAnsi="Symbol" w:hint="default"/>
        <w:color w:val="003399"/>
        <w:sz w:val="22"/>
        <w:szCs w:val="28"/>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4A5F557C"/>
    <w:multiLevelType w:val="hybridMultilevel"/>
    <w:tmpl w:val="968CEEB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4B7623C6"/>
    <w:multiLevelType w:val="hybridMultilevel"/>
    <w:tmpl w:val="320A0A3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4C52369B"/>
    <w:multiLevelType w:val="hybridMultilevel"/>
    <w:tmpl w:val="B1580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4D101B83"/>
    <w:multiLevelType w:val="hybridMultilevel"/>
    <w:tmpl w:val="FA9864C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2" w15:restartNumberingAfterBreak="0">
    <w:nsid w:val="4D4D46D7"/>
    <w:multiLevelType w:val="hybridMultilevel"/>
    <w:tmpl w:val="725E1EB2"/>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4D671D0B"/>
    <w:multiLevelType w:val="hybridMultilevel"/>
    <w:tmpl w:val="BBAE98A8"/>
    <w:lvl w:ilvl="0" w:tplc="B91E3AEC">
      <w:start w:val="1"/>
      <w:numFmt w:val="lowerRoman"/>
      <w:lvlText w:val="(%1)"/>
      <w:lvlJc w:val="left"/>
      <w:pPr>
        <w:ind w:left="1080" w:hanging="720"/>
      </w:pPr>
      <w:rPr>
        <w:rFonts w:ascii="Gotham" w:hAnsi="Gotham" w:hint="default"/>
        <w:sz w:val="16"/>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4" w15:restartNumberingAfterBreak="0">
    <w:nsid w:val="4D7367B1"/>
    <w:multiLevelType w:val="hybridMultilevel"/>
    <w:tmpl w:val="73DAE95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4DCC55E5"/>
    <w:multiLevelType w:val="hybridMultilevel"/>
    <w:tmpl w:val="B9A6B592"/>
    <w:lvl w:ilvl="0" w:tplc="DEFC2056">
      <w:start w:val="1"/>
      <w:numFmt w:val="bullet"/>
      <w:lvlText w:val=""/>
      <w:lvlJc w:val="left"/>
      <w:pPr>
        <w:ind w:left="720" w:hanging="360"/>
      </w:pPr>
      <w:rPr>
        <w:rFonts w:ascii="Symbol" w:hAnsi="Symbol" w:hint="default"/>
        <w:color w:val="003399"/>
        <w:sz w:val="1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1254420"/>
    <w:multiLevelType w:val="hybridMultilevel"/>
    <w:tmpl w:val="6CB009C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1F72A6F"/>
    <w:multiLevelType w:val="hybridMultilevel"/>
    <w:tmpl w:val="3D428218"/>
    <w:lvl w:ilvl="0" w:tplc="565EBDE0">
      <w:start w:val="1"/>
      <w:numFmt w:val="bullet"/>
      <w:lvlText w:val="o"/>
      <w:lvlJc w:val="left"/>
      <w:pPr>
        <w:ind w:left="1440" w:hanging="360"/>
      </w:pPr>
      <w:rPr>
        <w:rFonts w:ascii="Courier New" w:hAnsi="Courier New" w:hint="default"/>
        <w:color w:val="FF33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8" w15:restartNumberingAfterBreak="0">
    <w:nsid w:val="52D0393D"/>
    <w:multiLevelType w:val="multilevel"/>
    <w:tmpl w:val="4050B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30A64B4"/>
    <w:multiLevelType w:val="hybridMultilevel"/>
    <w:tmpl w:val="C6CE6866"/>
    <w:lvl w:ilvl="0" w:tplc="47282C10">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0" w15:restartNumberingAfterBreak="0">
    <w:nsid w:val="535C25EB"/>
    <w:multiLevelType w:val="hybridMultilevel"/>
    <w:tmpl w:val="42A87FF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53D44347"/>
    <w:multiLevelType w:val="hybridMultilevel"/>
    <w:tmpl w:val="838E4620"/>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54E05F7D"/>
    <w:multiLevelType w:val="hybridMultilevel"/>
    <w:tmpl w:val="380EF02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15:restartNumberingAfterBreak="0">
    <w:nsid w:val="553214B0"/>
    <w:multiLevelType w:val="hybridMultilevel"/>
    <w:tmpl w:val="D03412DC"/>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559623E2"/>
    <w:multiLevelType w:val="hybridMultilevel"/>
    <w:tmpl w:val="A6E4EA2C"/>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55CF3072"/>
    <w:multiLevelType w:val="hybridMultilevel"/>
    <w:tmpl w:val="82E8834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564D11C0"/>
    <w:multiLevelType w:val="hybridMultilevel"/>
    <w:tmpl w:val="88EC533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578E3C73"/>
    <w:multiLevelType w:val="hybridMultilevel"/>
    <w:tmpl w:val="A5A0964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586E4D9F"/>
    <w:multiLevelType w:val="hybridMultilevel"/>
    <w:tmpl w:val="4344EEF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588C4686"/>
    <w:multiLevelType w:val="hybridMultilevel"/>
    <w:tmpl w:val="A7F02E0A"/>
    <w:lvl w:ilvl="0" w:tplc="FFFFFFFF">
      <w:start w:val="1"/>
      <w:numFmt w:val="bullet"/>
      <w:lvlText w:val=""/>
      <w:lvlJc w:val="left"/>
      <w:pPr>
        <w:ind w:left="720" w:hanging="360"/>
      </w:pPr>
      <w:rPr>
        <w:rFonts w:ascii="Symbol" w:hAnsi="Symbol" w:hint="default"/>
        <w:color w:val="002060"/>
      </w:rPr>
    </w:lvl>
    <w:lvl w:ilvl="1" w:tplc="76BA2CC8">
      <w:start w:val="1"/>
      <w:numFmt w:val="bullet"/>
      <w:lvlText w:val="o"/>
      <w:lvlJc w:val="left"/>
      <w:pPr>
        <w:ind w:left="1440" w:hanging="360"/>
      </w:pPr>
      <w:rPr>
        <w:rFonts w:ascii="Courier New" w:hAnsi="Courier New" w:hint="default"/>
        <w:color w:val="404040" w:themeColor="text1" w:themeTint="B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0" w15:restartNumberingAfterBreak="0">
    <w:nsid w:val="58AD2B18"/>
    <w:multiLevelType w:val="hybridMultilevel"/>
    <w:tmpl w:val="01963C7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59C11B29"/>
    <w:multiLevelType w:val="multilevel"/>
    <w:tmpl w:val="3E6C253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AD02F91"/>
    <w:multiLevelType w:val="hybridMultilevel"/>
    <w:tmpl w:val="2B8036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5B9C2AF8"/>
    <w:multiLevelType w:val="hybridMultilevel"/>
    <w:tmpl w:val="325EACB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5C5504D9"/>
    <w:multiLevelType w:val="hybridMultilevel"/>
    <w:tmpl w:val="3BA2313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5C8B13CE"/>
    <w:multiLevelType w:val="hybridMultilevel"/>
    <w:tmpl w:val="124686C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5DF54C75"/>
    <w:multiLevelType w:val="multilevel"/>
    <w:tmpl w:val="CE3E9D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5E9C6094"/>
    <w:multiLevelType w:val="hybridMultilevel"/>
    <w:tmpl w:val="B12A3F5E"/>
    <w:lvl w:ilvl="0" w:tplc="172E8B28">
      <w:start w:val="1"/>
      <w:numFmt w:val="bullet"/>
      <w:lvlText w:val=""/>
      <w:lvlJc w:val="left"/>
      <w:pPr>
        <w:ind w:left="804" w:hanging="360"/>
      </w:pPr>
      <w:rPr>
        <w:rFonts w:ascii="Symbol" w:hAnsi="Symbol" w:hint="default"/>
        <w:color w:val="000099"/>
        <w:sz w:val="22"/>
        <w:szCs w:val="28"/>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28" w15:restartNumberingAfterBreak="0">
    <w:nsid w:val="60945D72"/>
    <w:multiLevelType w:val="multilevel"/>
    <w:tmpl w:val="E26A8DFA"/>
    <w:lvl w:ilvl="0">
      <w:start w:val="1"/>
      <w:numFmt w:val="bullet"/>
      <w:lvlText w:val=""/>
      <w:lvlJc w:val="left"/>
      <w:pPr>
        <w:ind w:left="720" w:hanging="360"/>
      </w:pPr>
      <w:rPr>
        <w:rFonts w:ascii="Symbol" w:hAnsi="Symbol" w:hint="default"/>
        <w:color w:val="003399"/>
        <w:sz w:val="18"/>
        <w:szCs w:val="28"/>
      </w:rPr>
    </w:lvl>
    <w:lvl w:ilvl="1">
      <w:start w:val="1"/>
      <w:numFmt w:val="bullet"/>
      <w:lvlText w:val="o"/>
      <w:lvlJc w:val="left"/>
      <w:pPr>
        <w:ind w:left="1440" w:hanging="360"/>
      </w:pPr>
      <w:rPr>
        <w:rFonts w:ascii="Courier New" w:hAnsi="Courier New" w:hint="default"/>
        <w:color w:val="404040" w:themeColor="text1" w:themeTint="BF"/>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11642A7"/>
    <w:multiLevelType w:val="multilevel"/>
    <w:tmpl w:val="834C7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11F2BB0"/>
    <w:multiLevelType w:val="hybridMultilevel"/>
    <w:tmpl w:val="411AFF8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617A3F28"/>
    <w:multiLevelType w:val="hybridMultilevel"/>
    <w:tmpl w:val="82AA5408"/>
    <w:lvl w:ilvl="0" w:tplc="AB3492CE">
      <w:start w:val="1"/>
      <w:numFmt w:val="bullet"/>
      <w:lvlText w:val="o"/>
      <w:lvlJc w:val="left"/>
      <w:pPr>
        <w:ind w:left="1440" w:hanging="360"/>
      </w:pPr>
      <w:rPr>
        <w:rFonts w:ascii="Courier New" w:hAnsi="Courier New" w:hint="default"/>
        <w:b w:val="0"/>
        <w:i w:val="0"/>
        <w:color w:val="404040" w:themeColor="text1" w:themeTint="BF"/>
        <w:sz w:val="22"/>
        <w:szCs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2" w15:restartNumberingAfterBreak="0">
    <w:nsid w:val="62163E5C"/>
    <w:multiLevelType w:val="multilevel"/>
    <w:tmpl w:val="385C7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628F47EF"/>
    <w:multiLevelType w:val="hybridMultilevel"/>
    <w:tmpl w:val="ACBE7A8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63F736C7"/>
    <w:multiLevelType w:val="hybridMultilevel"/>
    <w:tmpl w:val="5D866954"/>
    <w:lvl w:ilvl="0" w:tplc="FFFFFFFF">
      <w:start w:val="1"/>
      <w:numFmt w:val="bullet"/>
      <w:lvlText w:val=""/>
      <w:lvlJc w:val="left"/>
      <w:pPr>
        <w:ind w:left="720" w:hanging="360"/>
      </w:pPr>
      <w:rPr>
        <w:rFonts w:ascii="Symbol" w:hAnsi="Symbol" w:hint="default"/>
        <w:color w:val="003399"/>
      </w:rPr>
    </w:lvl>
    <w:lvl w:ilvl="1" w:tplc="AB3492CE">
      <w:start w:val="1"/>
      <w:numFmt w:val="bullet"/>
      <w:lvlText w:val="o"/>
      <w:lvlJc w:val="left"/>
      <w:pPr>
        <w:ind w:left="1440" w:hanging="360"/>
      </w:pPr>
      <w:rPr>
        <w:rFonts w:ascii="Courier New" w:hAnsi="Courier New" w:hint="default"/>
        <w:b w:val="0"/>
        <w:i w:val="0"/>
        <w:color w:val="404040" w:themeColor="text1" w:themeTint="BF"/>
        <w:sz w:val="22"/>
        <w:szCs w:val="28"/>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5" w15:restartNumberingAfterBreak="0">
    <w:nsid w:val="650709F3"/>
    <w:multiLevelType w:val="hybridMultilevel"/>
    <w:tmpl w:val="BF92C2C2"/>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651811F9"/>
    <w:multiLevelType w:val="hybridMultilevel"/>
    <w:tmpl w:val="54C0AD3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653903E7"/>
    <w:multiLevelType w:val="hybridMultilevel"/>
    <w:tmpl w:val="A3B60F4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5D57ACC"/>
    <w:multiLevelType w:val="hybridMultilevel"/>
    <w:tmpl w:val="FBC68F4E"/>
    <w:lvl w:ilvl="0" w:tplc="0EE0F7B8">
      <w:start w:val="1"/>
      <w:numFmt w:val="bullet"/>
      <w:lvlText w:val=""/>
      <w:lvlJc w:val="left"/>
      <w:pPr>
        <w:ind w:left="720" w:hanging="360"/>
      </w:pPr>
      <w:rPr>
        <w:rFonts w:ascii="Symbol" w:hAnsi="Symbol" w:hint="default"/>
        <w:color w:val="003399"/>
        <w:sz w:val="22"/>
        <w:szCs w:val="28"/>
      </w:rPr>
    </w:lvl>
    <w:lvl w:ilvl="1" w:tplc="76BA2CC8">
      <w:start w:val="1"/>
      <w:numFmt w:val="bullet"/>
      <w:lvlText w:val="o"/>
      <w:lvlJc w:val="left"/>
      <w:pPr>
        <w:ind w:left="1440" w:hanging="360"/>
      </w:pPr>
      <w:rPr>
        <w:rFonts w:ascii="Courier New" w:hAnsi="Courier New" w:hint="default"/>
        <w:color w:val="404040" w:themeColor="text1" w:themeTint="BF"/>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65DF6012"/>
    <w:multiLevelType w:val="hybridMultilevel"/>
    <w:tmpl w:val="D1B47860"/>
    <w:lvl w:ilvl="0" w:tplc="76BA2CC8">
      <w:start w:val="1"/>
      <w:numFmt w:val="bullet"/>
      <w:lvlText w:val="o"/>
      <w:lvlJc w:val="left"/>
      <w:pPr>
        <w:ind w:left="720" w:hanging="360"/>
      </w:pPr>
      <w:rPr>
        <w:rFonts w:ascii="Courier New" w:hAnsi="Courier New" w:hint="default"/>
        <w:color w:val="404040" w:themeColor="text1" w:themeTint="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66D0049F"/>
    <w:multiLevelType w:val="hybridMultilevel"/>
    <w:tmpl w:val="03A2C2C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1" w15:restartNumberingAfterBreak="0">
    <w:nsid w:val="67480686"/>
    <w:multiLevelType w:val="hybridMultilevel"/>
    <w:tmpl w:val="E7EA809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68652CE0"/>
    <w:multiLevelType w:val="multilevel"/>
    <w:tmpl w:val="8C0C3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8B961E2"/>
    <w:multiLevelType w:val="hybridMultilevel"/>
    <w:tmpl w:val="A7727478"/>
    <w:lvl w:ilvl="0" w:tplc="565EBDE0">
      <w:start w:val="1"/>
      <w:numFmt w:val="bullet"/>
      <w:lvlText w:val="o"/>
      <w:lvlJc w:val="left"/>
      <w:pPr>
        <w:ind w:left="1440" w:hanging="360"/>
      </w:pPr>
      <w:rPr>
        <w:rFonts w:ascii="Courier New" w:hAnsi="Courier New" w:hint="default"/>
        <w:color w:val="FF33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4" w15:restartNumberingAfterBreak="0">
    <w:nsid w:val="68BD7971"/>
    <w:multiLevelType w:val="hybridMultilevel"/>
    <w:tmpl w:val="8974CC4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69385A24"/>
    <w:multiLevelType w:val="hybridMultilevel"/>
    <w:tmpl w:val="AB902F8C"/>
    <w:lvl w:ilvl="0" w:tplc="AB3492CE">
      <w:start w:val="1"/>
      <w:numFmt w:val="bullet"/>
      <w:lvlText w:val="o"/>
      <w:lvlJc w:val="left"/>
      <w:pPr>
        <w:ind w:left="1080" w:hanging="360"/>
      </w:pPr>
      <w:rPr>
        <w:rFonts w:ascii="Courier New" w:hAnsi="Courier New" w:hint="default"/>
        <w:b w:val="0"/>
        <w:i w:val="0"/>
        <w:color w:val="404040" w:themeColor="text1" w:themeTint="BF"/>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6" w15:restartNumberingAfterBreak="0">
    <w:nsid w:val="696E7666"/>
    <w:multiLevelType w:val="hybridMultilevel"/>
    <w:tmpl w:val="6DC22DD0"/>
    <w:lvl w:ilvl="0" w:tplc="76BA2CC8">
      <w:start w:val="1"/>
      <w:numFmt w:val="bullet"/>
      <w:lvlText w:val="o"/>
      <w:lvlJc w:val="left"/>
      <w:pPr>
        <w:ind w:left="1440" w:hanging="360"/>
      </w:pPr>
      <w:rPr>
        <w:rFonts w:ascii="Courier New" w:hAnsi="Courier New" w:hint="default"/>
        <w:color w:val="404040" w:themeColor="text1" w:themeTint="BF"/>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7" w15:restartNumberingAfterBreak="0">
    <w:nsid w:val="6A7D1660"/>
    <w:multiLevelType w:val="hybridMultilevel"/>
    <w:tmpl w:val="B1860E84"/>
    <w:lvl w:ilvl="0" w:tplc="0EE0F7B8">
      <w:start w:val="1"/>
      <w:numFmt w:val="bullet"/>
      <w:lvlText w:val=""/>
      <w:lvlJc w:val="left"/>
      <w:pPr>
        <w:ind w:left="2862" w:hanging="360"/>
      </w:pPr>
      <w:rPr>
        <w:rFonts w:ascii="Symbol" w:hAnsi="Symbol" w:hint="default"/>
        <w:color w:val="003399"/>
        <w:sz w:val="22"/>
        <w:szCs w:val="28"/>
      </w:rPr>
    </w:lvl>
    <w:lvl w:ilvl="1" w:tplc="AB3492CE">
      <w:start w:val="1"/>
      <w:numFmt w:val="bullet"/>
      <w:lvlText w:val="o"/>
      <w:lvlJc w:val="left"/>
      <w:pPr>
        <w:ind w:left="1440" w:hanging="360"/>
      </w:pPr>
      <w:rPr>
        <w:rFonts w:ascii="Courier New" w:hAnsi="Courier New" w:hint="default"/>
        <w:b w:val="0"/>
        <w:i w:val="0"/>
        <w:color w:val="404040" w:themeColor="text1" w:themeTint="BF"/>
        <w:sz w:val="22"/>
        <w:szCs w:val="28"/>
      </w:rPr>
    </w:lvl>
    <w:lvl w:ilvl="2" w:tplc="08090005" w:tentative="1">
      <w:start w:val="1"/>
      <w:numFmt w:val="bullet"/>
      <w:lvlText w:val=""/>
      <w:lvlJc w:val="left"/>
      <w:pPr>
        <w:ind w:left="4302" w:hanging="360"/>
      </w:pPr>
      <w:rPr>
        <w:rFonts w:ascii="Wingdings" w:hAnsi="Wingdings" w:hint="default"/>
      </w:rPr>
    </w:lvl>
    <w:lvl w:ilvl="3" w:tplc="08090001" w:tentative="1">
      <w:start w:val="1"/>
      <w:numFmt w:val="bullet"/>
      <w:lvlText w:val=""/>
      <w:lvlJc w:val="left"/>
      <w:pPr>
        <w:ind w:left="5022" w:hanging="360"/>
      </w:pPr>
      <w:rPr>
        <w:rFonts w:ascii="Symbol" w:hAnsi="Symbol" w:hint="default"/>
      </w:rPr>
    </w:lvl>
    <w:lvl w:ilvl="4" w:tplc="08090003" w:tentative="1">
      <w:start w:val="1"/>
      <w:numFmt w:val="bullet"/>
      <w:lvlText w:val="o"/>
      <w:lvlJc w:val="left"/>
      <w:pPr>
        <w:ind w:left="5742" w:hanging="360"/>
      </w:pPr>
      <w:rPr>
        <w:rFonts w:ascii="Courier New" w:hAnsi="Courier New" w:cs="Courier New" w:hint="default"/>
      </w:rPr>
    </w:lvl>
    <w:lvl w:ilvl="5" w:tplc="08090005" w:tentative="1">
      <w:start w:val="1"/>
      <w:numFmt w:val="bullet"/>
      <w:lvlText w:val=""/>
      <w:lvlJc w:val="left"/>
      <w:pPr>
        <w:ind w:left="6462" w:hanging="360"/>
      </w:pPr>
      <w:rPr>
        <w:rFonts w:ascii="Wingdings" w:hAnsi="Wingdings" w:hint="default"/>
      </w:rPr>
    </w:lvl>
    <w:lvl w:ilvl="6" w:tplc="08090001" w:tentative="1">
      <w:start w:val="1"/>
      <w:numFmt w:val="bullet"/>
      <w:lvlText w:val=""/>
      <w:lvlJc w:val="left"/>
      <w:pPr>
        <w:ind w:left="7182" w:hanging="360"/>
      </w:pPr>
      <w:rPr>
        <w:rFonts w:ascii="Symbol" w:hAnsi="Symbol" w:hint="default"/>
      </w:rPr>
    </w:lvl>
    <w:lvl w:ilvl="7" w:tplc="08090003" w:tentative="1">
      <w:start w:val="1"/>
      <w:numFmt w:val="bullet"/>
      <w:lvlText w:val="o"/>
      <w:lvlJc w:val="left"/>
      <w:pPr>
        <w:ind w:left="7902" w:hanging="360"/>
      </w:pPr>
      <w:rPr>
        <w:rFonts w:ascii="Courier New" w:hAnsi="Courier New" w:cs="Courier New" w:hint="default"/>
      </w:rPr>
    </w:lvl>
    <w:lvl w:ilvl="8" w:tplc="08090005" w:tentative="1">
      <w:start w:val="1"/>
      <w:numFmt w:val="bullet"/>
      <w:lvlText w:val=""/>
      <w:lvlJc w:val="left"/>
      <w:pPr>
        <w:ind w:left="8622" w:hanging="360"/>
      </w:pPr>
      <w:rPr>
        <w:rFonts w:ascii="Wingdings" w:hAnsi="Wingdings" w:hint="default"/>
      </w:rPr>
    </w:lvl>
  </w:abstractNum>
  <w:abstractNum w:abstractNumId="148" w15:restartNumberingAfterBreak="0">
    <w:nsid w:val="6ACC610A"/>
    <w:multiLevelType w:val="hybridMultilevel"/>
    <w:tmpl w:val="3DE49F9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6BE87D2C"/>
    <w:multiLevelType w:val="multilevel"/>
    <w:tmpl w:val="C30C1E8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6CA66772"/>
    <w:multiLevelType w:val="hybridMultilevel"/>
    <w:tmpl w:val="39EC749E"/>
    <w:lvl w:ilvl="0" w:tplc="0EE0F7B8">
      <w:start w:val="1"/>
      <w:numFmt w:val="bullet"/>
      <w:lvlText w:val=""/>
      <w:lvlJc w:val="left"/>
      <w:pPr>
        <w:ind w:left="1800" w:hanging="360"/>
      </w:pPr>
      <w:rPr>
        <w:rFonts w:ascii="Symbol" w:hAnsi="Symbol" w:hint="default"/>
        <w:color w:val="003399"/>
        <w:sz w:val="22"/>
        <w:szCs w:val="28"/>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1" w15:restartNumberingAfterBreak="0">
    <w:nsid w:val="6CAC3E26"/>
    <w:multiLevelType w:val="multilevel"/>
    <w:tmpl w:val="F1D0706E"/>
    <w:lvl w:ilvl="0">
      <w:start w:val="1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6CAD0469"/>
    <w:multiLevelType w:val="multilevel"/>
    <w:tmpl w:val="C42C4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6D523B0F"/>
    <w:multiLevelType w:val="hybridMultilevel"/>
    <w:tmpl w:val="CF9AE2C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6E672D6F"/>
    <w:multiLevelType w:val="hybridMultilevel"/>
    <w:tmpl w:val="A2A2CA6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6F1E346B"/>
    <w:multiLevelType w:val="hybridMultilevel"/>
    <w:tmpl w:val="87AC54F4"/>
    <w:lvl w:ilvl="0" w:tplc="FFFFFFFF">
      <w:start w:val="1"/>
      <w:numFmt w:val="bullet"/>
      <w:lvlText w:val=""/>
      <w:lvlJc w:val="left"/>
      <w:pPr>
        <w:ind w:left="720" w:hanging="360"/>
      </w:pPr>
      <w:rPr>
        <w:rFonts w:ascii="Symbol" w:hAnsi="Symbol" w:hint="default"/>
        <w:color w:val="003399"/>
        <w:sz w:val="22"/>
        <w:szCs w:val="28"/>
      </w:rPr>
    </w:lvl>
    <w:lvl w:ilvl="1" w:tplc="AB3492CE">
      <w:start w:val="1"/>
      <w:numFmt w:val="bullet"/>
      <w:lvlText w:val="o"/>
      <w:lvlJc w:val="left"/>
      <w:pPr>
        <w:ind w:left="1440" w:hanging="360"/>
      </w:pPr>
      <w:rPr>
        <w:rFonts w:ascii="Courier New" w:hAnsi="Courier New" w:hint="default"/>
        <w:b w:val="0"/>
        <w:i w:val="0"/>
        <w:color w:val="404040" w:themeColor="text1" w:themeTint="BF"/>
        <w:sz w:val="22"/>
        <w:szCs w:val="28"/>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6" w15:restartNumberingAfterBreak="0">
    <w:nsid w:val="6FE50510"/>
    <w:multiLevelType w:val="multilevel"/>
    <w:tmpl w:val="D056330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706053EA"/>
    <w:multiLevelType w:val="hybridMultilevel"/>
    <w:tmpl w:val="BCF69D2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715A4B1F"/>
    <w:multiLevelType w:val="multilevel"/>
    <w:tmpl w:val="C56692AE"/>
    <w:lvl w:ilvl="0">
      <w:start w:val="1"/>
      <w:numFmt w:val="bullet"/>
      <w:lvlText w:val=""/>
      <w:lvlJc w:val="left"/>
      <w:pPr>
        <w:ind w:left="720" w:hanging="360"/>
      </w:pPr>
      <w:rPr>
        <w:rFonts w:ascii="Symbol" w:hAnsi="Symbol" w:hint="default"/>
        <w:color w:val="003399"/>
        <w:sz w:val="18"/>
        <w:szCs w:val="28"/>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1F34A23"/>
    <w:multiLevelType w:val="multilevel"/>
    <w:tmpl w:val="C4848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72585990"/>
    <w:multiLevelType w:val="hybridMultilevel"/>
    <w:tmpl w:val="69FE9A72"/>
    <w:lvl w:ilvl="0" w:tplc="BF6410A6">
      <w:start w:val="1"/>
      <w:numFmt w:val="bullet"/>
      <w:lvlText w:val=""/>
      <w:lvlJc w:val="left"/>
      <w:pPr>
        <w:ind w:left="720" w:hanging="360"/>
      </w:pPr>
      <w:rPr>
        <w:rFonts w:ascii="Symbol" w:hAnsi="Symbol" w:hint="default"/>
        <w:b/>
        <w:i w:val="0"/>
        <w:color w:val="000099"/>
        <w:sz w:val="20"/>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15:restartNumberingAfterBreak="0">
    <w:nsid w:val="73C80E25"/>
    <w:multiLevelType w:val="hybridMultilevel"/>
    <w:tmpl w:val="F0ACA19A"/>
    <w:lvl w:ilvl="0" w:tplc="FFFFFFFF">
      <w:start w:val="1"/>
      <w:numFmt w:val="bullet"/>
      <w:lvlText w:val=""/>
      <w:lvlJc w:val="left"/>
      <w:pPr>
        <w:ind w:left="720" w:hanging="360"/>
      </w:pPr>
      <w:rPr>
        <w:rFonts w:ascii="Symbol" w:hAnsi="Symbol" w:hint="default"/>
        <w:color w:val="003399"/>
        <w:sz w:val="22"/>
        <w:szCs w:val="28"/>
      </w:rPr>
    </w:lvl>
    <w:lvl w:ilvl="1" w:tplc="76BA2CC8">
      <w:start w:val="1"/>
      <w:numFmt w:val="bullet"/>
      <w:lvlText w:val="o"/>
      <w:lvlJc w:val="left"/>
      <w:pPr>
        <w:ind w:left="1440" w:hanging="360"/>
      </w:pPr>
      <w:rPr>
        <w:rFonts w:ascii="Courier New" w:hAnsi="Courier New" w:hint="default"/>
        <w:color w:val="404040" w:themeColor="text1" w:themeTint="B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2" w15:restartNumberingAfterBreak="0">
    <w:nsid w:val="768D5366"/>
    <w:multiLevelType w:val="hybridMultilevel"/>
    <w:tmpl w:val="88FCB42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15:restartNumberingAfterBreak="0">
    <w:nsid w:val="76B1321D"/>
    <w:multiLevelType w:val="hybridMultilevel"/>
    <w:tmpl w:val="8D00C29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773D39FF"/>
    <w:multiLevelType w:val="hybridMultilevel"/>
    <w:tmpl w:val="31969BF2"/>
    <w:lvl w:ilvl="0" w:tplc="565EBDE0">
      <w:start w:val="1"/>
      <w:numFmt w:val="bullet"/>
      <w:lvlText w:val="o"/>
      <w:lvlJc w:val="left"/>
      <w:pPr>
        <w:ind w:left="1440" w:hanging="360"/>
      </w:pPr>
      <w:rPr>
        <w:rFonts w:ascii="Courier New" w:hAnsi="Courier New" w:hint="default"/>
        <w:color w:val="FF33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5" w15:restartNumberingAfterBreak="0">
    <w:nsid w:val="7A5022DE"/>
    <w:multiLevelType w:val="hybridMultilevel"/>
    <w:tmpl w:val="FB602148"/>
    <w:lvl w:ilvl="0" w:tplc="BF6410A6">
      <w:start w:val="1"/>
      <w:numFmt w:val="bullet"/>
      <w:lvlText w:val=""/>
      <w:lvlJc w:val="left"/>
      <w:pPr>
        <w:ind w:left="720" w:hanging="360"/>
      </w:pPr>
      <w:rPr>
        <w:rFonts w:ascii="Symbol" w:hAnsi="Symbol" w:hint="default"/>
        <w:b/>
        <w:i w:val="0"/>
        <w:color w:val="000099"/>
        <w:sz w:val="20"/>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7A625B51"/>
    <w:multiLevelType w:val="multilevel"/>
    <w:tmpl w:val="DBD86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7AE45C27"/>
    <w:multiLevelType w:val="hybridMultilevel"/>
    <w:tmpl w:val="F840449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7B716B10"/>
    <w:multiLevelType w:val="multilevel"/>
    <w:tmpl w:val="1674DD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7B8D309C"/>
    <w:multiLevelType w:val="multilevel"/>
    <w:tmpl w:val="3F506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7C023840"/>
    <w:multiLevelType w:val="multilevel"/>
    <w:tmpl w:val="3D72D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7DDD5496"/>
    <w:multiLevelType w:val="hybridMultilevel"/>
    <w:tmpl w:val="A8D6B08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2" w15:restartNumberingAfterBreak="0">
    <w:nsid w:val="7E2937C9"/>
    <w:multiLevelType w:val="multilevel"/>
    <w:tmpl w:val="9C668A78"/>
    <w:lvl w:ilvl="0">
      <w:start w:val="1"/>
      <w:numFmt w:val="bullet"/>
      <w:lvlText w:val=""/>
      <w:lvlJc w:val="left"/>
      <w:pPr>
        <w:ind w:left="720" w:hanging="360"/>
      </w:pPr>
      <w:rPr>
        <w:rFonts w:ascii="Symbol" w:hAnsi="Symbol" w:hint="default"/>
        <w:color w:val="003399"/>
        <w:sz w:val="18"/>
        <w:szCs w:val="28"/>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7E404066"/>
    <w:multiLevelType w:val="hybridMultilevel"/>
    <w:tmpl w:val="EA6826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4" w15:restartNumberingAfterBreak="0">
    <w:nsid w:val="7E8B62CC"/>
    <w:multiLevelType w:val="multilevel"/>
    <w:tmpl w:val="FAA06B8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7EA9756D"/>
    <w:multiLevelType w:val="multilevel"/>
    <w:tmpl w:val="3E8E3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7F570058"/>
    <w:multiLevelType w:val="multilevel"/>
    <w:tmpl w:val="AD7622F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F9C5AB0"/>
    <w:multiLevelType w:val="multilevel"/>
    <w:tmpl w:val="9EA25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7FF95A11"/>
    <w:multiLevelType w:val="hybridMultilevel"/>
    <w:tmpl w:val="32F08BA4"/>
    <w:lvl w:ilvl="0" w:tplc="0EE0F7B8">
      <w:start w:val="1"/>
      <w:numFmt w:val="bullet"/>
      <w:lvlText w:val=""/>
      <w:lvlJc w:val="left"/>
      <w:pPr>
        <w:ind w:left="720" w:hanging="360"/>
      </w:pPr>
      <w:rPr>
        <w:rFonts w:ascii="Symbol" w:hAnsi="Symbol" w:hint="default"/>
        <w:color w:val="003399"/>
        <w:sz w:val="22"/>
        <w:szCs w:val="28"/>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4016801">
    <w:abstractNumId w:val="147"/>
  </w:num>
  <w:num w:numId="2" w16cid:durableId="1082215693">
    <w:abstractNumId w:val="23"/>
  </w:num>
  <w:num w:numId="3" w16cid:durableId="434177280">
    <w:abstractNumId w:val="124"/>
  </w:num>
  <w:num w:numId="4" w16cid:durableId="1344432299">
    <w:abstractNumId w:val="54"/>
  </w:num>
  <w:num w:numId="5" w16cid:durableId="1852644875">
    <w:abstractNumId w:val="130"/>
  </w:num>
  <w:num w:numId="6" w16cid:durableId="1673143293">
    <w:abstractNumId w:val="32"/>
  </w:num>
  <w:num w:numId="7" w16cid:durableId="1781800173">
    <w:abstractNumId w:val="154"/>
  </w:num>
  <w:num w:numId="8" w16cid:durableId="93408295">
    <w:abstractNumId w:val="100"/>
  </w:num>
  <w:num w:numId="9" w16cid:durableId="1807896965">
    <w:abstractNumId w:val="173"/>
  </w:num>
  <w:num w:numId="10" w16cid:durableId="478500876">
    <w:abstractNumId w:val="118"/>
  </w:num>
  <w:num w:numId="11" w16cid:durableId="1147624749">
    <w:abstractNumId w:val="110"/>
  </w:num>
  <w:num w:numId="12" w16cid:durableId="941912589">
    <w:abstractNumId w:val="138"/>
  </w:num>
  <w:num w:numId="13" w16cid:durableId="41708676">
    <w:abstractNumId w:val="19"/>
  </w:num>
  <w:num w:numId="14" w16cid:durableId="1996370053">
    <w:abstractNumId w:val="9"/>
  </w:num>
  <w:num w:numId="15" w16cid:durableId="2015495138">
    <w:abstractNumId w:val="6"/>
  </w:num>
  <w:num w:numId="16" w16cid:durableId="1455564189">
    <w:abstractNumId w:val="58"/>
  </w:num>
  <w:num w:numId="17" w16cid:durableId="294799931">
    <w:abstractNumId w:val="77"/>
  </w:num>
  <w:num w:numId="18" w16cid:durableId="1551458438">
    <w:abstractNumId w:val="104"/>
  </w:num>
  <w:num w:numId="19" w16cid:durableId="208297709">
    <w:abstractNumId w:val="52"/>
  </w:num>
  <w:num w:numId="20" w16cid:durableId="1865828680">
    <w:abstractNumId w:val="117"/>
  </w:num>
  <w:num w:numId="21" w16cid:durableId="428619985">
    <w:abstractNumId w:val="148"/>
  </w:num>
  <w:num w:numId="22" w16cid:durableId="26639471">
    <w:abstractNumId w:val="94"/>
  </w:num>
  <w:num w:numId="23" w16cid:durableId="265817604">
    <w:abstractNumId w:val="38"/>
  </w:num>
  <w:num w:numId="24" w16cid:durableId="442041854">
    <w:abstractNumId w:val="35"/>
  </w:num>
  <w:num w:numId="25" w16cid:durableId="1260674956">
    <w:abstractNumId w:val="157"/>
  </w:num>
  <w:num w:numId="26" w16cid:durableId="1192181334">
    <w:abstractNumId w:val="178"/>
  </w:num>
  <w:num w:numId="27" w16cid:durableId="644045184">
    <w:abstractNumId w:val="22"/>
  </w:num>
  <w:num w:numId="28" w16cid:durableId="2022706890">
    <w:abstractNumId w:val="116"/>
  </w:num>
  <w:num w:numId="29" w16cid:durableId="1004748282">
    <w:abstractNumId w:val="150"/>
  </w:num>
  <w:num w:numId="30" w16cid:durableId="1206258773">
    <w:abstractNumId w:val="24"/>
  </w:num>
  <w:num w:numId="31" w16cid:durableId="1936472062">
    <w:abstractNumId w:val="113"/>
  </w:num>
  <w:num w:numId="32" w16cid:durableId="932858302">
    <w:abstractNumId w:val="76"/>
  </w:num>
  <w:num w:numId="33" w16cid:durableId="312561147">
    <w:abstractNumId w:val="140"/>
  </w:num>
  <w:num w:numId="34" w16cid:durableId="1601453586">
    <w:abstractNumId w:val="16"/>
  </w:num>
  <w:num w:numId="35" w16cid:durableId="679048441">
    <w:abstractNumId w:val="86"/>
  </w:num>
  <w:num w:numId="36" w16cid:durableId="1686901287">
    <w:abstractNumId w:val="144"/>
  </w:num>
  <w:num w:numId="37" w16cid:durableId="1243879722">
    <w:abstractNumId w:val="107"/>
  </w:num>
  <w:num w:numId="38" w16cid:durableId="1071387844">
    <w:abstractNumId w:val="143"/>
  </w:num>
  <w:num w:numId="39" w16cid:durableId="892472525">
    <w:abstractNumId w:val="21"/>
  </w:num>
  <w:num w:numId="40" w16cid:durableId="855383819">
    <w:abstractNumId w:val="29"/>
  </w:num>
  <w:num w:numId="41" w16cid:durableId="947545382">
    <w:abstractNumId w:val="47"/>
  </w:num>
  <w:num w:numId="42" w16cid:durableId="860507750">
    <w:abstractNumId w:val="14"/>
  </w:num>
  <w:num w:numId="43" w16cid:durableId="484781345">
    <w:abstractNumId w:val="56"/>
  </w:num>
  <w:num w:numId="44" w16cid:durableId="1241910696">
    <w:abstractNumId w:val="95"/>
  </w:num>
  <w:num w:numId="45" w16cid:durableId="1208643180">
    <w:abstractNumId w:val="84"/>
  </w:num>
  <w:num w:numId="46" w16cid:durableId="428812911">
    <w:abstractNumId w:val="46"/>
  </w:num>
  <w:num w:numId="47" w16cid:durableId="1037504582">
    <w:abstractNumId w:val="171"/>
  </w:num>
  <w:num w:numId="48" w16cid:durableId="985281284">
    <w:abstractNumId w:val="83"/>
  </w:num>
  <w:num w:numId="49" w16cid:durableId="2146190887">
    <w:abstractNumId w:val="98"/>
  </w:num>
  <w:num w:numId="50" w16cid:durableId="1550990798">
    <w:abstractNumId w:val="43"/>
  </w:num>
  <w:num w:numId="51" w16cid:durableId="614413212">
    <w:abstractNumId w:val="30"/>
  </w:num>
  <w:num w:numId="52" w16cid:durableId="1833717638">
    <w:abstractNumId w:val="90"/>
  </w:num>
  <w:num w:numId="53" w16cid:durableId="854421049">
    <w:abstractNumId w:val="82"/>
  </w:num>
  <w:num w:numId="54" w16cid:durableId="430971420">
    <w:abstractNumId w:val="62"/>
  </w:num>
  <w:num w:numId="55" w16cid:durableId="832262832">
    <w:abstractNumId w:val="80"/>
  </w:num>
  <w:num w:numId="56" w16cid:durableId="1426925181">
    <w:abstractNumId w:val="141"/>
  </w:num>
  <w:num w:numId="57" w16cid:durableId="1477524535">
    <w:abstractNumId w:val="4"/>
  </w:num>
  <w:num w:numId="58" w16cid:durableId="922488859">
    <w:abstractNumId w:val="51"/>
  </w:num>
  <w:num w:numId="59" w16cid:durableId="275530941">
    <w:abstractNumId w:val="114"/>
  </w:num>
  <w:num w:numId="60" w16cid:durableId="565654759">
    <w:abstractNumId w:val="33"/>
  </w:num>
  <w:num w:numId="61" w16cid:durableId="2038004253">
    <w:abstractNumId w:val="8"/>
  </w:num>
  <w:num w:numId="62" w16cid:durableId="552234304">
    <w:abstractNumId w:val="60"/>
  </w:num>
  <w:num w:numId="63" w16cid:durableId="888565979">
    <w:abstractNumId w:val="55"/>
  </w:num>
  <w:num w:numId="64" w16cid:durableId="365064641">
    <w:abstractNumId w:val="18"/>
  </w:num>
  <w:num w:numId="65" w16cid:durableId="554439763">
    <w:abstractNumId w:val="115"/>
  </w:num>
  <w:num w:numId="66" w16cid:durableId="684096097">
    <w:abstractNumId w:val="99"/>
  </w:num>
  <w:num w:numId="67" w16cid:durableId="200168041">
    <w:abstractNumId w:val="122"/>
  </w:num>
  <w:num w:numId="68" w16cid:durableId="470056863">
    <w:abstractNumId w:val="26"/>
  </w:num>
  <w:num w:numId="69" w16cid:durableId="1876766704">
    <w:abstractNumId w:val="120"/>
  </w:num>
  <w:num w:numId="70" w16cid:durableId="1526288123">
    <w:abstractNumId w:val="81"/>
  </w:num>
  <w:num w:numId="71" w16cid:durableId="1870024922">
    <w:abstractNumId w:val="88"/>
  </w:num>
  <w:num w:numId="72" w16cid:durableId="309142695">
    <w:abstractNumId w:val="167"/>
  </w:num>
  <w:num w:numId="73" w16cid:durableId="550189657">
    <w:abstractNumId w:val="48"/>
  </w:num>
  <w:num w:numId="74" w16cid:durableId="666712552">
    <w:abstractNumId w:val="133"/>
  </w:num>
  <w:num w:numId="75" w16cid:durableId="413747324">
    <w:abstractNumId w:val="87"/>
  </w:num>
  <w:num w:numId="76" w16cid:durableId="129905721">
    <w:abstractNumId w:val="163"/>
  </w:num>
  <w:num w:numId="77" w16cid:durableId="1679113561">
    <w:abstractNumId w:val="31"/>
  </w:num>
  <w:num w:numId="78" w16cid:durableId="1329016906">
    <w:abstractNumId w:val="50"/>
  </w:num>
  <w:num w:numId="79" w16cid:durableId="650453048">
    <w:abstractNumId w:val="136"/>
  </w:num>
  <w:num w:numId="80" w16cid:durableId="1564442371">
    <w:abstractNumId w:val="91"/>
  </w:num>
  <w:num w:numId="81" w16cid:durableId="1659116948">
    <w:abstractNumId w:val="106"/>
  </w:num>
  <w:num w:numId="82" w16cid:durableId="215704113">
    <w:abstractNumId w:val="125"/>
  </w:num>
  <w:num w:numId="83" w16cid:durableId="1696228765">
    <w:abstractNumId w:val="164"/>
  </w:num>
  <w:num w:numId="84" w16cid:durableId="1648242323">
    <w:abstractNumId w:val="127"/>
  </w:num>
  <w:num w:numId="85" w16cid:durableId="768545555">
    <w:abstractNumId w:val="36"/>
  </w:num>
  <w:num w:numId="86" w16cid:durableId="1172254440">
    <w:abstractNumId w:val="49"/>
  </w:num>
  <w:num w:numId="87" w16cid:durableId="548878926">
    <w:abstractNumId w:val="28"/>
  </w:num>
  <w:num w:numId="88" w16cid:durableId="735972852">
    <w:abstractNumId w:val="70"/>
  </w:num>
  <w:num w:numId="89" w16cid:durableId="871461527">
    <w:abstractNumId w:val="102"/>
  </w:num>
  <w:num w:numId="90" w16cid:durableId="1007363513">
    <w:abstractNumId w:val="71"/>
  </w:num>
  <w:num w:numId="91" w16cid:durableId="26682503">
    <w:abstractNumId w:val="37"/>
  </w:num>
  <w:num w:numId="92" w16cid:durableId="189076905">
    <w:abstractNumId w:val="1"/>
  </w:num>
  <w:num w:numId="93" w16cid:durableId="1679190373">
    <w:abstractNumId w:val="111"/>
  </w:num>
  <w:num w:numId="94" w16cid:durableId="1840190602">
    <w:abstractNumId w:val="67"/>
  </w:num>
  <w:num w:numId="95" w16cid:durableId="269313845">
    <w:abstractNumId w:val="10"/>
  </w:num>
  <w:num w:numId="96" w16cid:durableId="1210924122">
    <w:abstractNumId w:val="20"/>
  </w:num>
  <w:num w:numId="97" w16cid:durableId="1176116413">
    <w:abstractNumId w:val="61"/>
  </w:num>
  <w:num w:numId="98" w16cid:durableId="1991401946">
    <w:abstractNumId w:val="165"/>
  </w:num>
  <w:num w:numId="99" w16cid:durableId="1809466877">
    <w:abstractNumId w:val="65"/>
  </w:num>
  <w:num w:numId="100" w16cid:durableId="1862741203">
    <w:abstractNumId w:val="135"/>
  </w:num>
  <w:num w:numId="101" w16cid:durableId="1261571800">
    <w:abstractNumId w:val="12"/>
  </w:num>
  <w:num w:numId="102" w16cid:durableId="1968199234">
    <w:abstractNumId w:val="101"/>
  </w:num>
  <w:num w:numId="103" w16cid:durableId="766390865">
    <w:abstractNumId w:val="34"/>
  </w:num>
  <w:num w:numId="104" w16cid:durableId="740757227">
    <w:abstractNumId w:val="162"/>
  </w:num>
  <w:num w:numId="105" w16cid:durableId="2103794143">
    <w:abstractNumId w:val="78"/>
  </w:num>
  <w:num w:numId="106" w16cid:durableId="477306629">
    <w:abstractNumId w:val="131"/>
  </w:num>
  <w:num w:numId="107" w16cid:durableId="721712584">
    <w:abstractNumId w:val="155"/>
  </w:num>
  <w:num w:numId="108" w16cid:durableId="1806462551">
    <w:abstractNumId w:val="169"/>
  </w:num>
  <w:num w:numId="109" w16cid:durableId="224416559">
    <w:abstractNumId w:val="40"/>
  </w:num>
  <w:num w:numId="110" w16cid:durableId="485557445">
    <w:abstractNumId w:val="134"/>
  </w:num>
  <w:num w:numId="111" w16cid:durableId="2029676837">
    <w:abstractNumId w:val="85"/>
  </w:num>
  <w:num w:numId="112" w16cid:durableId="1771201294">
    <w:abstractNumId w:val="112"/>
  </w:num>
  <w:num w:numId="113" w16cid:durableId="296960049">
    <w:abstractNumId w:val="72"/>
  </w:num>
  <w:num w:numId="114" w16cid:durableId="2053184805">
    <w:abstractNumId w:val="103"/>
  </w:num>
  <w:num w:numId="115" w16cid:durableId="2090349406">
    <w:abstractNumId w:val="145"/>
  </w:num>
  <w:num w:numId="116" w16cid:durableId="1959068120">
    <w:abstractNumId w:val="89"/>
  </w:num>
  <w:num w:numId="117" w16cid:durableId="669527509">
    <w:abstractNumId w:val="121"/>
  </w:num>
  <w:num w:numId="118" w16cid:durableId="1397245705">
    <w:abstractNumId w:val="160"/>
  </w:num>
  <w:num w:numId="119" w16cid:durableId="382560517">
    <w:abstractNumId w:val="2"/>
  </w:num>
  <w:num w:numId="120" w16cid:durableId="1865168479">
    <w:abstractNumId w:val="25"/>
  </w:num>
  <w:num w:numId="121" w16cid:durableId="541403007">
    <w:abstractNumId w:val="142"/>
  </w:num>
  <w:num w:numId="122" w16cid:durableId="1117258166">
    <w:abstractNumId w:val="105"/>
  </w:num>
  <w:num w:numId="123" w16cid:durableId="1829787752">
    <w:abstractNumId w:val="97"/>
  </w:num>
  <w:num w:numId="124" w16cid:durableId="621032012">
    <w:abstractNumId w:val="166"/>
  </w:num>
  <w:num w:numId="125" w16cid:durableId="1572932577">
    <w:abstractNumId w:val="63"/>
  </w:num>
  <w:num w:numId="126" w16cid:durableId="1567034046">
    <w:abstractNumId w:val="7"/>
  </w:num>
  <w:num w:numId="127" w16cid:durableId="1405378643">
    <w:abstractNumId w:val="132"/>
  </w:num>
  <w:num w:numId="128" w16cid:durableId="1202206697">
    <w:abstractNumId w:val="44"/>
  </w:num>
  <w:num w:numId="129" w16cid:durableId="386104016">
    <w:abstractNumId w:val="159"/>
  </w:num>
  <w:num w:numId="130" w16cid:durableId="1770928045">
    <w:abstractNumId w:val="108"/>
  </w:num>
  <w:num w:numId="131" w16cid:durableId="1486435286">
    <w:abstractNumId w:val="39"/>
  </w:num>
  <w:num w:numId="132" w16cid:durableId="1219514285">
    <w:abstractNumId w:val="66"/>
  </w:num>
  <w:num w:numId="133" w16cid:durableId="852915090">
    <w:abstractNumId w:val="93"/>
  </w:num>
  <w:num w:numId="134" w16cid:durableId="22755936">
    <w:abstractNumId w:val="146"/>
  </w:num>
  <w:num w:numId="135" w16cid:durableId="1880318786">
    <w:abstractNumId w:val="41"/>
  </w:num>
  <w:num w:numId="136" w16cid:durableId="1864199970">
    <w:abstractNumId w:val="176"/>
  </w:num>
  <w:num w:numId="137" w16cid:durableId="210386325">
    <w:abstractNumId w:val="96"/>
  </w:num>
  <w:num w:numId="138" w16cid:durableId="1314717992">
    <w:abstractNumId w:val="69"/>
  </w:num>
  <w:num w:numId="139" w16cid:durableId="845512444">
    <w:abstractNumId w:val="123"/>
  </w:num>
  <w:num w:numId="140" w16cid:durableId="2098406157">
    <w:abstractNumId w:val="126"/>
  </w:num>
  <w:num w:numId="141" w16cid:durableId="1802917550">
    <w:abstractNumId w:val="79"/>
  </w:num>
  <w:num w:numId="142" w16cid:durableId="1742672278">
    <w:abstractNumId w:val="129"/>
  </w:num>
  <w:num w:numId="143" w16cid:durableId="1164053192">
    <w:abstractNumId w:val="119"/>
  </w:num>
  <w:num w:numId="144" w16cid:durableId="1467357541">
    <w:abstractNumId w:val="161"/>
  </w:num>
  <w:num w:numId="145" w16cid:durableId="1406413622">
    <w:abstractNumId w:val="139"/>
  </w:num>
  <w:num w:numId="146" w16cid:durableId="1738817587">
    <w:abstractNumId w:val="15"/>
  </w:num>
  <w:num w:numId="147" w16cid:durableId="1172991234">
    <w:abstractNumId w:val="177"/>
  </w:num>
  <w:num w:numId="148" w16cid:durableId="373115546">
    <w:abstractNumId w:val="5"/>
  </w:num>
  <w:num w:numId="149" w16cid:durableId="5518758">
    <w:abstractNumId w:val="73"/>
  </w:num>
  <w:num w:numId="150" w16cid:durableId="1911840499">
    <w:abstractNumId w:val="74"/>
  </w:num>
  <w:num w:numId="151" w16cid:durableId="2124764025">
    <w:abstractNumId w:val="149"/>
  </w:num>
  <w:num w:numId="152" w16cid:durableId="1043560042">
    <w:abstractNumId w:val="53"/>
  </w:num>
  <w:num w:numId="153" w16cid:durableId="1447699148">
    <w:abstractNumId w:val="17"/>
  </w:num>
  <w:num w:numId="154" w16cid:durableId="1024669124">
    <w:abstractNumId w:val="3"/>
  </w:num>
  <w:num w:numId="155" w16cid:durableId="1961260474">
    <w:abstractNumId w:val="0"/>
  </w:num>
  <w:num w:numId="156" w16cid:durableId="514031356">
    <w:abstractNumId w:val="59"/>
  </w:num>
  <w:num w:numId="157" w16cid:durableId="67073956">
    <w:abstractNumId w:val="152"/>
  </w:num>
  <w:num w:numId="158" w16cid:durableId="238103393">
    <w:abstractNumId w:val="57"/>
  </w:num>
  <w:num w:numId="159" w16cid:durableId="565066014">
    <w:abstractNumId w:val="168"/>
  </w:num>
  <w:num w:numId="160" w16cid:durableId="405884694">
    <w:abstractNumId w:val="68"/>
  </w:num>
  <w:num w:numId="161" w16cid:durableId="1266113196">
    <w:abstractNumId w:val="172"/>
  </w:num>
  <w:num w:numId="162" w16cid:durableId="1337806840">
    <w:abstractNumId w:val="45"/>
  </w:num>
  <w:num w:numId="163" w16cid:durableId="1664892428">
    <w:abstractNumId w:val="109"/>
  </w:num>
  <w:num w:numId="164" w16cid:durableId="1622802525">
    <w:abstractNumId w:val="158"/>
  </w:num>
  <w:num w:numId="165" w16cid:durableId="1553075368">
    <w:abstractNumId w:val="92"/>
  </w:num>
  <w:num w:numId="166" w16cid:durableId="590969459">
    <w:abstractNumId w:val="128"/>
  </w:num>
  <w:num w:numId="167" w16cid:durableId="2120756338">
    <w:abstractNumId w:val="75"/>
  </w:num>
  <w:num w:numId="168" w16cid:durableId="1234241733">
    <w:abstractNumId w:val="11"/>
  </w:num>
  <w:num w:numId="169" w16cid:durableId="1644121033">
    <w:abstractNumId w:val="27"/>
  </w:num>
  <w:num w:numId="170" w16cid:durableId="1636519684">
    <w:abstractNumId w:val="42"/>
  </w:num>
  <w:num w:numId="171" w16cid:durableId="1094479754">
    <w:abstractNumId w:val="175"/>
  </w:num>
  <w:num w:numId="172" w16cid:durableId="1044015873">
    <w:abstractNumId w:val="137"/>
  </w:num>
  <w:num w:numId="173" w16cid:durableId="1320231521">
    <w:abstractNumId w:val="151"/>
  </w:num>
  <w:num w:numId="174" w16cid:durableId="1100954494">
    <w:abstractNumId w:val="156"/>
  </w:num>
  <w:num w:numId="175" w16cid:durableId="468328747">
    <w:abstractNumId w:val="64"/>
  </w:num>
  <w:num w:numId="176" w16cid:durableId="1063603124">
    <w:abstractNumId w:val="174"/>
  </w:num>
  <w:num w:numId="177" w16cid:durableId="1909921152">
    <w:abstractNumId w:val="170"/>
  </w:num>
  <w:num w:numId="178" w16cid:durableId="1620918005">
    <w:abstractNumId w:val="153"/>
  </w:num>
  <w:num w:numId="179" w16cid:durableId="565800288">
    <w:abstractNumId w:val="13"/>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604"/>
    <w:rsid w:val="000007FD"/>
    <w:rsid w:val="000012CB"/>
    <w:rsid w:val="00001751"/>
    <w:rsid w:val="00001F1E"/>
    <w:rsid w:val="00004E7B"/>
    <w:rsid w:val="0000742A"/>
    <w:rsid w:val="0001118D"/>
    <w:rsid w:val="00011F31"/>
    <w:rsid w:val="00012A1D"/>
    <w:rsid w:val="000134FC"/>
    <w:rsid w:val="00017704"/>
    <w:rsid w:val="0001770D"/>
    <w:rsid w:val="000201A0"/>
    <w:rsid w:val="0002153C"/>
    <w:rsid w:val="00021ACB"/>
    <w:rsid w:val="00024D84"/>
    <w:rsid w:val="00025752"/>
    <w:rsid w:val="00026377"/>
    <w:rsid w:val="000265A8"/>
    <w:rsid w:val="0003095E"/>
    <w:rsid w:val="000328B1"/>
    <w:rsid w:val="00036161"/>
    <w:rsid w:val="0003794D"/>
    <w:rsid w:val="000409C9"/>
    <w:rsid w:val="000412D6"/>
    <w:rsid w:val="00041F55"/>
    <w:rsid w:val="000441B5"/>
    <w:rsid w:val="0004428D"/>
    <w:rsid w:val="000445FF"/>
    <w:rsid w:val="00044888"/>
    <w:rsid w:val="00045172"/>
    <w:rsid w:val="0004576F"/>
    <w:rsid w:val="000459D4"/>
    <w:rsid w:val="00046BB3"/>
    <w:rsid w:val="000476A0"/>
    <w:rsid w:val="00047D77"/>
    <w:rsid w:val="000509F3"/>
    <w:rsid w:val="00051295"/>
    <w:rsid w:val="00051F51"/>
    <w:rsid w:val="000523FD"/>
    <w:rsid w:val="0005591C"/>
    <w:rsid w:val="0005650A"/>
    <w:rsid w:val="00056ECD"/>
    <w:rsid w:val="000609D4"/>
    <w:rsid w:val="0006159B"/>
    <w:rsid w:val="00061BB9"/>
    <w:rsid w:val="00061FDE"/>
    <w:rsid w:val="00062988"/>
    <w:rsid w:val="00063BC4"/>
    <w:rsid w:val="000641BE"/>
    <w:rsid w:val="00064F02"/>
    <w:rsid w:val="000709D9"/>
    <w:rsid w:val="0007189F"/>
    <w:rsid w:val="0007389B"/>
    <w:rsid w:val="00074A36"/>
    <w:rsid w:val="000750AD"/>
    <w:rsid w:val="000759C5"/>
    <w:rsid w:val="000800DE"/>
    <w:rsid w:val="00080423"/>
    <w:rsid w:val="00080E37"/>
    <w:rsid w:val="000843F7"/>
    <w:rsid w:val="00086C72"/>
    <w:rsid w:val="000871BC"/>
    <w:rsid w:val="000875A7"/>
    <w:rsid w:val="00087AC6"/>
    <w:rsid w:val="0009104D"/>
    <w:rsid w:val="0009252E"/>
    <w:rsid w:val="000934DC"/>
    <w:rsid w:val="00093DCB"/>
    <w:rsid w:val="000974A8"/>
    <w:rsid w:val="00097CF9"/>
    <w:rsid w:val="000A1629"/>
    <w:rsid w:val="000A6652"/>
    <w:rsid w:val="000A6C28"/>
    <w:rsid w:val="000A7CAC"/>
    <w:rsid w:val="000B0453"/>
    <w:rsid w:val="000B29C9"/>
    <w:rsid w:val="000B48A1"/>
    <w:rsid w:val="000B72F2"/>
    <w:rsid w:val="000B7FDA"/>
    <w:rsid w:val="000C0854"/>
    <w:rsid w:val="000C0A06"/>
    <w:rsid w:val="000C0F1C"/>
    <w:rsid w:val="000C118C"/>
    <w:rsid w:val="000C1212"/>
    <w:rsid w:val="000C26F8"/>
    <w:rsid w:val="000C3AC1"/>
    <w:rsid w:val="000C7BAD"/>
    <w:rsid w:val="000D12FC"/>
    <w:rsid w:val="000D1C29"/>
    <w:rsid w:val="000D251C"/>
    <w:rsid w:val="000D297D"/>
    <w:rsid w:val="000D2EB6"/>
    <w:rsid w:val="000D47F4"/>
    <w:rsid w:val="000E14EF"/>
    <w:rsid w:val="000E218C"/>
    <w:rsid w:val="000E27A5"/>
    <w:rsid w:val="000E48BA"/>
    <w:rsid w:val="000E58F6"/>
    <w:rsid w:val="000E785B"/>
    <w:rsid w:val="000F270B"/>
    <w:rsid w:val="000F3C48"/>
    <w:rsid w:val="000F59A0"/>
    <w:rsid w:val="00100BEF"/>
    <w:rsid w:val="00101E65"/>
    <w:rsid w:val="0010225C"/>
    <w:rsid w:val="001037AF"/>
    <w:rsid w:val="00105BF2"/>
    <w:rsid w:val="0010615F"/>
    <w:rsid w:val="001072CB"/>
    <w:rsid w:val="00107872"/>
    <w:rsid w:val="00111548"/>
    <w:rsid w:val="00111617"/>
    <w:rsid w:val="00113F23"/>
    <w:rsid w:val="00115458"/>
    <w:rsid w:val="00117FDD"/>
    <w:rsid w:val="00121EF4"/>
    <w:rsid w:val="0012212B"/>
    <w:rsid w:val="001241A1"/>
    <w:rsid w:val="001303C6"/>
    <w:rsid w:val="001308B6"/>
    <w:rsid w:val="001334CE"/>
    <w:rsid w:val="00133C23"/>
    <w:rsid w:val="001345C8"/>
    <w:rsid w:val="00135FEF"/>
    <w:rsid w:val="00140FA5"/>
    <w:rsid w:val="00141894"/>
    <w:rsid w:val="001425A2"/>
    <w:rsid w:val="00142BCC"/>
    <w:rsid w:val="00143D70"/>
    <w:rsid w:val="00143D8E"/>
    <w:rsid w:val="00143FEE"/>
    <w:rsid w:val="0014735C"/>
    <w:rsid w:val="00153C75"/>
    <w:rsid w:val="00153FBD"/>
    <w:rsid w:val="001542BA"/>
    <w:rsid w:val="001551B3"/>
    <w:rsid w:val="00157B73"/>
    <w:rsid w:val="00161BEB"/>
    <w:rsid w:val="00162B03"/>
    <w:rsid w:val="001673CF"/>
    <w:rsid w:val="00171975"/>
    <w:rsid w:val="001733AC"/>
    <w:rsid w:val="0017460C"/>
    <w:rsid w:val="0017477E"/>
    <w:rsid w:val="0017484C"/>
    <w:rsid w:val="00176457"/>
    <w:rsid w:val="0017668C"/>
    <w:rsid w:val="001767B5"/>
    <w:rsid w:val="001767FE"/>
    <w:rsid w:val="00177485"/>
    <w:rsid w:val="00177D3E"/>
    <w:rsid w:val="00183428"/>
    <w:rsid w:val="0018449D"/>
    <w:rsid w:val="001844B9"/>
    <w:rsid w:val="00185617"/>
    <w:rsid w:val="00187708"/>
    <w:rsid w:val="00192C81"/>
    <w:rsid w:val="00192E8A"/>
    <w:rsid w:val="00196924"/>
    <w:rsid w:val="00196B3E"/>
    <w:rsid w:val="00196C60"/>
    <w:rsid w:val="001973EE"/>
    <w:rsid w:val="001A0CA6"/>
    <w:rsid w:val="001A24D6"/>
    <w:rsid w:val="001A2D63"/>
    <w:rsid w:val="001A4631"/>
    <w:rsid w:val="001A57D2"/>
    <w:rsid w:val="001B0600"/>
    <w:rsid w:val="001B2C4C"/>
    <w:rsid w:val="001B339C"/>
    <w:rsid w:val="001B3F57"/>
    <w:rsid w:val="001B51BC"/>
    <w:rsid w:val="001B635E"/>
    <w:rsid w:val="001B7CB9"/>
    <w:rsid w:val="001C12A2"/>
    <w:rsid w:val="001C6580"/>
    <w:rsid w:val="001D0A1C"/>
    <w:rsid w:val="001D189E"/>
    <w:rsid w:val="001D3539"/>
    <w:rsid w:val="001D52AD"/>
    <w:rsid w:val="001D68CA"/>
    <w:rsid w:val="001E1DB7"/>
    <w:rsid w:val="001E1FB4"/>
    <w:rsid w:val="001E462B"/>
    <w:rsid w:val="001E5133"/>
    <w:rsid w:val="001E5502"/>
    <w:rsid w:val="001F0350"/>
    <w:rsid w:val="001F0C28"/>
    <w:rsid w:val="001F2222"/>
    <w:rsid w:val="001F59AD"/>
    <w:rsid w:val="001F7C2A"/>
    <w:rsid w:val="001F7E14"/>
    <w:rsid w:val="00200ABE"/>
    <w:rsid w:val="0020199D"/>
    <w:rsid w:val="002021E2"/>
    <w:rsid w:val="00202386"/>
    <w:rsid w:val="0020477E"/>
    <w:rsid w:val="00206175"/>
    <w:rsid w:val="00206AAB"/>
    <w:rsid w:val="00211556"/>
    <w:rsid w:val="00212018"/>
    <w:rsid w:val="00213470"/>
    <w:rsid w:val="0021365B"/>
    <w:rsid w:val="0021408A"/>
    <w:rsid w:val="00214318"/>
    <w:rsid w:val="00214342"/>
    <w:rsid w:val="002146D3"/>
    <w:rsid w:val="00214CB1"/>
    <w:rsid w:val="00215352"/>
    <w:rsid w:val="002157BA"/>
    <w:rsid w:val="002161E9"/>
    <w:rsid w:val="00217E89"/>
    <w:rsid w:val="002202F5"/>
    <w:rsid w:val="00225AE2"/>
    <w:rsid w:val="00225D34"/>
    <w:rsid w:val="00225FBC"/>
    <w:rsid w:val="002301A0"/>
    <w:rsid w:val="00232121"/>
    <w:rsid w:val="002322D1"/>
    <w:rsid w:val="00234621"/>
    <w:rsid w:val="00234821"/>
    <w:rsid w:val="002353BE"/>
    <w:rsid w:val="0023628E"/>
    <w:rsid w:val="00236757"/>
    <w:rsid w:val="002367EC"/>
    <w:rsid w:val="00237634"/>
    <w:rsid w:val="0024159C"/>
    <w:rsid w:val="002416DB"/>
    <w:rsid w:val="002417F2"/>
    <w:rsid w:val="00243F55"/>
    <w:rsid w:val="00244D5C"/>
    <w:rsid w:val="00244FC1"/>
    <w:rsid w:val="002476A8"/>
    <w:rsid w:val="00247D1F"/>
    <w:rsid w:val="00247F55"/>
    <w:rsid w:val="00250816"/>
    <w:rsid w:val="002522E9"/>
    <w:rsid w:val="0025243A"/>
    <w:rsid w:val="00253522"/>
    <w:rsid w:val="00254B9A"/>
    <w:rsid w:val="00254BF7"/>
    <w:rsid w:val="00254F88"/>
    <w:rsid w:val="0025563D"/>
    <w:rsid w:val="0026067D"/>
    <w:rsid w:val="0026304F"/>
    <w:rsid w:val="0026639D"/>
    <w:rsid w:val="00267235"/>
    <w:rsid w:val="00267799"/>
    <w:rsid w:val="00267849"/>
    <w:rsid w:val="00273444"/>
    <w:rsid w:val="00273999"/>
    <w:rsid w:val="00274D3D"/>
    <w:rsid w:val="002821D7"/>
    <w:rsid w:val="00283160"/>
    <w:rsid w:val="00283445"/>
    <w:rsid w:val="002837F1"/>
    <w:rsid w:val="0028390B"/>
    <w:rsid w:val="002840AD"/>
    <w:rsid w:val="0028580F"/>
    <w:rsid w:val="00286E09"/>
    <w:rsid w:val="002923DF"/>
    <w:rsid w:val="002940E8"/>
    <w:rsid w:val="00294309"/>
    <w:rsid w:val="00295DB4"/>
    <w:rsid w:val="002978B9"/>
    <w:rsid w:val="00297C0F"/>
    <w:rsid w:val="002A0892"/>
    <w:rsid w:val="002A193C"/>
    <w:rsid w:val="002A1C13"/>
    <w:rsid w:val="002A6DDA"/>
    <w:rsid w:val="002A785C"/>
    <w:rsid w:val="002A7F2F"/>
    <w:rsid w:val="002B08CB"/>
    <w:rsid w:val="002B169B"/>
    <w:rsid w:val="002B1D55"/>
    <w:rsid w:val="002B2195"/>
    <w:rsid w:val="002B5BE7"/>
    <w:rsid w:val="002B5C08"/>
    <w:rsid w:val="002B6945"/>
    <w:rsid w:val="002B6E69"/>
    <w:rsid w:val="002C2931"/>
    <w:rsid w:val="002C5397"/>
    <w:rsid w:val="002C64D7"/>
    <w:rsid w:val="002C7334"/>
    <w:rsid w:val="002D508F"/>
    <w:rsid w:val="002E0364"/>
    <w:rsid w:val="002E054A"/>
    <w:rsid w:val="002E0A22"/>
    <w:rsid w:val="002E173F"/>
    <w:rsid w:val="002E17BE"/>
    <w:rsid w:val="002E189A"/>
    <w:rsid w:val="002E233C"/>
    <w:rsid w:val="002E53FB"/>
    <w:rsid w:val="002E61A2"/>
    <w:rsid w:val="002F16B9"/>
    <w:rsid w:val="002F1E6E"/>
    <w:rsid w:val="002F26D1"/>
    <w:rsid w:val="002F4A67"/>
    <w:rsid w:val="002F6121"/>
    <w:rsid w:val="00300D58"/>
    <w:rsid w:val="0030343D"/>
    <w:rsid w:val="003045BD"/>
    <w:rsid w:val="00307076"/>
    <w:rsid w:val="0031083C"/>
    <w:rsid w:val="00311159"/>
    <w:rsid w:val="00311E6A"/>
    <w:rsid w:val="00312CBF"/>
    <w:rsid w:val="00313189"/>
    <w:rsid w:val="003133B4"/>
    <w:rsid w:val="00313C99"/>
    <w:rsid w:val="00314F01"/>
    <w:rsid w:val="00315991"/>
    <w:rsid w:val="00317383"/>
    <w:rsid w:val="003206C6"/>
    <w:rsid w:val="003231E8"/>
    <w:rsid w:val="0032363C"/>
    <w:rsid w:val="003243FE"/>
    <w:rsid w:val="00327F27"/>
    <w:rsid w:val="0033123E"/>
    <w:rsid w:val="00331254"/>
    <w:rsid w:val="00331564"/>
    <w:rsid w:val="00331F22"/>
    <w:rsid w:val="003365DA"/>
    <w:rsid w:val="0033795C"/>
    <w:rsid w:val="00337BC6"/>
    <w:rsid w:val="0034023E"/>
    <w:rsid w:val="00340839"/>
    <w:rsid w:val="00341346"/>
    <w:rsid w:val="0034191D"/>
    <w:rsid w:val="00341E42"/>
    <w:rsid w:val="00342D43"/>
    <w:rsid w:val="003433A9"/>
    <w:rsid w:val="00343A24"/>
    <w:rsid w:val="00345C58"/>
    <w:rsid w:val="003471BA"/>
    <w:rsid w:val="00347422"/>
    <w:rsid w:val="003479F6"/>
    <w:rsid w:val="0035067E"/>
    <w:rsid w:val="00350A93"/>
    <w:rsid w:val="00350FFC"/>
    <w:rsid w:val="00354F5C"/>
    <w:rsid w:val="00355B6B"/>
    <w:rsid w:val="00356A3E"/>
    <w:rsid w:val="00356EDF"/>
    <w:rsid w:val="00357AC3"/>
    <w:rsid w:val="003608C3"/>
    <w:rsid w:val="00361088"/>
    <w:rsid w:val="003622C1"/>
    <w:rsid w:val="00364A8C"/>
    <w:rsid w:val="0036746E"/>
    <w:rsid w:val="00367976"/>
    <w:rsid w:val="00367FD0"/>
    <w:rsid w:val="00371401"/>
    <w:rsid w:val="00371DEE"/>
    <w:rsid w:val="00375CE7"/>
    <w:rsid w:val="00377578"/>
    <w:rsid w:val="0038011C"/>
    <w:rsid w:val="00380EF0"/>
    <w:rsid w:val="00381559"/>
    <w:rsid w:val="003841BF"/>
    <w:rsid w:val="00391CF1"/>
    <w:rsid w:val="00392945"/>
    <w:rsid w:val="00393116"/>
    <w:rsid w:val="00394E41"/>
    <w:rsid w:val="00395614"/>
    <w:rsid w:val="0039606C"/>
    <w:rsid w:val="00397897"/>
    <w:rsid w:val="003A13DA"/>
    <w:rsid w:val="003A183A"/>
    <w:rsid w:val="003A413B"/>
    <w:rsid w:val="003A55AC"/>
    <w:rsid w:val="003A69EB"/>
    <w:rsid w:val="003B019A"/>
    <w:rsid w:val="003B061A"/>
    <w:rsid w:val="003B1CD5"/>
    <w:rsid w:val="003B28CB"/>
    <w:rsid w:val="003B4473"/>
    <w:rsid w:val="003B4C2C"/>
    <w:rsid w:val="003B4F45"/>
    <w:rsid w:val="003C1B1D"/>
    <w:rsid w:val="003C1E94"/>
    <w:rsid w:val="003C32E6"/>
    <w:rsid w:val="003C3394"/>
    <w:rsid w:val="003C4516"/>
    <w:rsid w:val="003C6436"/>
    <w:rsid w:val="003C7618"/>
    <w:rsid w:val="003C7EA9"/>
    <w:rsid w:val="003D3CB8"/>
    <w:rsid w:val="003D4CFA"/>
    <w:rsid w:val="003D5870"/>
    <w:rsid w:val="003D78DD"/>
    <w:rsid w:val="003E0A04"/>
    <w:rsid w:val="003E1B12"/>
    <w:rsid w:val="003E4750"/>
    <w:rsid w:val="003E48B4"/>
    <w:rsid w:val="003E5BF3"/>
    <w:rsid w:val="003F08A6"/>
    <w:rsid w:val="003F50A6"/>
    <w:rsid w:val="003F66FE"/>
    <w:rsid w:val="003F6F19"/>
    <w:rsid w:val="003F7042"/>
    <w:rsid w:val="004017B1"/>
    <w:rsid w:val="00403589"/>
    <w:rsid w:val="00403A86"/>
    <w:rsid w:val="00404F7F"/>
    <w:rsid w:val="00405DEA"/>
    <w:rsid w:val="0041199D"/>
    <w:rsid w:val="00415331"/>
    <w:rsid w:val="004172F8"/>
    <w:rsid w:val="0041753C"/>
    <w:rsid w:val="00420DEB"/>
    <w:rsid w:val="0042211B"/>
    <w:rsid w:val="004250C5"/>
    <w:rsid w:val="004253DB"/>
    <w:rsid w:val="00427349"/>
    <w:rsid w:val="004309A0"/>
    <w:rsid w:val="004314F6"/>
    <w:rsid w:val="004327F8"/>
    <w:rsid w:val="0043285E"/>
    <w:rsid w:val="00432C92"/>
    <w:rsid w:val="00433203"/>
    <w:rsid w:val="00434960"/>
    <w:rsid w:val="004374FD"/>
    <w:rsid w:val="00437F62"/>
    <w:rsid w:val="0044144E"/>
    <w:rsid w:val="00441E1A"/>
    <w:rsid w:val="0044345D"/>
    <w:rsid w:val="0044524F"/>
    <w:rsid w:val="00447660"/>
    <w:rsid w:val="004527BB"/>
    <w:rsid w:val="00452925"/>
    <w:rsid w:val="0045394B"/>
    <w:rsid w:val="00453A8A"/>
    <w:rsid w:val="004542EC"/>
    <w:rsid w:val="00454711"/>
    <w:rsid w:val="00456C91"/>
    <w:rsid w:val="00457D70"/>
    <w:rsid w:val="0046099D"/>
    <w:rsid w:val="00462EFB"/>
    <w:rsid w:val="00470896"/>
    <w:rsid w:val="004720AB"/>
    <w:rsid w:val="004738FF"/>
    <w:rsid w:val="00473D52"/>
    <w:rsid w:val="00474C88"/>
    <w:rsid w:val="00481132"/>
    <w:rsid w:val="00484DD9"/>
    <w:rsid w:val="00484EBD"/>
    <w:rsid w:val="00487035"/>
    <w:rsid w:val="00490B87"/>
    <w:rsid w:val="00494A0C"/>
    <w:rsid w:val="00495501"/>
    <w:rsid w:val="004970F3"/>
    <w:rsid w:val="004A2E20"/>
    <w:rsid w:val="004A4C84"/>
    <w:rsid w:val="004A5096"/>
    <w:rsid w:val="004A5171"/>
    <w:rsid w:val="004A6AFB"/>
    <w:rsid w:val="004A71D6"/>
    <w:rsid w:val="004B0782"/>
    <w:rsid w:val="004B1115"/>
    <w:rsid w:val="004B18EE"/>
    <w:rsid w:val="004B35E1"/>
    <w:rsid w:val="004B4B6C"/>
    <w:rsid w:val="004B4DA2"/>
    <w:rsid w:val="004B5872"/>
    <w:rsid w:val="004B5B29"/>
    <w:rsid w:val="004C17C8"/>
    <w:rsid w:val="004C206C"/>
    <w:rsid w:val="004C2A17"/>
    <w:rsid w:val="004C3462"/>
    <w:rsid w:val="004C6683"/>
    <w:rsid w:val="004D0E9E"/>
    <w:rsid w:val="004D159A"/>
    <w:rsid w:val="004D1B65"/>
    <w:rsid w:val="004D2901"/>
    <w:rsid w:val="004D57C7"/>
    <w:rsid w:val="004D5D11"/>
    <w:rsid w:val="004D602B"/>
    <w:rsid w:val="004D656E"/>
    <w:rsid w:val="004D66F1"/>
    <w:rsid w:val="004D7615"/>
    <w:rsid w:val="004D7FB5"/>
    <w:rsid w:val="004E027A"/>
    <w:rsid w:val="004E1103"/>
    <w:rsid w:val="004E1F8B"/>
    <w:rsid w:val="004E3038"/>
    <w:rsid w:val="004E4EC1"/>
    <w:rsid w:val="004F0BEA"/>
    <w:rsid w:val="004F181E"/>
    <w:rsid w:val="004F233D"/>
    <w:rsid w:val="004F2B1A"/>
    <w:rsid w:val="004F56D2"/>
    <w:rsid w:val="004F5832"/>
    <w:rsid w:val="004F69EF"/>
    <w:rsid w:val="004F7D0D"/>
    <w:rsid w:val="004F7FF7"/>
    <w:rsid w:val="00500492"/>
    <w:rsid w:val="00500912"/>
    <w:rsid w:val="00501B82"/>
    <w:rsid w:val="00501F32"/>
    <w:rsid w:val="0050262A"/>
    <w:rsid w:val="00503B04"/>
    <w:rsid w:val="00505172"/>
    <w:rsid w:val="0050573B"/>
    <w:rsid w:val="00506548"/>
    <w:rsid w:val="005076CF"/>
    <w:rsid w:val="0051144C"/>
    <w:rsid w:val="00511B95"/>
    <w:rsid w:val="0051267C"/>
    <w:rsid w:val="005130B2"/>
    <w:rsid w:val="00513288"/>
    <w:rsid w:val="005139CA"/>
    <w:rsid w:val="00513F0D"/>
    <w:rsid w:val="005143EB"/>
    <w:rsid w:val="005154E3"/>
    <w:rsid w:val="00516047"/>
    <w:rsid w:val="00517E0A"/>
    <w:rsid w:val="005225B9"/>
    <w:rsid w:val="00531E45"/>
    <w:rsid w:val="00534606"/>
    <w:rsid w:val="005354EC"/>
    <w:rsid w:val="00537426"/>
    <w:rsid w:val="0053780F"/>
    <w:rsid w:val="00537B9F"/>
    <w:rsid w:val="00537DB2"/>
    <w:rsid w:val="0054059C"/>
    <w:rsid w:val="00544D51"/>
    <w:rsid w:val="00546F61"/>
    <w:rsid w:val="00546F70"/>
    <w:rsid w:val="00550A49"/>
    <w:rsid w:val="0055163A"/>
    <w:rsid w:val="0055396C"/>
    <w:rsid w:val="00554C81"/>
    <w:rsid w:val="0055531D"/>
    <w:rsid w:val="00556471"/>
    <w:rsid w:val="00556982"/>
    <w:rsid w:val="00560310"/>
    <w:rsid w:val="0056125F"/>
    <w:rsid w:val="00561839"/>
    <w:rsid w:val="00561EBF"/>
    <w:rsid w:val="00562C1C"/>
    <w:rsid w:val="00563708"/>
    <w:rsid w:val="005641B0"/>
    <w:rsid w:val="00565BFC"/>
    <w:rsid w:val="00567B13"/>
    <w:rsid w:val="005709CD"/>
    <w:rsid w:val="00570A26"/>
    <w:rsid w:val="00572EAE"/>
    <w:rsid w:val="00575B68"/>
    <w:rsid w:val="00575C3C"/>
    <w:rsid w:val="00576B69"/>
    <w:rsid w:val="00576B83"/>
    <w:rsid w:val="00577486"/>
    <w:rsid w:val="00577B64"/>
    <w:rsid w:val="00582109"/>
    <w:rsid w:val="00582D3B"/>
    <w:rsid w:val="00584230"/>
    <w:rsid w:val="00584370"/>
    <w:rsid w:val="00584622"/>
    <w:rsid w:val="00584656"/>
    <w:rsid w:val="00587DFA"/>
    <w:rsid w:val="0059053A"/>
    <w:rsid w:val="0059240A"/>
    <w:rsid w:val="00593102"/>
    <w:rsid w:val="00593255"/>
    <w:rsid w:val="00593745"/>
    <w:rsid w:val="00595C4E"/>
    <w:rsid w:val="005967C9"/>
    <w:rsid w:val="005A05DA"/>
    <w:rsid w:val="005A06E3"/>
    <w:rsid w:val="005A09A0"/>
    <w:rsid w:val="005A1F33"/>
    <w:rsid w:val="005A2167"/>
    <w:rsid w:val="005A3E4F"/>
    <w:rsid w:val="005A6FBB"/>
    <w:rsid w:val="005A78DB"/>
    <w:rsid w:val="005B025E"/>
    <w:rsid w:val="005B12CF"/>
    <w:rsid w:val="005B1F6F"/>
    <w:rsid w:val="005B35CB"/>
    <w:rsid w:val="005B411E"/>
    <w:rsid w:val="005B5D86"/>
    <w:rsid w:val="005C037A"/>
    <w:rsid w:val="005C07B5"/>
    <w:rsid w:val="005C0E38"/>
    <w:rsid w:val="005C2C9F"/>
    <w:rsid w:val="005C3FEC"/>
    <w:rsid w:val="005C4856"/>
    <w:rsid w:val="005C50FE"/>
    <w:rsid w:val="005C6ED1"/>
    <w:rsid w:val="005D01F5"/>
    <w:rsid w:val="005D0DCE"/>
    <w:rsid w:val="005D100D"/>
    <w:rsid w:val="005D59B7"/>
    <w:rsid w:val="005D6132"/>
    <w:rsid w:val="005E2428"/>
    <w:rsid w:val="005E2B3B"/>
    <w:rsid w:val="005E3378"/>
    <w:rsid w:val="005E45DB"/>
    <w:rsid w:val="005E533D"/>
    <w:rsid w:val="005E6392"/>
    <w:rsid w:val="005F053F"/>
    <w:rsid w:val="005F25A1"/>
    <w:rsid w:val="005F6493"/>
    <w:rsid w:val="005F6791"/>
    <w:rsid w:val="0060002A"/>
    <w:rsid w:val="0060259F"/>
    <w:rsid w:val="006033C6"/>
    <w:rsid w:val="0060571B"/>
    <w:rsid w:val="00606D11"/>
    <w:rsid w:val="00607DB3"/>
    <w:rsid w:val="006102D5"/>
    <w:rsid w:val="00610B2D"/>
    <w:rsid w:val="00610C2A"/>
    <w:rsid w:val="00610FC3"/>
    <w:rsid w:val="00611108"/>
    <w:rsid w:val="00611ABA"/>
    <w:rsid w:val="00611B9A"/>
    <w:rsid w:val="00612E2C"/>
    <w:rsid w:val="00615715"/>
    <w:rsid w:val="00616B9D"/>
    <w:rsid w:val="0062205F"/>
    <w:rsid w:val="0062332E"/>
    <w:rsid w:val="00625652"/>
    <w:rsid w:val="0063070F"/>
    <w:rsid w:val="00630BF8"/>
    <w:rsid w:val="00631D0C"/>
    <w:rsid w:val="00633272"/>
    <w:rsid w:val="0063364B"/>
    <w:rsid w:val="00633D90"/>
    <w:rsid w:val="0063471E"/>
    <w:rsid w:val="00634B89"/>
    <w:rsid w:val="00640147"/>
    <w:rsid w:val="006427D8"/>
    <w:rsid w:val="00642BF3"/>
    <w:rsid w:val="00645FA7"/>
    <w:rsid w:val="00647468"/>
    <w:rsid w:val="0064770E"/>
    <w:rsid w:val="00647863"/>
    <w:rsid w:val="0064792A"/>
    <w:rsid w:val="00650449"/>
    <w:rsid w:val="00650B63"/>
    <w:rsid w:val="0065195E"/>
    <w:rsid w:val="00652D84"/>
    <w:rsid w:val="00654A0C"/>
    <w:rsid w:val="00654BCB"/>
    <w:rsid w:val="0065588A"/>
    <w:rsid w:val="00655B46"/>
    <w:rsid w:val="00655C12"/>
    <w:rsid w:val="00655FD5"/>
    <w:rsid w:val="006618DC"/>
    <w:rsid w:val="00662A0F"/>
    <w:rsid w:val="00662D48"/>
    <w:rsid w:val="00664ECA"/>
    <w:rsid w:val="00665067"/>
    <w:rsid w:val="006653DA"/>
    <w:rsid w:val="006657BB"/>
    <w:rsid w:val="00673D20"/>
    <w:rsid w:val="00676EAA"/>
    <w:rsid w:val="00680AD4"/>
    <w:rsid w:val="00681F0E"/>
    <w:rsid w:val="0068201E"/>
    <w:rsid w:val="00682C3D"/>
    <w:rsid w:val="0068481A"/>
    <w:rsid w:val="00690330"/>
    <w:rsid w:val="00690930"/>
    <w:rsid w:val="00693DD4"/>
    <w:rsid w:val="00694417"/>
    <w:rsid w:val="006968D9"/>
    <w:rsid w:val="0069794D"/>
    <w:rsid w:val="006A01D8"/>
    <w:rsid w:val="006A2135"/>
    <w:rsid w:val="006A225F"/>
    <w:rsid w:val="006A3D22"/>
    <w:rsid w:val="006B31D8"/>
    <w:rsid w:val="006C1F0A"/>
    <w:rsid w:val="006C4285"/>
    <w:rsid w:val="006C4B63"/>
    <w:rsid w:val="006C5524"/>
    <w:rsid w:val="006C5808"/>
    <w:rsid w:val="006D04A6"/>
    <w:rsid w:val="006D2455"/>
    <w:rsid w:val="006D281C"/>
    <w:rsid w:val="006D3606"/>
    <w:rsid w:val="006D562D"/>
    <w:rsid w:val="006D57D5"/>
    <w:rsid w:val="006D6F34"/>
    <w:rsid w:val="006D75C4"/>
    <w:rsid w:val="006D78ED"/>
    <w:rsid w:val="006E047C"/>
    <w:rsid w:val="006E083B"/>
    <w:rsid w:val="006E145B"/>
    <w:rsid w:val="006E2902"/>
    <w:rsid w:val="006E48DE"/>
    <w:rsid w:val="006E6492"/>
    <w:rsid w:val="006E6655"/>
    <w:rsid w:val="006F403C"/>
    <w:rsid w:val="006F4870"/>
    <w:rsid w:val="006F6467"/>
    <w:rsid w:val="006F6831"/>
    <w:rsid w:val="006F6A41"/>
    <w:rsid w:val="007009B9"/>
    <w:rsid w:val="00701602"/>
    <w:rsid w:val="00701CBE"/>
    <w:rsid w:val="0070214E"/>
    <w:rsid w:val="00702BCA"/>
    <w:rsid w:val="00707BF7"/>
    <w:rsid w:val="007136ED"/>
    <w:rsid w:val="007138D5"/>
    <w:rsid w:val="007149C2"/>
    <w:rsid w:val="0072000C"/>
    <w:rsid w:val="007210BE"/>
    <w:rsid w:val="00721AE5"/>
    <w:rsid w:val="00724A64"/>
    <w:rsid w:val="007266D4"/>
    <w:rsid w:val="007271C0"/>
    <w:rsid w:val="00730771"/>
    <w:rsid w:val="00731803"/>
    <w:rsid w:val="0073293D"/>
    <w:rsid w:val="00732E12"/>
    <w:rsid w:val="007348ED"/>
    <w:rsid w:val="00735A6C"/>
    <w:rsid w:val="007360FA"/>
    <w:rsid w:val="007376B2"/>
    <w:rsid w:val="00740A1A"/>
    <w:rsid w:val="00740F4E"/>
    <w:rsid w:val="00741B94"/>
    <w:rsid w:val="00742511"/>
    <w:rsid w:val="00742656"/>
    <w:rsid w:val="00742793"/>
    <w:rsid w:val="0074462E"/>
    <w:rsid w:val="0074562F"/>
    <w:rsid w:val="0074597C"/>
    <w:rsid w:val="007469CC"/>
    <w:rsid w:val="00746FD7"/>
    <w:rsid w:val="007516DE"/>
    <w:rsid w:val="00751850"/>
    <w:rsid w:val="00751D49"/>
    <w:rsid w:val="00752113"/>
    <w:rsid w:val="00752799"/>
    <w:rsid w:val="00755463"/>
    <w:rsid w:val="00761A14"/>
    <w:rsid w:val="00762362"/>
    <w:rsid w:val="007628E6"/>
    <w:rsid w:val="00762B68"/>
    <w:rsid w:val="00764F35"/>
    <w:rsid w:val="00767A91"/>
    <w:rsid w:val="00773092"/>
    <w:rsid w:val="00773F86"/>
    <w:rsid w:val="007753C0"/>
    <w:rsid w:val="00775F95"/>
    <w:rsid w:val="00777801"/>
    <w:rsid w:val="00781D50"/>
    <w:rsid w:val="00781E47"/>
    <w:rsid w:val="007824AD"/>
    <w:rsid w:val="007840F3"/>
    <w:rsid w:val="00784B72"/>
    <w:rsid w:val="00786569"/>
    <w:rsid w:val="00791B07"/>
    <w:rsid w:val="00792318"/>
    <w:rsid w:val="007939AD"/>
    <w:rsid w:val="00793CEB"/>
    <w:rsid w:val="00794ADD"/>
    <w:rsid w:val="0079528C"/>
    <w:rsid w:val="00795C58"/>
    <w:rsid w:val="007960EF"/>
    <w:rsid w:val="007976BE"/>
    <w:rsid w:val="00797CDF"/>
    <w:rsid w:val="007A0684"/>
    <w:rsid w:val="007A097C"/>
    <w:rsid w:val="007A0987"/>
    <w:rsid w:val="007A1477"/>
    <w:rsid w:val="007A38A5"/>
    <w:rsid w:val="007A4032"/>
    <w:rsid w:val="007A6098"/>
    <w:rsid w:val="007A6180"/>
    <w:rsid w:val="007A64E4"/>
    <w:rsid w:val="007A7BA8"/>
    <w:rsid w:val="007B115B"/>
    <w:rsid w:val="007B2427"/>
    <w:rsid w:val="007B2DC0"/>
    <w:rsid w:val="007B6699"/>
    <w:rsid w:val="007B7176"/>
    <w:rsid w:val="007B758F"/>
    <w:rsid w:val="007C239E"/>
    <w:rsid w:val="007C26FE"/>
    <w:rsid w:val="007C2873"/>
    <w:rsid w:val="007C50C2"/>
    <w:rsid w:val="007D054F"/>
    <w:rsid w:val="007D0DBF"/>
    <w:rsid w:val="007D48BF"/>
    <w:rsid w:val="007D5FE6"/>
    <w:rsid w:val="007D6735"/>
    <w:rsid w:val="007D69DE"/>
    <w:rsid w:val="007D7109"/>
    <w:rsid w:val="007D7ADB"/>
    <w:rsid w:val="007E3A60"/>
    <w:rsid w:val="007E4781"/>
    <w:rsid w:val="007E4F83"/>
    <w:rsid w:val="007E57A3"/>
    <w:rsid w:val="007E5845"/>
    <w:rsid w:val="007F01A5"/>
    <w:rsid w:val="007F025F"/>
    <w:rsid w:val="007F0E9F"/>
    <w:rsid w:val="007F0F3B"/>
    <w:rsid w:val="007F0F70"/>
    <w:rsid w:val="007F1D89"/>
    <w:rsid w:val="007F2720"/>
    <w:rsid w:val="007F54A9"/>
    <w:rsid w:val="007F5F63"/>
    <w:rsid w:val="007F686A"/>
    <w:rsid w:val="007F699A"/>
    <w:rsid w:val="00802AFC"/>
    <w:rsid w:val="00802B6C"/>
    <w:rsid w:val="0080429F"/>
    <w:rsid w:val="00805F24"/>
    <w:rsid w:val="008073C0"/>
    <w:rsid w:val="00807C62"/>
    <w:rsid w:val="00812487"/>
    <w:rsid w:val="00812769"/>
    <w:rsid w:val="00814548"/>
    <w:rsid w:val="00814B73"/>
    <w:rsid w:val="00816759"/>
    <w:rsid w:val="00821ACB"/>
    <w:rsid w:val="00821D2B"/>
    <w:rsid w:val="00822C32"/>
    <w:rsid w:val="00823872"/>
    <w:rsid w:val="00823929"/>
    <w:rsid w:val="00825CE7"/>
    <w:rsid w:val="00827E4A"/>
    <w:rsid w:val="008314AF"/>
    <w:rsid w:val="00832892"/>
    <w:rsid w:val="00832A57"/>
    <w:rsid w:val="00832FEA"/>
    <w:rsid w:val="00833720"/>
    <w:rsid w:val="00834274"/>
    <w:rsid w:val="00834B0C"/>
    <w:rsid w:val="00835836"/>
    <w:rsid w:val="008364EC"/>
    <w:rsid w:val="008405AD"/>
    <w:rsid w:val="0084263E"/>
    <w:rsid w:val="00842775"/>
    <w:rsid w:val="0084300B"/>
    <w:rsid w:val="0084623C"/>
    <w:rsid w:val="008478AB"/>
    <w:rsid w:val="00847BC1"/>
    <w:rsid w:val="00851803"/>
    <w:rsid w:val="0085509B"/>
    <w:rsid w:val="00855722"/>
    <w:rsid w:val="00861088"/>
    <w:rsid w:val="00861253"/>
    <w:rsid w:val="008621C8"/>
    <w:rsid w:val="0086397F"/>
    <w:rsid w:val="00867251"/>
    <w:rsid w:val="00867BAC"/>
    <w:rsid w:val="00870F4C"/>
    <w:rsid w:val="00871068"/>
    <w:rsid w:val="0087178A"/>
    <w:rsid w:val="008718A6"/>
    <w:rsid w:val="00872712"/>
    <w:rsid w:val="00873D31"/>
    <w:rsid w:val="0087530F"/>
    <w:rsid w:val="00875B55"/>
    <w:rsid w:val="00875FB5"/>
    <w:rsid w:val="00876C7D"/>
    <w:rsid w:val="00877C46"/>
    <w:rsid w:val="008802E2"/>
    <w:rsid w:val="0088282D"/>
    <w:rsid w:val="00886454"/>
    <w:rsid w:val="00887368"/>
    <w:rsid w:val="008904DF"/>
    <w:rsid w:val="00890CF1"/>
    <w:rsid w:val="008911C4"/>
    <w:rsid w:val="0089184C"/>
    <w:rsid w:val="00892B97"/>
    <w:rsid w:val="008941A1"/>
    <w:rsid w:val="00895981"/>
    <w:rsid w:val="00895FD9"/>
    <w:rsid w:val="008A0E2E"/>
    <w:rsid w:val="008A1919"/>
    <w:rsid w:val="008A34B5"/>
    <w:rsid w:val="008A4420"/>
    <w:rsid w:val="008A53B9"/>
    <w:rsid w:val="008A6F5A"/>
    <w:rsid w:val="008A76C4"/>
    <w:rsid w:val="008B430B"/>
    <w:rsid w:val="008B4D09"/>
    <w:rsid w:val="008B4E4D"/>
    <w:rsid w:val="008B6F89"/>
    <w:rsid w:val="008B718E"/>
    <w:rsid w:val="008C149D"/>
    <w:rsid w:val="008C19F1"/>
    <w:rsid w:val="008C442D"/>
    <w:rsid w:val="008C6343"/>
    <w:rsid w:val="008D0AB5"/>
    <w:rsid w:val="008D3F1D"/>
    <w:rsid w:val="008D4B37"/>
    <w:rsid w:val="008D4E3D"/>
    <w:rsid w:val="008D5304"/>
    <w:rsid w:val="008D554A"/>
    <w:rsid w:val="008D5903"/>
    <w:rsid w:val="008D732C"/>
    <w:rsid w:val="008D7B2B"/>
    <w:rsid w:val="008E4101"/>
    <w:rsid w:val="008E44E7"/>
    <w:rsid w:val="008E4DE0"/>
    <w:rsid w:val="008E5AAE"/>
    <w:rsid w:val="008E5AC2"/>
    <w:rsid w:val="008E5C3C"/>
    <w:rsid w:val="008E76BD"/>
    <w:rsid w:val="008F1574"/>
    <w:rsid w:val="008F5767"/>
    <w:rsid w:val="008F7AA1"/>
    <w:rsid w:val="00900505"/>
    <w:rsid w:val="00902B84"/>
    <w:rsid w:val="00903444"/>
    <w:rsid w:val="00904B23"/>
    <w:rsid w:val="00904CEF"/>
    <w:rsid w:val="00905DF1"/>
    <w:rsid w:val="00906477"/>
    <w:rsid w:val="00911152"/>
    <w:rsid w:val="00912735"/>
    <w:rsid w:val="0091365A"/>
    <w:rsid w:val="00916691"/>
    <w:rsid w:val="00921C06"/>
    <w:rsid w:val="0092256A"/>
    <w:rsid w:val="00924420"/>
    <w:rsid w:val="00926985"/>
    <w:rsid w:val="00930702"/>
    <w:rsid w:val="00932AFE"/>
    <w:rsid w:val="009344CA"/>
    <w:rsid w:val="00936297"/>
    <w:rsid w:val="00936DFB"/>
    <w:rsid w:val="009372CC"/>
    <w:rsid w:val="00937C37"/>
    <w:rsid w:val="00937C73"/>
    <w:rsid w:val="009405D5"/>
    <w:rsid w:val="00941340"/>
    <w:rsid w:val="00941A2F"/>
    <w:rsid w:val="00941B6F"/>
    <w:rsid w:val="00943934"/>
    <w:rsid w:val="00944C94"/>
    <w:rsid w:val="00945501"/>
    <w:rsid w:val="009505D0"/>
    <w:rsid w:val="00952802"/>
    <w:rsid w:val="009542C5"/>
    <w:rsid w:val="00957564"/>
    <w:rsid w:val="009576A1"/>
    <w:rsid w:val="00960671"/>
    <w:rsid w:val="00961EA6"/>
    <w:rsid w:val="0096227E"/>
    <w:rsid w:val="00966DEF"/>
    <w:rsid w:val="00972530"/>
    <w:rsid w:val="00972787"/>
    <w:rsid w:val="00972D7E"/>
    <w:rsid w:val="009739C1"/>
    <w:rsid w:val="00974962"/>
    <w:rsid w:val="00980A01"/>
    <w:rsid w:val="00981424"/>
    <w:rsid w:val="009832F0"/>
    <w:rsid w:val="009835D2"/>
    <w:rsid w:val="009854F6"/>
    <w:rsid w:val="0098579B"/>
    <w:rsid w:val="00986277"/>
    <w:rsid w:val="00990793"/>
    <w:rsid w:val="00993918"/>
    <w:rsid w:val="009959DE"/>
    <w:rsid w:val="00997605"/>
    <w:rsid w:val="009A0013"/>
    <w:rsid w:val="009A0F78"/>
    <w:rsid w:val="009A1353"/>
    <w:rsid w:val="009A4270"/>
    <w:rsid w:val="009A4FD2"/>
    <w:rsid w:val="009B0929"/>
    <w:rsid w:val="009B2E8F"/>
    <w:rsid w:val="009B5963"/>
    <w:rsid w:val="009B65F5"/>
    <w:rsid w:val="009C0A92"/>
    <w:rsid w:val="009C4413"/>
    <w:rsid w:val="009C4778"/>
    <w:rsid w:val="009C7245"/>
    <w:rsid w:val="009C73CD"/>
    <w:rsid w:val="009C7C8D"/>
    <w:rsid w:val="009D017F"/>
    <w:rsid w:val="009D26A1"/>
    <w:rsid w:val="009D7A9E"/>
    <w:rsid w:val="009E050C"/>
    <w:rsid w:val="009E17EB"/>
    <w:rsid w:val="009E3982"/>
    <w:rsid w:val="009E4601"/>
    <w:rsid w:val="009E683B"/>
    <w:rsid w:val="009E6AEA"/>
    <w:rsid w:val="009E71AA"/>
    <w:rsid w:val="009F0118"/>
    <w:rsid w:val="009F0C0D"/>
    <w:rsid w:val="009F0FFB"/>
    <w:rsid w:val="009F17AE"/>
    <w:rsid w:val="009F236A"/>
    <w:rsid w:val="009F2A68"/>
    <w:rsid w:val="009F2E05"/>
    <w:rsid w:val="009F3E7A"/>
    <w:rsid w:val="009F530D"/>
    <w:rsid w:val="009F53C4"/>
    <w:rsid w:val="009F5781"/>
    <w:rsid w:val="009F605A"/>
    <w:rsid w:val="009F7614"/>
    <w:rsid w:val="00A015F4"/>
    <w:rsid w:val="00A02584"/>
    <w:rsid w:val="00A03B89"/>
    <w:rsid w:val="00A045AE"/>
    <w:rsid w:val="00A05772"/>
    <w:rsid w:val="00A10ECC"/>
    <w:rsid w:val="00A10F8F"/>
    <w:rsid w:val="00A11B98"/>
    <w:rsid w:val="00A11FAE"/>
    <w:rsid w:val="00A13E3D"/>
    <w:rsid w:val="00A13EAE"/>
    <w:rsid w:val="00A159A6"/>
    <w:rsid w:val="00A17ED9"/>
    <w:rsid w:val="00A200BD"/>
    <w:rsid w:val="00A20434"/>
    <w:rsid w:val="00A23D3B"/>
    <w:rsid w:val="00A24CB6"/>
    <w:rsid w:val="00A2718F"/>
    <w:rsid w:val="00A27B0E"/>
    <w:rsid w:val="00A32F80"/>
    <w:rsid w:val="00A35591"/>
    <w:rsid w:val="00A35C57"/>
    <w:rsid w:val="00A35CFC"/>
    <w:rsid w:val="00A402A4"/>
    <w:rsid w:val="00A40EB0"/>
    <w:rsid w:val="00A4455C"/>
    <w:rsid w:val="00A45DBA"/>
    <w:rsid w:val="00A45FED"/>
    <w:rsid w:val="00A4607E"/>
    <w:rsid w:val="00A4728A"/>
    <w:rsid w:val="00A510DE"/>
    <w:rsid w:val="00A5332D"/>
    <w:rsid w:val="00A53B30"/>
    <w:rsid w:val="00A575E0"/>
    <w:rsid w:val="00A60C3A"/>
    <w:rsid w:val="00A654B7"/>
    <w:rsid w:val="00A65586"/>
    <w:rsid w:val="00A65AB0"/>
    <w:rsid w:val="00A679FD"/>
    <w:rsid w:val="00A72902"/>
    <w:rsid w:val="00A729AA"/>
    <w:rsid w:val="00A72DCB"/>
    <w:rsid w:val="00A75D5B"/>
    <w:rsid w:val="00A77BE0"/>
    <w:rsid w:val="00A803A6"/>
    <w:rsid w:val="00A82497"/>
    <w:rsid w:val="00A82F2F"/>
    <w:rsid w:val="00A8328B"/>
    <w:rsid w:val="00A848AE"/>
    <w:rsid w:val="00A90A2F"/>
    <w:rsid w:val="00A913D5"/>
    <w:rsid w:val="00A92636"/>
    <w:rsid w:val="00A92FC4"/>
    <w:rsid w:val="00A95CA5"/>
    <w:rsid w:val="00A964C8"/>
    <w:rsid w:val="00AA0C77"/>
    <w:rsid w:val="00AA198A"/>
    <w:rsid w:val="00AB0397"/>
    <w:rsid w:val="00AB196B"/>
    <w:rsid w:val="00AB2591"/>
    <w:rsid w:val="00AB25BC"/>
    <w:rsid w:val="00AB411C"/>
    <w:rsid w:val="00AC2FBE"/>
    <w:rsid w:val="00AC3B8A"/>
    <w:rsid w:val="00AC3F41"/>
    <w:rsid w:val="00AC5A86"/>
    <w:rsid w:val="00AC763F"/>
    <w:rsid w:val="00AC7EA3"/>
    <w:rsid w:val="00AD18C0"/>
    <w:rsid w:val="00AD3C16"/>
    <w:rsid w:val="00AD48F2"/>
    <w:rsid w:val="00AD6585"/>
    <w:rsid w:val="00AE0679"/>
    <w:rsid w:val="00AE072B"/>
    <w:rsid w:val="00AE0847"/>
    <w:rsid w:val="00AE0C16"/>
    <w:rsid w:val="00AE170C"/>
    <w:rsid w:val="00AE23A5"/>
    <w:rsid w:val="00AE465C"/>
    <w:rsid w:val="00AE4A2D"/>
    <w:rsid w:val="00AE4B04"/>
    <w:rsid w:val="00AE529A"/>
    <w:rsid w:val="00AE5CDB"/>
    <w:rsid w:val="00AE5E1B"/>
    <w:rsid w:val="00AE6589"/>
    <w:rsid w:val="00AE7264"/>
    <w:rsid w:val="00AF2014"/>
    <w:rsid w:val="00AF2924"/>
    <w:rsid w:val="00AF2EB0"/>
    <w:rsid w:val="00AF49E1"/>
    <w:rsid w:val="00AF5F3E"/>
    <w:rsid w:val="00AF67B3"/>
    <w:rsid w:val="00B0304B"/>
    <w:rsid w:val="00B04A81"/>
    <w:rsid w:val="00B05787"/>
    <w:rsid w:val="00B05868"/>
    <w:rsid w:val="00B07D5A"/>
    <w:rsid w:val="00B11090"/>
    <w:rsid w:val="00B16297"/>
    <w:rsid w:val="00B17CAD"/>
    <w:rsid w:val="00B207C6"/>
    <w:rsid w:val="00B20B5B"/>
    <w:rsid w:val="00B22DD6"/>
    <w:rsid w:val="00B23747"/>
    <w:rsid w:val="00B23B02"/>
    <w:rsid w:val="00B23DA3"/>
    <w:rsid w:val="00B31A45"/>
    <w:rsid w:val="00B31D7E"/>
    <w:rsid w:val="00B3289C"/>
    <w:rsid w:val="00B332C0"/>
    <w:rsid w:val="00B33329"/>
    <w:rsid w:val="00B334FF"/>
    <w:rsid w:val="00B33F99"/>
    <w:rsid w:val="00B35D13"/>
    <w:rsid w:val="00B3692E"/>
    <w:rsid w:val="00B37462"/>
    <w:rsid w:val="00B42BE2"/>
    <w:rsid w:val="00B45541"/>
    <w:rsid w:val="00B45B65"/>
    <w:rsid w:val="00B46A31"/>
    <w:rsid w:val="00B50E64"/>
    <w:rsid w:val="00B51070"/>
    <w:rsid w:val="00B519F1"/>
    <w:rsid w:val="00B56240"/>
    <w:rsid w:val="00B57186"/>
    <w:rsid w:val="00B571C1"/>
    <w:rsid w:val="00B57CB5"/>
    <w:rsid w:val="00B57F8F"/>
    <w:rsid w:val="00B60453"/>
    <w:rsid w:val="00B64D2E"/>
    <w:rsid w:val="00B64EC4"/>
    <w:rsid w:val="00B66D1E"/>
    <w:rsid w:val="00B7598D"/>
    <w:rsid w:val="00B76344"/>
    <w:rsid w:val="00B7754D"/>
    <w:rsid w:val="00B77947"/>
    <w:rsid w:val="00B80EBC"/>
    <w:rsid w:val="00B83EE2"/>
    <w:rsid w:val="00B8641D"/>
    <w:rsid w:val="00B868DE"/>
    <w:rsid w:val="00B90A50"/>
    <w:rsid w:val="00B9377C"/>
    <w:rsid w:val="00B96C25"/>
    <w:rsid w:val="00B96DC9"/>
    <w:rsid w:val="00BA29B7"/>
    <w:rsid w:val="00BA39A7"/>
    <w:rsid w:val="00BA48A9"/>
    <w:rsid w:val="00BA4BCC"/>
    <w:rsid w:val="00BB15DE"/>
    <w:rsid w:val="00BB17C6"/>
    <w:rsid w:val="00BB1984"/>
    <w:rsid w:val="00BB199A"/>
    <w:rsid w:val="00BB2B7F"/>
    <w:rsid w:val="00BB4E2E"/>
    <w:rsid w:val="00BB5D87"/>
    <w:rsid w:val="00BB7E3D"/>
    <w:rsid w:val="00BC0469"/>
    <w:rsid w:val="00BC09CE"/>
    <w:rsid w:val="00BC18FC"/>
    <w:rsid w:val="00BC1F2D"/>
    <w:rsid w:val="00BC2365"/>
    <w:rsid w:val="00BC59AD"/>
    <w:rsid w:val="00BC5A77"/>
    <w:rsid w:val="00BC66A3"/>
    <w:rsid w:val="00BC7C18"/>
    <w:rsid w:val="00BC7DFF"/>
    <w:rsid w:val="00BD08C5"/>
    <w:rsid w:val="00BD0C4A"/>
    <w:rsid w:val="00BD1550"/>
    <w:rsid w:val="00BD2843"/>
    <w:rsid w:val="00BD2E5E"/>
    <w:rsid w:val="00BD3B0D"/>
    <w:rsid w:val="00BD5C1E"/>
    <w:rsid w:val="00BE06C7"/>
    <w:rsid w:val="00BE1447"/>
    <w:rsid w:val="00BE1793"/>
    <w:rsid w:val="00BE1AA9"/>
    <w:rsid w:val="00BE2D32"/>
    <w:rsid w:val="00BE2E51"/>
    <w:rsid w:val="00BE2E85"/>
    <w:rsid w:val="00BE3C75"/>
    <w:rsid w:val="00BE3DC7"/>
    <w:rsid w:val="00BE46EC"/>
    <w:rsid w:val="00BE664E"/>
    <w:rsid w:val="00BE67D1"/>
    <w:rsid w:val="00BE6BF3"/>
    <w:rsid w:val="00BE6EE3"/>
    <w:rsid w:val="00BE7DEC"/>
    <w:rsid w:val="00BF0EF1"/>
    <w:rsid w:val="00BF32E6"/>
    <w:rsid w:val="00BF3CF6"/>
    <w:rsid w:val="00BF5EAD"/>
    <w:rsid w:val="00BF770C"/>
    <w:rsid w:val="00C00FCF"/>
    <w:rsid w:val="00C01ACC"/>
    <w:rsid w:val="00C01CDE"/>
    <w:rsid w:val="00C023B4"/>
    <w:rsid w:val="00C026E4"/>
    <w:rsid w:val="00C03944"/>
    <w:rsid w:val="00C04C77"/>
    <w:rsid w:val="00C16897"/>
    <w:rsid w:val="00C1748B"/>
    <w:rsid w:val="00C1752A"/>
    <w:rsid w:val="00C2050C"/>
    <w:rsid w:val="00C207F6"/>
    <w:rsid w:val="00C20B9C"/>
    <w:rsid w:val="00C2123A"/>
    <w:rsid w:val="00C232AA"/>
    <w:rsid w:val="00C24AB7"/>
    <w:rsid w:val="00C24F66"/>
    <w:rsid w:val="00C254A4"/>
    <w:rsid w:val="00C31FBE"/>
    <w:rsid w:val="00C36C71"/>
    <w:rsid w:val="00C42733"/>
    <w:rsid w:val="00C4293E"/>
    <w:rsid w:val="00C45ED1"/>
    <w:rsid w:val="00C476ED"/>
    <w:rsid w:val="00C47906"/>
    <w:rsid w:val="00C5105D"/>
    <w:rsid w:val="00C52CA3"/>
    <w:rsid w:val="00C62C00"/>
    <w:rsid w:val="00C634F2"/>
    <w:rsid w:val="00C63C32"/>
    <w:rsid w:val="00C6777A"/>
    <w:rsid w:val="00C70C63"/>
    <w:rsid w:val="00C728F2"/>
    <w:rsid w:val="00C734E3"/>
    <w:rsid w:val="00C73DB8"/>
    <w:rsid w:val="00C75192"/>
    <w:rsid w:val="00C76227"/>
    <w:rsid w:val="00C7657F"/>
    <w:rsid w:val="00C76A98"/>
    <w:rsid w:val="00C8033F"/>
    <w:rsid w:val="00C818C7"/>
    <w:rsid w:val="00C8290A"/>
    <w:rsid w:val="00C835F5"/>
    <w:rsid w:val="00C87A6E"/>
    <w:rsid w:val="00C87BA4"/>
    <w:rsid w:val="00C90208"/>
    <w:rsid w:val="00C91743"/>
    <w:rsid w:val="00C91C40"/>
    <w:rsid w:val="00C92866"/>
    <w:rsid w:val="00C931DD"/>
    <w:rsid w:val="00C93416"/>
    <w:rsid w:val="00C93A0D"/>
    <w:rsid w:val="00C94BC4"/>
    <w:rsid w:val="00C97509"/>
    <w:rsid w:val="00CA3279"/>
    <w:rsid w:val="00CA3D74"/>
    <w:rsid w:val="00CA6038"/>
    <w:rsid w:val="00CA6833"/>
    <w:rsid w:val="00CB2881"/>
    <w:rsid w:val="00CB2A21"/>
    <w:rsid w:val="00CB32DD"/>
    <w:rsid w:val="00CB3460"/>
    <w:rsid w:val="00CB35CD"/>
    <w:rsid w:val="00CB4867"/>
    <w:rsid w:val="00CB6556"/>
    <w:rsid w:val="00CC05DB"/>
    <w:rsid w:val="00CC5BFA"/>
    <w:rsid w:val="00CC6811"/>
    <w:rsid w:val="00CC73D0"/>
    <w:rsid w:val="00CC782A"/>
    <w:rsid w:val="00CD0E9C"/>
    <w:rsid w:val="00CD2A41"/>
    <w:rsid w:val="00CD31D5"/>
    <w:rsid w:val="00CD3B3E"/>
    <w:rsid w:val="00CD7E7F"/>
    <w:rsid w:val="00CE5D54"/>
    <w:rsid w:val="00CE5FF1"/>
    <w:rsid w:val="00CE6EDA"/>
    <w:rsid w:val="00CE6F3D"/>
    <w:rsid w:val="00CE6FE7"/>
    <w:rsid w:val="00CF0CC5"/>
    <w:rsid w:val="00CF12DF"/>
    <w:rsid w:val="00CF1D76"/>
    <w:rsid w:val="00CF1E3F"/>
    <w:rsid w:val="00CF2ECF"/>
    <w:rsid w:val="00CF305D"/>
    <w:rsid w:val="00CF3925"/>
    <w:rsid w:val="00CF3ABE"/>
    <w:rsid w:val="00CF4039"/>
    <w:rsid w:val="00CF5029"/>
    <w:rsid w:val="00CF5794"/>
    <w:rsid w:val="00CF5B27"/>
    <w:rsid w:val="00D004DA"/>
    <w:rsid w:val="00D01237"/>
    <w:rsid w:val="00D02605"/>
    <w:rsid w:val="00D03C48"/>
    <w:rsid w:val="00D11059"/>
    <w:rsid w:val="00D13584"/>
    <w:rsid w:val="00D13CD8"/>
    <w:rsid w:val="00D14DE5"/>
    <w:rsid w:val="00D14F8B"/>
    <w:rsid w:val="00D15D3A"/>
    <w:rsid w:val="00D22695"/>
    <w:rsid w:val="00D23EF7"/>
    <w:rsid w:val="00D241E5"/>
    <w:rsid w:val="00D25080"/>
    <w:rsid w:val="00D25CD0"/>
    <w:rsid w:val="00D278AC"/>
    <w:rsid w:val="00D315A4"/>
    <w:rsid w:val="00D33251"/>
    <w:rsid w:val="00D35559"/>
    <w:rsid w:val="00D36012"/>
    <w:rsid w:val="00D361ED"/>
    <w:rsid w:val="00D3735F"/>
    <w:rsid w:val="00D40A3A"/>
    <w:rsid w:val="00D41EB1"/>
    <w:rsid w:val="00D4281E"/>
    <w:rsid w:val="00D42F67"/>
    <w:rsid w:val="00D43251"/>
    <w:rsid w:val="00D46078"/>
    <w:rsid w:val="00D4725B"/>
    <w:rsid w:val="00D47FDF"/>
    <w:rsid w:val="00D50EC4"/>
    <w:rsid w:val="00D5472F"/>
    <w:rsid w:val="00D54A61"/>
    <w:rsid w:val="00D55597"/>
    <w:rsid w:val="00D55648"/>
    <w:rsid w:val="00D558BD"/>
    <w:rsid w:val="00D61760"/>
    <w:rsid w:val="00D62040"/>
    <w:rsid w:val="00D63898"/>
    <w:rsid w:val="00D650C0"/>
    <w:rsid w:val="00D663E0"/>
    <w:rsid w:val="00D7098E"/>
    <w:rsid w:val="00D7130C"/>
    <w:rsid w:val="00D74EF3"/>
    <w:rsid w:val="00D75A65"/>
    <w:rsid w:val="00D761BB"/>
    <w:rsid w:val="00D77C5A"/>
    <w:rsid w:val="00D804C5"/>
    <w:rsid w:val="00D8214A"/>
    <w:rsid w:val="00D86621"/>
    <w:rsid w:val="00D86C9E"/>
    <w:rsid w:val="00D87807"/>
    <w:rsid w:val="00D87938"/>
    <w:rsid w:val="00D92836"/>
    <w:rsid w:val="00D93A18"/>
    <w:rsid w:val="00D93BB8"/>
    <w:rsid w:val="00D944EB"/>
    <w:rsid w:val="00D945F9"/>
    <w:rsid w:val="00D977C6"/>
    <w:rsid w:val="00DA1907"/>
    <w:rsid w:val="00DA2837"/>
    <w:rsid w:val="00DA2AC0"/>
    <w:rsid w:val="00DA3509"/>
    <w:rsid w:val="00DA50BF"/>
    <w:rsid w:val="00DA52B5"/>
    <w:rsid w:val="00DA65C0"/>
    <w:rsid w:val="00DB14EB"/>
    <w:rsid w:val="00DB36D3"/>
    <w:rsid w:val="00DB5393"/>
    <w:rsid w:val="00DC0499"/>
    <w:rsid w:val="00DC2057"/>
    <w:rsid w:val="00DC265C"/>
    <w:rsid w:val="00DC7C0A"/>
    <w:rsid w:val="00DD20DC"/>
    <w:rsid w:val="00DD5196"/>
    <w:rsid w:val="00DD57C6"/>
    <w:rsid w:val="00DD5812"/>
    <w:rsid w:val="00DD5ED7"/>
    <w:rsid w:val="00DE2CB4"/>
    <w:rsid w:val="00DE35D5"/>
    <w:rsid w:val="00DE44AF"/>
    <w:rsid w:val="00DE4E3F"/>
    <w:rsid w:val="00DE706D"/>
    <w:rsid w:val="00DE713C"/>
    <w:rsid w:val="00DF04C2"/>
    <w:rsid w:val="00DF295A"/>
    <w:rsid w:val="00DF3D8C"/>
    <w:rsid w:val="00DF6E06"/>
    <w:rsid w:val="00DF6EFB"/>
    <w:rsid w:val="00E00C05"/>
    <w:rsid w:val="00E00F3C"/>
    <w:rsid w:val="00E00F6F"/>
    <w:rsid w:val="00E01BB3"/>
    <w:rsid w:val="00E06600"/>
    <w:rsid w:val="00E10387"/>
    <w:rsid w:val="00E10E9D"/>
    <w:rsid w:val="00E127AD"/>
    <w:rsid w:val="00E167EE"/>
    <w:rsid w:val="00E172B8"/>
    <w:rsid w:val="00E1788A"/>
    <w:rsid w:val="00E17CDB"/>
    <w:rsid w:val="00E209CE"/>
    <w:rsid w:val="00E20F93"/>
    <w:rsid w:val="00E227AA"/>
    <w:rsid w:val="00E247AC"/>
    <w:rsid w:val="00E27453"/>
    <w:rsid w:val="00E30B9D"/>
    <w:rsid w:val="00E322DE"/>
    <w:rsid w:val="00E348CE"/>
    <w:rsid w:val="00E3551D"/>
    <w:rsid w:val="00E36298"/>
    <w:rsid w:val="00E36722"/>
    <w:rsid w:val="00E37FE2"/>
    <w:rsid w:val="00E43690"/>
    <w:rsid w:val="00E44F7F"/>
    <w:rsid w:val="00E45212"/>
    <w:rsid w:val="00E45246"/>
    <w:rsid w:val="00E4768A"/>
    <w:rsid w:val="00E506C1"/>
    <w:rsid w:val="00E523C3"/>
    <w:rsid w:val="00E5549E"/>
    <w:rsid w:val="00E5628D"/>
    <w:rsid w:val="00E57AAA"/>
    <w:rsid w:val="00E60917"/>
    <w:rsid w:val="00E60D0D"/>
    <w:rsid w:val="00E60E3D"/>
    <w:rsid w:val="00E624EE"/>
    <w:rsid w:val="00E63330"/>
    <w:rsid w:val="00E63387"/>
    <w:rsid w:val="00E63490"/>
    <w:rsid w:val="00E65AC7"/>
    <w:rsid w:val="00E66BC4"/>
    <w:rsid w:val="00E67EFF"/>
    <w:rsid w:val="00E705D0"/>
    <w:rsid w:val="00E70668"/>
    <w:rsid w:val="00E7088A"/>
    <w:rsid w:val="00E72DD6"/>
    <w:rsid w:val="00E730BC"/>
    <w:rsid w:val="00E7358D"/>
    <w:rsid w:val="00E73719"/>
    <w:rsid w:val="00E77F5A"/>
    <w:rsid w:val="00E84A00"/>
    <w:rsid w:val="00E852C4"/>
    <w:rsid w:val="00E85824"/>
    <w:rsid w:val="00E863AB"/>
    <w:rsid w:val="00E90BEB"/>
    <w:rsid w:val="00E90E02"/>
    <w:rsid w:val="00E959C9"/>
    <w:rsid w:val="00E96DB1"/>
    <w:rsid w:val="00E97855"/>
    <w:rsid w:val="00E97999"/>
    <w:rsid w:val="00E97BBD"/>
    <w:rsid w:val="00EA4291"/>
    <w:rsid w:val="00EA569A"/>
    <w:rsid w:val="00EA5E5F"/>
    <w:rsid w:val="00EA71E3"/>
    <w:rsid w:val="00EB5E2C"/>
    <w:rsid w:val="00EB671C"/>
    <w:rsid w:val="00EB748B"/>
    <w:rsid w:val="00EB778A"/>
    <w:rsid w:val="00EC0EF6"/>
    <w:rsid w:val="00EC4A87"/>
    <w:rsid w:val="00EC5D8F"/>
    <w:rsid w:val="00EC5F8F"/>
    <w:rsid w:val="00EC64D4"/>
    <w:rsid w:val="00EC6A2A"/>
    <w:rsid w:val="00EC6A31"/>
    <w:rsid w:val="00ED0666"/>
    <w:rsid w:val="00ED0856"/>
    <w:rsid w:val="00ED0D30"/>
    <w:rsid w:val="00ED1134"/>
    <w:rsid w:val="00ED2BF6"/>
    <w:rsid w:val="00ED3209"/>
    <w:rsid w:val="00ED481A"/>
    <w:rsid w:val="00ED5C1C"/>
    <w:rsid w:val="00EE03E1"/>
    <w:rsid w:val="00EE1A3E"/>
    <w:rsid w:val="00EE1EEA"/>
    <w:rsid w:val="00EE495F"/>
    <w:rsid w:val="00EE4E47"/>
    <w:rsid w:val="00EE6700"/>
    <w:rsid w:val="00EE7787"/>
    <w:rsid w:val="00EF0C58"/>
    <w:rsid w:val="00EF216B"/>
    <w:rsid w:val="00EF21E0"/>
    <w:rsid w:val="00EF22C1"/>
    <w:rsid w:val="00EF33E3"/>
    <w:rsid w:val="00EF4EF3"/>
    <w:rsid w:val="00EF5C8C"/>
    <w:rsid w:val="00EF6CC4"/>
    <w:rsid w:val="00EF6E66"/>
    <w:rsid w:val="00F010A2"/>
    <w:rsid w:val="00F03013"/>
    <w:rsid w:val="00F03C55"/>
    <w:rsid w:val="00F04D19"/>
    <w:rsid w:val="00F04EF3"/>
    <w:rsid w:val="00F05A8D"/>
    <w:rsid w:val="00F10D27"/>
    <w:rsid w:val="00F13E0B"/>
    <w:rsid w:val="00F14733"/>
    <w:rsid w:val="00F151B0"/>
    <w:rsid w:val="00F15294"/>
    <w:rsid w:val="00F15311"/>
    <w:rsid w:val="00F16309"/>
    <w:rsid w:val="00F17C8E"/>
    <w:rsid w:val="00F20B66"/>
    <w:rsid w:val="00F21C1B"/>
    <w:rsid w:val="00F22220"/>
    <w:rsid w:val="00F2244C"/>
    <w:rsid w:val="00F22E3A"/>
    <w:rsid w:val="00F24966"/>
    <w:rsid w:val="00F2662B"/>
    <w:rsid w:val="00F26BE1"/>
    <w:rsid w:val="00F31BD4"/>
    <w:rsid w:val="00F32684"/>
    <w:rsid w:val="00F32BF5"/>
    <w:rsid w:val="00F33935"/>
    <w:rsid w:val="00F34D2E"/>
    <w:rsid w:val="00F34DB9"/>
    <w:rsid w:val="00F37AB4"/>
    <w:rsid w:val="00F40695"/>
    <w:rsid w:val="00F40A2F"/>
    <w:rsid w:val="00F41526"/>
    <w:rsid w:val="00F41858"/>
    <w:rsid w:val="00F42687"/>
    <w:rsid w:val="00F43335"/>
    <w:rsid w:val="00F44CCB"/>
    <w:rsid w:val="00F45090"/>
    <w:rsid w:val="00F47DBB"/>
    <w:rsid w:val="00F52973"/>
    <w:rsid w:val="00F548D0"/>
    <w:rsid w:val="00F54DDC"/>
    <w:rsid w:val="00F55347"/>
    <w:rsid w:val="00F56EA2"/>
    <w:rsid w:val="00F577CA"/>
    <w:rsid w:val="00F60AE0"/>
    <w:rsid w:val="00F60E2D"/>
    <w:rsid w:val="00F614AD"/>
    <w:rsid w:val="00F62F47"/>
    <w:rsid w:val="00F63340"/>
    <w:rsid w:val="00F6577A"/>
    <w:rsid w:val="00F6644B"/>
    <w:rsid w:val="00F671E2"/>
    <w:rsid w:val="00F70428"/>
    <w:rsid w:val="00F707C4"/>
    <w:rsid w:val="00F7093F"/>
    <w:rsid w:val="00F7095A"/>
    <w:rsid w:val="00F70A9E"/>
    <w:rsid w:val="00F70EE7"/>
    <w:rsid w:val="00F715C8"/>
    <w:rsid w:val="00F72980"/>
    <w:rsid w:val="00F744B7"/>
    <w:rsid w:val="00F7526C"/>
    <w:rsid w:val="00F75508"/>
    <w:rsid w:val="00F75E16"/>
    <w:rsid w:val="00F77444"/>
    <w:rsid w:val="00F77818"/>
    <w:rsid w:val="00F805C0"/>
    <w:rsid w:val="00F81B8F"/>
    <w:rsid w:val="00F838AA"/>
    <w:rsid w:val="00F85BC7"/>
    <w:rsid w:val="00F8638C"/>
    <w:rsid w:val="00F86A09"/>
    <w:rsid w:val="00F87267"/>
    <w:rsid w:val="00F8786F"/>
    <w:rsid w:val="00F903BF"/>
    <w:rsid w:val="00F907DC"/>
    <w:rsid w:val="00F9088F"/>
    <w:rsid w:val="00F919A2"/>
    <w:rsid w:val="00F92944"/>
    <w:rsid w:val="00F9427B"/>
    <w:rsid w:val="00F9597B"/>
    <w:rsid w:val="00F96AB9"/>
    <w:rsid w:val="00FA0E2E"/>
    <w:rsid w:val="00FA255F"/>
    <w:rsid w:val="00FA2EDC"/>
    <w:rsid w:val="00FA3757"/>
    <w:rsid w:val="00FA456E"/>
    <w:rsid w:val="00FA4BA1"/>
    <w:rsid w:val="00FA51F5"/>
    <w:rsid w:val="00FA597D"/>
    <w:rsid w:val="00FA6472"/>
    <w:rsid w:val="00FA6C28"/>
    <w:rsid w:val="00FA6EED"/>
    <w:rsid w:val="00FA7613"/>
    <w:rsid w:val="00FB5AA5"/>
    <w:rsid w:val="00FC0A1B"/>
    <w:rsid w:val="00FC18B6"/>
    <w:rsid w:val="00FC3066"/>
    <w:rsid w:val="00FC3417"/>
    <w:rsid w:val="00FC34BB"/>
    <w:rsid w:val="00FC43D9"/>
    <w:rsid w:val="00FC4E84"/>
    <w:rsid w:val="00FC7F2F"/>
    <w:rsid w:val="00FD1298"/>
    <w:rsid w:val="00FD1CA4"/>
    <w:rsid w:val="00FD274E"/>
    <w:rsid w:val="00FD2806"/>
    <w:rsid w:val="00FD33CF"/>
    <w:rsid w:val="00FD36DF"/>
    <w:rsid w:val="00FD39A4"/>
    <w:rsid w:val="00FE032F"/>
    <w:rsid w:val="00FE07AB"/>
    <w:rsid w:val="00FE2561"/>
    <w:rsid w:val="00FE33AC"/>
    <w:rsid w:val="00FE4010"/>
    <w:rsid w:val="00FE425A"/>
    <w:rsid w:val="00FE640E"/>
    <w:rsid w:val="00FF1AD2"/>
    <w:rsid w:val="00FF3185"/>
    <w:rsid w:val="00FF3526"/>
    <w:rsid w:val="00FF45C4"/>
    <w:rsid w:val="00FF4C55"/>
    <w:rsid w:val="00FF5561"/>
    <w:rsid w:val="00FF6E2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0052"/>
  <w15:docId w15:val="{42ED2E8C-F671-4838-8DCE-85ADB9DC2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7B3"/>
    <w:pPr>
      <w:spacing w:after="0" w:line="240" w:lineRule="auto"/>
    </w:pPr>
    <w:rPr>
      <w:rFonts w:ascii="Tahoma" w:eastAsia="Times New Roman" w:hAnsi="Tahoma" w:cs="Times New Roman"/>
      <w:szCs w:val="24"/>
    </w:rPr>
  </w:style>
  <w:style w:type="paragraph" w:styleId="Heading1">
    <w:name w:val="heading 1"/>
    <w:basedOn w:val="Normal"/>
    <w:next w:val="Normal"/>
    <w:link w:val="Heading1Char"/>
    <w:qFormat/>
    <w:rsid w:val="00331254"/>
    <w:pPr>
      <w:keepNext/>
      <w:outlineLvl w:val="0"/>
    </w:pPr>
    <w:rPr>
      <w:rFonts w:cs="Arial"/>
      <w:b/>
    </w:rPr>
  </w:style>
  <w:style w:type="paragraph" w:styleId="Heading2">
    <w:name w:val="heading 2"/>
    <w:basedOn w:val="Normal"/>
    <w:next w:val="Normal"/>
    <w:link w:val="Heading2Char"/>
    <w:uiPriority w:val="9"/>
    <w:unhideWhenUsed/>
    <w:qFormat/>
    <w:rsid w:val="00C762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D1CA4"/>
    <w:pPr>
      <w:keepNext/>
      <w:keepLines/>
      <w:spacing w:before="120" w:after="120"/>
      <w:outlineLvl w:val="2"/>
    </w:pPr>
    <w:rPr>
      <w:rFonts w:eastAsiaTheme="majorEastAsia" w:cstheme="majorBidi"/>
      <w:b/>
      <w:bCs/>
      <w:color w:val="FF3300"/>
    </w:rPr>
  </w:style>
  <w:style w:type="paragraph" w:styleId="Heading4">
    <w:name w:val="heading 4"/>
    <w:basedOn w:val="Normal"/>
    <w:link w:val="Heading4Char"/>
    <w:qFormat/>
    <w:rsid w:val="00C76227"/>
    <w:pPr>
      <w:keepNext/>
      <w:spacing w:before="240" w:after="60"/>
      <w:outlineLvl w:val="3"/>
    </w:pPr>
    <w:rPr>
      <w:rFonts w:ascii="Verdana" w:hAnsi="Verdana"/>
      <w:b/>
      <w:bCs/>
      <w:sz w:val="28"/>
      <w:szCs w:val="28"/>
    </w:rPr>
  </w:style>
  <w:style w:type="paragraph" w:styleId="Heading5">
    <w:name w:val="heading 5"/>
    <w:basedOn w:val="Normal"/>
    <w:next w:val="Normal"/>
    <w:link w:val="Heading5Char"/>
    <w:uiPriority w:val="9"/>
    <w:unhideWhenUsed/>
    <w:qFormat/>
    <w:rsid w:val="00BC7DF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AF67B3"/>
    <w:pPr>
      <w:keepNext/>
      <w:spacing w:before="480" w:after="240"/>
      <w:outlineLvl w:val="1"/>
    </w:pPr>
    <w:rPr>
      <w:b/>
      <w:color w:val="FF3300"/>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AF67B3"/>
    <w:pPr>
      <w:spacing w:after="240"/>
      <w:outlineLvl w:val="0"/>
    </w:pPr>
    <w:rPr>
      <w:b/>
      <w:color w:val="003399"/>
      <w:sz w:val="24"/>
      <w:szCs w:val="28"/>
    </w:rPr>
  </w:style>
  <w:style w:type="paragraph" w:styleId="Footer">
    <w:name w:val="footer"/>
    <w:basedOn w:val="Normal"/>
    <w:link w:val="FooterChar"/>
    <w:uiPriority w:val="99"/>
    <w:unhideWhenUsed/>
    <w:rsid w:val="00EE7787"/>
    <w:pPr>
      <w:tabs>
        <w:tab w:val="center" w:pos="4513"/>
        <w:tab w:val="right" w:pos="9026"/>
      </w:tabs>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line="241" w:lineRule="atLeast"/>
    </w:pPr>
    <w:rPr>
      <w:rFonts w:ascii="Adobe Garamond Pro" w:eastAsiaTheme="minorHAnsi" w:hAnsi="Adobe Garamond Pro"/>
      <w:lang w:eastAsia="en-US"/>
    </w:rPr>
  </w:style>
  <w:style w:type="paragraph" w:customStyle="1" w:styleId="Pa10">
    <w:name w:val="Pa10"/>
    <w:basedOn w:val="Normal"/>
    <w:next w:val="Normal"/>
    <w:uiPriority w:val="99"/>
    <w:rsid w:val="002B169B"/>
    <w:pPr>
      <w:autoSpaceDE w:val="0"/>
      <w:autoSpaceDN w:val="0"/>
      <w:adjustRightInd w:val="0"/>
      <w:spacing w:line="241" w:lineRule="atLeast"/>
    </w:pPr>
    <w:rPr>
      <w:rFonts w:ascii="Adobe Garamond Pro" w:eastAsiaTheme="minorHAnsi" w:hAnsi="Adobe Garamond Pro"/>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C01CDE"/>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FD1CA4"/>
    <w:rPr>
      <w:rFonts w:ascii="Tahoma" w:eastAsiaTheme="majorEastAsia" w:hAnsi="Tahoma" w:cstheme="majorBidi"/>
      <w:b/>
      <w:bCs/>
      <w:color w:val="FF3300"/>
      <w:szCs w:val="24"/>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hAnsi="Times New Roman"/>
    </w:rPr>
  </w:style>
  <w:style w:type="character" w:styleId="UnresolvedMention">
    <w:name w:val="Unresolved Mention"/>
    <w:basedOn w:val="DefaultParagraphFont"/>
    <w:uiPriority w:val="99"/>
    <w:semiHidden/>
    <w:unhideWhenUsed/>
    <w:rsid w:val="0038011C"/>
    <w:rPr>
      <w:color w:val="808080"/>
      <w:shd w:val="clear" w:color="auto" w:fill="E6E6E6"/>
    </w:rPr>
  </w:style>
  <w:style w:type="character" w:styleId="Strong">
    <w:name w:val="Strong"/>
    <w:basedOn w:val="DefaultParagraphFont"/>
    <w:uiPriority w:val="22"/>
    <w:qFormat/>
    <w:rsid w:val="003C3394"/>
    <w:rPr>
      <w:b/>
      <w:bCs/>
    </w:rPr>
  </w:style>
  <w:style w:type="paragraph" w:customStyle="1" w:styleId="TextBox">
    <w:name w:val="TextBox"/>
    <w:basedOn w:val="Normal"/>
    <w:link w:val="TextBoxChar"/>
    <w:qFormat/>
    <w:rsid w:val="0001118D"/>
    <w:pPr>
      <w:spacing w:after="120" w:line="288" w:lineRule="auto"/>
    </w:pPr>
    <w:rPr>
      <w:b/>
      <w:sz w:val="24"/>
    </w:rPr>
  </w:style>
  <w:style w:type="character" w:customStyle="1" w:styleId="TextBoxChar">
    <w:name w:val="TextBox Char"/>
    <w:link w:val="TextBox"/>
    <w:rsid w:val="0001118D"/>
    <w:rPr>
      <w:rFonts w:ascii="Rockwell" w:eastAsia="Times New Roman" w:hAnsi="Rockwell" w:cs="Times New Roman"/>
      <w:b/>
      <w:sz w:val="24"/>
      <w:szCs w:val="24"/>
    </w:rPr>
  </w:style>
  <w:style w:type="paragraph" w:styleId="TOC4">
    <w:name w:val="toc 4"/>
    <w:basedOn w:val="Normal"/>
    <w:next w:val="Normal"/>
    <w:autoRedefine/>
    <w:uiPriority w:val="39"/>
    <w:unhideWhenUsed/>
    <w:rsid w:val="0044345D"/>
    <w:pPr>
      <w:spacing w:after="100"/>
      <w:ind w:left="720"/>
    </w:pPr>
    <w:rPr>
      <w:rFonts w:asciiTheme="minorHAnsi" w:eastAsiaTheme="minorEastAsia" w:hAnsiTheme="minorHAnsi" w:cstheme="minorBidi"/>
      <w:sz w:val="24"/>
    </w:rPr>
  </w:style>
  <w:style w:type="paragraph" w:styleId="TOC5">
    <w:name w:val="toc 5"/>
    <w:basedOn w:val="Normal"/>
    <w:next w:val="Normal"/>
    <w:autoRedefine/>
    <w:uiPriority w:val="39"/>
    <w:unhideWhenUsed/>
    <w:rsid w:val="0044345D"/>
    <w:pPr>
      <w:spacing w:after="100"/>
      <w:ind w:left="960"/>
    </w:pPr>
    <w:rPr>
      <w:rFonts w:asciiTheme="minorHAnsi" w:eastAsiaTheme="minorEastAsia" w:hAnsiTheme="minorHAnsi" w:cstheme="minorBidi"/>
      <w:sz w:val="24"/>
    </w:rPr>
  </w:style>
  <w:style w:type="paragraph" w:styleId="TOC6">
    <w:name w:val="toc 6"/>
    <w:basedOn w:val="Normal"/>
    <w:next w:val="Normal"/>
    <w:autoRedefine/>
    <w:uiPriority w:val="39"/>
    <w:unhideWhenUsed/>
    <w:rsid w:val="0044345D"/>
    <w:pPr>
      <w:spacing w:after="100"/>
      <w:ind w:left="1200"/>
    </w:pPr>
    <w:rPr>
      <w:rFonts w:asciiTheme="minorHAnsi" w:eastAsiaTheme="minorEastAsia" w:hAnsiTheme="minorHAnsi" w:cstheme="minorBidi"/>
      <w:sz w:val="24"/>
    </w:rPr>
  </w:style>
  <w:style w:type="paragraph" w:styleId="TOC7">
    <w:name w:val="toc 7"/>
    <w:basedOn w:val="Normal"/>
    <w:next w:val="Normal"/>
    <w:autoRedefine/>
    <w:uiPriority w:val="39"/>
    <w:unhideWhenUsed/>
    <w:rsid w:val="0044345D"/>
    <w:pPr>
      <w:spacing w:after="100"/>
      <w:ind w:left="1440"/>
    </w:pPr>
    <w:rPr>
      <w:rFonts w:asciiTheme="minorHAnsi" w:eastAsiaTheme="minorEastAsia" w:hAnsiTheme="minorHAnsi" w:cstheme="minorBidi"/>
      <w:sz w:val="24"/>
    </w:rPr>
  </w:style>
  <w:style w:type="paragraph" w:styleId="TOC8">
    <w:name w:val="toc 8"/>
    <w:basedOn w:val="Normal"/>
    <w:next w:val="Normal"/>
    <w:autoRedefine/>
    <w:uiPriority w:val="39"/>
    <w:unhideWhenUsed/>
    <w:rsid w:val="0044345D"/>
    <w:pPr>
      <w:spacing w:after="100"/>
      <w:ind w:left="1680"/>
    </w:pPr>
    <w:rPr>
      <w:rFonts w:asciiTheme="minorHAnsi" w:eastAsiaTheme="minorEastAsia" w:hAnsiTheme="minorHAnsi" w:cstheme="minorBidi"/>
      <w:sz w:val="24"/>
    </w:rPr>
  </w:style>
  <w:style w:type="paragraph" w:styleId="TOC9">
    <w:name w:val="toc 9"/>
    <w:basedOn w:val="Normal"/>
    <w:next w:val="Normal"/>
    <w:autoRedefine/>
    <w:uiPriority w:val="39"/>
    <w:unhideWhenUsed/>
    <w:rsid w:val="0044345D"/>
    <w:pPr>
      <w:spacing w:after="100"/>
      <w:ind w:left="1920"/>
    </w:pPr>
    <w:rPr>
      <w:rFonts w:asciiTheme="minorHAnsi" w:eastAsiaTheme="minorEastAsia" w:hAnsiTheme="minorHAnsi" w:cstheme="minorBidi"/>
      <w:sz w:val="24"/>
    </w:rPr>
  </w:style>
  <w:style w:type="paragraph" w:customStyle="1" w:styleId="xmsonormal">
    <w:name w:val="x_msonormal"/>
    <w:basedOn w:val="Normal"/>
    <w:rsid w:val="0072000C"/>
    <w:rPr>
      <w:rFonts w:ascii="Calibri" w:eastAsia="Calibri" w:hAnsi="Calibri" w:cs="Calibri"/>
      <w:szCs w:val="22"/>
      <w:lang w:val="en-US" w:eastAsia="en-US"/>
    </w:rPr>
  </w:style>
  <w:style w:type="character" w:customStyle="1" w:styleId="ListParagraphChar">
    <w:name w:val="List Paragraph Char"/>
    <w:basedOn w:val="DefaultParagraphFont"/>
    <w:link w:val="ListParagraph"/>
    <w:uiPriority w:val="1"/>
    <w:locked/>
    <w:rsid w:val="00E00F6F"/>
    <w:rPr>
      <w:rFonts w:ascii="Tahoma" w:eastAsia="Times New Roman" w:hAnsi="Tahoma"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5128">
      <w:bodyDiv w:val="1"/>
      <w:marLeft w:val="0"/>
      <w:marRight w:val="0"/>
      <w:marTop w:val="0"/>
      <w:marBottom w:val="0"/>
      <w:divBdr>
        <w:top w:val="none" w:sz="0" w:space="0" w:color="auto"/>
        <w:left w:val="none" w:sz="0" w:space="0" w:color="auto"/>
        <w:bottom w:val="none" w:sz="0" w:space="0" w:color="auto"/>
        <w:right w:val="none" w:sz="0" w:space="0" w:color="auto"/>
      </w:divBdr>
      <w:divsChild>
        <w:div w:id="1334993426">
          <w:marLeft w:val="0"/>
          <w:marRight w:val="0"/>
          <w:marTop w:val="0"/>
          <w:marBottom w:val="0"/>
          <w:divBdr>
            <w:top w:val="none" w:sz="0" w:space="0" w:color="auto"/>
            <w:left w:val="none" w:sz="0" w:space="0" w:color="auto"/>
            <w:bottom w:val="none" w:sz="0" w:space="0" w:color="auto"/>
            <w:right w:val="none" w:sz="0" w:space="0" w:color="auto"/>
          </w:divBdr>
          <w:divsChild>
            <w:div w:id="68817997">
              <w:marLeft w:val="0"/>
              <w:marRight w:val="0"/>
              <w:marTop w:val="0"/>
              <w:marBottom w:val="0"/>
              <w:divBdr>
                <w:top w:val="none" w:sz="0" w:space="0" w:color="auto"/>
                <w:left w:val="none" w:sz="0" w:space="0" w:color="auto"/>
                <w:bottom w:val="none" w:sz="0" w:space="0" w:color="auto"/>
                <w:right w:val="none" w:sz="0" w:space="0" w:color="auto"/>
              </w:divBdr>
              <w:divsChild>
                <w:div w:id="6765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7830">
      <w:bodyDiv w:val="1"/>
      <w:marLeft w:val="0"/>
      <w:marRight w:val="0"/>
      <w:marTop w:val="0"/>
      <w:marBottom w:val="0"/>
      <w:divBdr>
        <w:top w:val="none" w:sz="0" w:space="0" w:color="auto"/>
        <w:left w:val="none" w:sz="0" w:space="0" w:color="auto"/>
        <w:bottom w:val="none" w:sz="0" w:space="0" w:color="auto"/>
        <w:right w:val="none" w:sz="0" w:space="0" w:color="auto"/>
      </w:divBdr>
      <w:divsChild>
        <w:div w:id="1057586475">
          <w:marLeft w:val="0"/>
          <w:marRight w:val="0"/>
          <w:marTop w:val="0"/>
          <w:marBottom w:val="0"/>
          <w:divBdr>
            <w:top w:val="none" w:sz="0" w:space="0" w:color="auto"/>
            <w:left w:val="none" w:sz="0" w:space="0" w:color="auto"/>
            <w:bottom w:val="none" w:sz="0" w:space="0" w:color="auto"/>
            <w:right w:val="none" w:sz="0" w:space="0" w:color="auto"/>
          </w:divBdr>
          <w:divsChild>
            <w:div w:id="70279203">
              <w:marLeft w:val="0"/>
              <w:marRight w:val="0"/>
              <w:marTop w:val="0"/>
              <w:marBottom w:val="0"/>
              <w:divBdr>
                <w:top w:val="none" w:sz="0" w:space="0" w:color="auto"/>
                <w:left w:val="none" w:sz="0" w:space="0" w:color="auto"/>
                <w:bottom w:val="none" w:sz="0" w:space="0" w:color="auto"/>
                <w:right w:val="none" w:sz="0" w:space="0" w:color="auto"/>
              </w:divBdr>
              <w:divsChild>
                <w:div w:id="61860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36510">
      <w:bodyDiv w:val="1"/>
      <w:marLeft w:val="0"/>
      <w:marRight w:val="0"/>
      <w:marTop w:val="0"/>
      <w:marBottom w:val="0"/>
      <w:divBdr>
        <w:top w:val="none" w:sz="0" w:space="0" w:color="auto"/>
        <w:left w:val="none" w:sz="0" w:space="0" w:color="auto"/>
        <w:bottom w:val="none" w:sz="0" w:space="0" w:color="auto"/>
        <w:right w:val="none" w:sz="0" w:space="0" w:color="auto"/>
      </w:divBdr>
      <w:divsChild>
        <w:div w:id="1059747441">
          <w:marLeft w:val="0"/>
          <w:marRight w:val="0"/>
          <w:marTop w:val="0"/>
          <w:marBottom w:val="0"/>
          <w:divBdr>
            <w:top w:val="none" w:sz="0" w:space="0" w:color="auto"/>
            <w:left w:val="none" w:sz="0" w:space="0" w:color="auto"/>
            <w:bottom w:val="none" w:sz="0" w:space="0" w:color="auto"/>
            <w:right w:val="none" w:sz="0" w:space="0" w:color="auto"/>
          </w:divBdr>
          <w:divsChild>
            <w:div w:id="1563180194">
              <w:marLeft w:val="0"/>
              <w:marRight w:val="0"/>
              <w:marTop w:val="0"/>
              <w:marBottom w:val="0"/>
              <w:divBdr>
                <w:top w:val="none" w:sz="0" w:space="0" w:color="auto"/>
                <w:left w:val="none" w:sz="0" w:space="0" w:color="auto"/>
                <w:bottom w:val="none" w:sz="0" w:space="0" w:color="auto"/>
                <w:right w:val="none" w:sz="0" w:space="0" w:color="auto"/>
              </w:divBdr>
              <w:divsChild>
                <w:div w:id="15293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36549">
      <w:bodyDiv w:val="1"/>
      <w:marLeft w:val="0"/>
      <w:marRight w:val="0"/>
      <w:marTop w:val="0"/>
      <w:marBottom w:val="0"/>
      <w:divBdr>
        <w:top w:val="none" w:sz="0" w:space="0" w:color="auto"/>
        <w:left w:val="none" w:sz="0" w:space="0" w:color="auto"/>
        <w:bottom w:val="none" w:sz="0" w:space="0" w:color="auto"/>
        <w:right w:val="none" w:sz="0" w:space="0" w:color="auto"/>
      </w:divBdr>
      <w:divsChild>
        <w:div w:id="182325553">
          <w:marLeft w:val="0"/>
          <w:marRight w:val="0"/>
          <w:marTop w:val="0"/>
          <w:marBottom w:val="0"/>
          <w:divBdr>
            <w:top w:val="none" w:sz="0" w:space="0" w:color="auto"/>
            <w:left w:val="none" w:sz="0" w:space="0" w:color="auto"/>
            <w:bottom w:val="none" w:sz="0" w:space="0" w:color="auto"/>
            <w:right w:val="none" w:sz="0" w:space="0" w:color="auto"/>
          </w:divBdr>
          <w:divsChild>
            <w:div w:id="1428649472">
              <w:marLeft w:val="0"/>
              <w:marRight w:val="0"/>
              <w:marTop w:val="0"/>
              <w:marBottom w:val="0"/>
              <w:divBdr>
                <w:top w:val="none" w:sz="0" w:space="0" w:color="auto"/>
                <w:left w:val="none" w:sz="0" w:space="0" w:color="auto"/>
                <w:bottom w:val="none" w:sz="0" w:space="0" w:color="auto"/>
                <w:right w:val="none" w:sz="0" w:space="0" w:color="auto"/>
              </w:divBdr>
              <w:divsChild>
                <w:div w:id="7668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31999">
      <w:bodyDiv w:val="1"/>
      <w:marLeft w:val="0"/>
      <w:marRight w:val="0"/>
      <w:marTop w:val="0"/>
      <w:marBottom w:val="0"/>
      <w:divBdr>
        <w:top w:val="none" w:sz="0" w:space="0" w:color="auto"/>
        <w:left w:val="none" w:sz="0" w:space="0" w:color="auto"/>
        <w:bottom w:val="none" w:sz="0" w:space="0" w:color="auto"/>
        <w:right w:val="none" w:sz="0" w:space="0" w:color="auto"/>
      </w:divBdr>
      <w:divsChild>
        <w:div w:id="1621258895">
          <w:marLeft w:val="0"/>
          <w:marRight w:val="0"/>
          <w:marTop w:val="0"/>
          <w:marBottom w:val="0"/>
          <w:divBdr>
            <w:top w:val="none" w:sz="0" w:space="0" w:color="auto"/>
            <w:left w:val="none" w:sz="0" w:space="0" w:color="auto"/>
            <w:bottom w:val="none" w:sz="0" w:space="0" w:color="auto"/>
            <w:right w:val="none" w:sz="0" w:space="0" w:color="auto"/>
          </w:divBdr>
          <w:divsChild>
            <w:div w:id="139008771">
              <w:marLeft w:val="0"/>
              <w:marRight w:val="0"/>
              <w:marTop w:val="0"/>
              <w:marBottom w:val="0"/>
              <w:divBdr>
                <w:top w:val="none" w:sz="0" w:space="0" w:color="auto"/>
                <w:left w:val="none" w:sz="0" w:space="0" w:color="auto"/>
                <w:bottom w:val="none" w:sz="0" w:space="0" w:color="auto"/>
                <w:right w:val="none" w:sz="0" w:space="0" w:color="auto"/>
              </w:divBdr>
              <w:divsChild>
                <w:div w:id="13962965">
                  <w:marLeft w:val="0"/>
                  <w:marRight w:val="0"/>
                  <w:marTop w:val="0"/>
                  <w:marBottom w:val="0"/>
                  <w:divBdr>
                    <w:top w:val="none" w:sz="0" w:space="0" w:color="auto"/>
                    <w:left w:val="none" w:sz="0" w:space="0" w:color="auto"/>
                    <w:bottom w:val="none" w:sz="0" w:space="0" w:color="auto"/>
                    <w:right w:val="none" w:sz="0" w:space="0" w:color="auto"/>
                  </w:divBdr>
                  <w:divsChild>
                    <w:div w:id="184562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48352">
      <w:bodyDiv w:val="1"/>
      <w:marLeft w:val="0"/>
      <w:marRight w:val="0"/>
      <w:marTop w:val="0"/>
      <w:marBottom w:val="0"/>
      <w:divBdr>
        <w:top w:val="none" w:sz="0" w:space="0" w:color="auto"/>
        <w:left w:val="none" w:sz="0" w:space="0" w:color="auto"/>
        <w:bottom w:val="none" w:sz="0" w:space="0" w:color="auto"/>
        <w:right w:val="none" w:sz="0" w:space="0" w:color="auto"/>
      </w:divBdr>
      <w:divsChild>
        <w:div w:id="1118333906">
          <w:marLeft w:val="0"/>
          <w:marRight w:val="0"/>
          <w:marTop w:val="0"/>
          <w:marBottom w:val="0"/>
          <w:divBdr>
            <w:top w:val="none" w:sz="0" w:space="0" w:color="auto"/>
            <w:left w:val="none" w:sz="0" w:space="0" w:color="auto"/>
            <w:bottom w:val="none" w:sz="0" w:space="0" w:color="auto"/>
            <w:right w:val="none" w:sz="0" w:space="0" w:color="auto"/>
          </w:divBdr>
          <w:divsChild>
            <w:div w:id="106587395">
              <w:marLeft w:val="0"/>
              <w:marRight w:val="0"/>
              <w:marTop w:val="0"/>
              <w:marBottom w:val="0"/>
              <w:divBdr>
                <w:top w:val="none" w:sz="0" w:space="0" w:color="auto"/>
                <w:left w:val="none" w:sz="0" w:space="0" w:color="auto"/>
                <w:bottom w:val="none" w:sz="0" w:space="0" w:color="auto"/>
                <w:right w:val="none" w:sz="0" w:space="0" w:color="auto"/>
              </w:divBdr>
              <w:divsChild>
                <w:div w:id="153296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87040870">
      <w:bodyDiv w:val="1"/>
      <w:marLeft w:val="0"/>
      <w:marRight w:val="0"/>
      <w:marTop w:val="0"/>
      <w:marBottom w:val="0"/>
      <w:divBdr>
        <w:top w:val="none" w:sz="0" w:space="0" w:color="auto"/>
        <w:left w:val="none" w:sz="0" w:space="0" w:color="auto"/>
        <w:bottom w:val="none" w:sz="0" w:space="0" w:color="auto"/>
        <w:right w:val="none" w:sz="0" w:space="0" w:color="auto"/>
      </w:divBdr>
      <w:divsChild>
        <w:div w:id="706639360">
          <w:marLeft w:val="0"/>
          <w:marRight w:val="0"/>
          <w:marTop w:val="0"/>
          <w:marBottom w:val="0"/>
          <w:divBdr>
            <w:top w:val="none" w:sz="0" w:space="0" w:color="auto"/>
            <w:left w:val="none" w:sz="0" w:space="0" w:color="auto"/>
            <w:bottom w:val="none" w:sz="0" w:space="0" w:color="auto"/>
            <w:right w:val="none" w:sz="0" w:space="0" w:color="auto"/>
          </w:divBdr>
          <w:divsChild>
            <w:div w:id="225456659">
              <w:marLeft w:val="0"/>
              <w:marRight w:val="0"/>
              <w:marTop w:val="0"/>
              <w:marBottom w:val="0"/>
              <w:divBdr>
                <w:top w:val="none" w:sz="0" w:space="0" w:color="auto"/>
                <w:left w:val="none" w:sz="0" w:space="0" w:color="auto"/>
                <w:bottom w:val="none" w:sz="0" w:space="0" w:color="auto"/>
                <w:right w:val="none" w:sz="0" w:space="0" w:color="auto"/>
              </w:divBdr>
              <w:divsChild>
                <w:div w:id="143979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8953">
      <w:bodyDiv w:val="1"/>
      <w:marLeft w:val="0"/>
      <w:marRight w:val="0"/>
      <w:marTop w:val="0"/>
      <w:marBottom w:val="0"/>
      <w:divBdr>
        <w:top w:val="none" w:sz="0" w:space="0" w:color="auto"/>
        <w:left w:val="none" w:sz="0" w:space="0" w:color="auto"/>
        <w:bottom w:val="none" w:sz="0" w:space="0" w:color="auto"/>
        <w:right w:val="none" w:sz="0" w:space="0" w:color="auto"/>
      </w:divBdr>
      <w:divsChild>
        <w:div w:id="1307929087">
          <w:marLeft w:val="0"/>
          <w:marRight w:val="0"/>
          <w:marTop w:val="0"/>
          <w:marBottom w:val="0"/>
          <w:divBdr>
            <w:top w:val="none" w:sz="0" w:space="0" w:color="auto"/>
            <w:left w:val="none" w:sz="0" w:space="0" w:color="auto"/>
            <w:bottom w:val="none" w:sz="0" w:space="0" w:color="auto"/>
            <w:right w:val="none" w:sz="0" w:space="0" w:color="auto"/>
          </w:divBdr>
          <w:divsChild>
            <w:div w:id="120852093">
              <w:marLeft w:val="0"/>
              <w:marRight w:val="0"/>
              <w:marTop w:val="0"/>
              <w:marBottom w:val="0"/>
              <w:divBdr>
                <w:top w:val="none" w:sz="0" w:space="0" w:color="auto"/>
                <w:left w:val="none" w:sz="0" w:space="0" w:color="auto"/>
                <w:bottom w:val="none" w:sz="0" w:space="0" w:color="auto"/>
                <w:right w:val="none" w:sz="0" w:space="0" w:color="auto"/>
              </w:divBdr>
              <w:divsChild>
                <w:div w:id="99660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56347">
      <w:bodyDiv w:val="1"/>
      <w:marLeft w:val="0"/>
      <w:marRight w:val="0"/>
      <w:marTop w:val="0"/>
      <w:marBottom w:val="0"/>
      <w:divBdr>
        <w:top w:val="none" w:sz="0" w:space="0" w:color="auto"/>
        <w:left w:val="none" w:sz="0" w:space="0" w:color="auto"/>
        <w:bottom w:val="none" w:sz="0" w:space="0" w:color="auto"/>
        <w:right w:val="none" w:sz="0" w:space="0" w:color="auto"/>
      </w:divBdr>
      <w:divsChild>
        <w:div w:id="616253919">
          <w:marLeft w:val="0"/>
          <w:marRight w:val="0"/>
          <w:marTop w:val="0"/>
          <w:marBottom w:val="0"/>
          <w:divBdr>
            <w:top w:val="none" w:sz="0" w:space="0" w:color="auto"/>
            <w:left w:val="none" w:sz="0" w:space="0" w:color="auto"/>
            <w:bottom w:val="none" w:sz="0" w:space="0" w:color="auto"/>
            <w:right w:val="none" w:sz="0" w:space="0" w:color="auto"/>
          </w:divBdr>
          <w:divsChild>
            <w:div w:id="158690446">
              <w:marLeft w:val="0"/>
              <w:marRight w:val="0"/>
              <w:marTop w:val="0"/>
              <w:marBottom w:val="0"/>
              <w:divBdr>
                <w:top w:val="none" w:sz="0" w:space="0" w:color="auto"/>
                <w:left w:val="none" w:sz="0" w:space="0" w:color="auto"/>
                <w:bottom w:val="none" w:sz="0" w:space="0" w:color="auto"/>
                <w:right w:val="none" w:sz="0" w:space="0" w:color="auto"/>
              </w:divBdr>
              <w:divsChild>
                <w:div w:id="41131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59528">
      <w:bodyDiv w:val="1"/>
      <w:marLeft w:val="0"/>
      <w:marRight w:val="0"/>
      <w:marTop w:val="0"/>
      <w:marBottom w:val="0"/>
      <w:divBdr>
        <w:top w:val="none" w:sz="0" w:space="0" w:color="auto"/>
        <w:left w:val="none" w:sz="0" w:space="0" w:color="auto"/>
        <w:bottom w:val="none" w:sz="0" w:space="0" w:color="auto"/>
        <w:right w:val="none" w:sz="0" w:space="0" w:color="auto"/>
      </w:divBdr>
      <w:divsChild>
        <w:div w:id="1587956147">
          <w:marLeft w:val="0"/>
          <w:marRight w:val="0"/>
          <w:marTop w:val="0"/>
          <w:marBottom w:val="0"/>
          <w:divBdr>
            <w:top w:val="none" w:sz="0" w:space="0" w:color="auto"/>
            <w:left w:val="none" w:sz="0" w:space="0" w:color="auto"/>
            <w:bottom w:val="none" w:sz="0" w:space="0" w:color="auto"/>
            <w:right w:val="none" w:sz="0" w:space="0" w:color="auto"/>
          </w:divBdr>
          <w:divsChild>
            <w:div w:id="1933124569">
              <w:marLeft w:val="0"/>
              <w:marRight w:val="0"/>
              <w:marTop w:val="0"/>
              <w:marBottom w:val="0"/>
              <w:divBdr>
                <w:top w:val="none" w:sz="0" w:space="0" w:color="auto"/>
                <w:left w:val="none" w:sz="0" w:space="0" w:color="auto"/>
                <w:bottom w:val="none" w:sz="0" w:space="0" w:color="auto"/>
                <w:right w:val="none" w:sz="0" w:space="0" w:color="auto"/>
              </w:divBdr>
              <w:divsChild>
                <w:div w:id="108803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51885">
      <w:bodyDiv w:val="1"/>
      <w:marLeft w:val="0"/>
      <w:marRight w:val="0"/>
      <w:marTop w:val="0"/>
      <w:marBottom w:val="0"/>
      <w:divBdr>
        <w:top w:val="none" w:sz="0" w:space="0" w:color="auto"/>
        <w:left w:val="none" w:sz="0" w:space="0" w:color="auto"/>
        <w:bottom w:val="none" w:sz="0" w:space="0" w:color="auto"/>
        <w:right w:val="none" w:sz="0" w:space="0" w:color="auto"/>
      </w:divBdr>
      <w:divsChild>
        <w:div w:id="1976518658">
          <w:marLeft w:val="0"/>
          <w:marRight w:val="0"/>
          <w:marTop w:val="0"/>
          <w:marBottom w:val="0"/>
          <w:divBdr>
            <w:top w:val="none" w:sz="0" w:space="0" w:color="auto"/>
            <w:left w:val="none" w:sz="0" w:space="0" w:color="auto"/>
            <w:bottom w:val="none" w:sz="0" w:space="0" w:color="auto"/>
            <w:right w:val="none" w:sz="0" w:space="0" w:color="auto"/>
          </w:divBdr>
          <w:divsChild>
            <w:div w:id="217211797">
              <w:marLeft w:val="0"/>
              <w:marRight w:val="0"/>
              <w:marTop w:val="0"/>
              <w:marBottom w:val="0"/>
              <w:divBdr>
                <w:top w:val="none" w:sz="0" w:space="0" w:color="auto"/>
                <w:left w:val="none" w:sz="0" w:space="0" w:color="auto"/>
                <w:bottom w:val="none" w:sz="0" w:space="0" w:color="auto"/>
                <w:right w:val="none" w:sz="0" w:space="0" w:color="auto"/>
              </w:divBdr>
              <w:divsChild>
                <w:div w:id="120864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03187">
      <w:bodyDiv w:val="1"/>
      <w:marLeft w:val="0"/>
      <w:marRight w:val="0"/>
      <w:marTop w:val="0"/>
      <w:marBottom w:val="0"/>
      <w:divBdr>
        <w:top w:val="none" w:sz="0" w:space="0" w:color="auto"/>
        <w:left w:val="none" w:sz="0" w:space="0" w:color="auto"/>
        <w:bottom w:val="none" w:sz="0" w:space="0" w:color="auto"/>
        <w:right w:val="none" w:sz="0" w:space="0" w:color="auto"/>
      </w:divBdr>
      <w:divsChild>
        <w:div w:id="382827849">
          <w:marLeft w:val="0"/>
          <w:marRight w:val="0"/>
          <w:marTop w:val="0"/>
          <w:marBottom w:val="0"/>
          <w:divBdr>
            <w:top w:val="none" w:sz="0" w:space="0" w:color="auto"/>
            <w:left w:val="none" w:sz="0" w:space="0" w:color="auto"/>
            <w:bottom w:val="none" w:sz="0" w:space="0" w:color="auto"/>
            <w:right w:val="none" w:sz="0" w:space="0" w:color="auto"/>
          </w:divBdr>
          <w:divsChild>
            <w:div w:id="1136919933">
              <w:marLeft w:val="0"/>
              <w:marRight w:val="0"/>
              <w:marTop w:val="0"/>
              <w:marBottom w:val="0"/>
              <w:divBdr>
                <w:top w:val="none" w:sz="0" w:space="0" w:color="auto"/>
                <w:left w:val="none" w:sz="0" w:space="0" w:color="auto"/>
                <w:bottom w:val="none" w:sz="0" w:space="0" w:color="auto"/>
                <w:right w:val="none" w:sz="0" w:space="0" w:color="auto"/>
              </w:divBdr>
              <w:divsChild>
                <w:div w:id="180075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29483">
      <w:bodyDiv w:val="1"/>
      <w:marLeft w:val="0"/>
      <w:marRight w:val="0"/>
      <w:marTop w:val="0"/>
      <w:marBottom w:val="0"/>
      <w:divBdr>
        <w:top w:val="none" w:sz="0" w:space="0" w:color="auto"/>
        <w:left w:val="none" w:sz="0" w:space="0" w:color="auto"/>
        <w:bottom w:val="none" w:sz="0" w:space="0" w:color="auto"/>
        <w:right w:val="none" w:sz="0" w:space="0" w:color="auto"/>
      </w:divBdr>
      <w:divsChild>
        <w:div w:id="790174699">
          <w:marLeft w:val="0"/>
          <w:marRight w:val="0"/>
          <w:marTop w:val="0"/>
          <w:marBottom w:val="0"/>
          <w:divBdr>
            <w:top w:val="none" w:sz="0" w:space="0" w:color="auto"/>
            <w:left w:val="none" w:sz="0" w:space="0" w:color="auto"/>
            <w:bottom w:val="none" w:sz="0" w:space="0" w:color="auto"/>
            <w:right w:val="none" w:sz="0" w:space="0" w:color="auto"/>
          </w:divBdr>
          <w:divsChild>
            <w:div w:id="1156343756">
              <w:marLeft w:val="0"/>
              <w:marRight w:val="0"/>
              <w:marTop w:val="0"/>
              <w:marBottom w:val="0"/>
              <w:divBdr>
                <w:top w:val="none" w:sz="0" w:space="0" w:color="auto"/>
                <w:left w:val="none" w:sz="0" w:space="0" w:color="auto"/>
                <w:bottom w:val="none" w:sz="0" w:space="0" w:color="auto"/>
                <w:right w:val="none" w:sz="0" w:space="0" w:color="auto"/>
              </w:divBdr>
              <w:divsChild>
                <w:div w:id="162326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19794">
      <w:bodyDiv w:val="1"/>
      <w:marLeft w:val="0"/>
      <w:marRight w:val="0"/>
      <w:marTop w:val="0"/>
      <w:marBottom w:val="0"/>
      <w:divBdr>
        <w:top w:val="none" w:sz="0" w:space="0" w:color="auto"/>
        <w:left w:val="none" w:sz="0" w:space="0" w:color="auto"/>
        <w:bottom w:val="none" w:sz="0" w:space="0" w:color="auto"/>
        <w:right w:val="none" w:sz="0" w:space="0" w:color="auto"/>
      </w:divBdr>
      <w:divsChild>
        <w:div w:id="1999266293">
          <w:marLeft w:val="0"/>
          <w:marRight w:val="0"/>
          <w:marTop w:val="0"/>
          <w:marBottom w:val="0"/>
          <w:divBdr>
            <w:top w:val="none" w:sz="0" w:space="0" w:color="auto"/>
            <w:left w:val="none" w:sz="0" w:space="0" w:color="auto"/>
            <w:bottom w:val="none" w:sz="0" w:space="0" w:color="auto"/>
            <w:right w:val="none" w:sz="0" w:space="0" w:color="auto"/>
          </w:divBdr>
          <w:divsChild>
            <w:div w:id="566691540">
              <w:marLeft w:val="0"/>
              <w:marRight w:val="0"/>
              <w:marTop w:val="0"/>
              <w:marBottom w:val="0"/>
              <w:divBdr>
                <w:top w:val="none" w:sz="0" w:space="0" w:color="auto"/>
                <w:left w:val="none" w:sz="0" w:space="0" w:color="auto"/>
                <w:bottom w:val="none" w:sz="0" w:space="0" w:color="auto"/>
                <w:right w:val="none" w:sz="0" w:space="0" w:color="auto"/>
              </w:divBdr>
              <w:divsChild>
                <w:div w:id="148742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3070">
      <w:bodyDiv w:val="1"/>
      <w:marLeft w:val="0"/>
      <w:marRight w:val="0"/>
      <w:marTop w:val="0"/>
      <w:marBottom w:val="0"/>
      <w:divBdr>
        <w:top w:val="none" w:sz="0" w:space="0" w:color="auto"/>
        <w:left w:val="none" w:sz="0" w:space="0" w:color="auto"/>
        <w:bottom w:val="none" w:sz="0" w:space="0" w:color="auto"/>
        <w:right w:val="none" w:sz="0" w:space="0" w:color="auto"/>
      </w:divBdr>
      <w:divsChild>
        <w:div w:id="1126846923">
          <w:marLeft w:val="0"/>
          <w:marRight w:val="0"/>
          <w:marTop w:val="0"/>
          <w:marBottom w:val="0"/>
          <w:divBdr>
            <w:top w:val="none" w:sz="0" w:space="0" w:color="auto"/>
            <w:left w:val="none" w:sz="0" w:space="0" w:color="auto"/>
            <w:bottom w:val="none" w:sz="0" w:space="0" w:color="auto"/>
            <w:right w:val="none" w:sz="0" w:space="0" w:color="auto"/>
          </w:divBdr>
          <w:divsChild>
            <w:div w:id="513153087">
              <w:marLeft w:val="0"/>
              <w:marRight w:val="0"/>
              <w:marTop w:val="0"/>
              <w:marBottom w:val="0"/>
              <w:divBdr>
                <w:top w:val="none" w:sz="0" w:space="0" w:color="auto"/>
                <w:left w:val="none" w:sz="0" w:space="0" w:color="auto"/>
                <w:bottom w:val="none" w:sz="0" w:space="0" w:color="auto"/>
                <w:right w:val="none" w:sz="0" w:space="0" w:color="auto"/>
              </w:divBdr>
              <w:divsChild>
                <w:div w:id="74622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61251">
      <w:bodyDiv w:val="1"/>
      <w:marLeft w:val="0"/>
      <w:marRight w:val="0"/>
      <w:marTop w:val="0"/>
      <w:marBottom w:val="0"/>
      <w:divBdr>
        <w:top w:val="none" w:sz="0" w:space="0" w:color="auto"/>
        <w:left w:val="none" w:sz="0" w:space="0" w:color="auto"/>
        <w:bottom w:val="none" w:sz="0" w:space="0" w:color="auto"/>
        <w:right w:val="none" w:sz="0" w:space="0" w:color="auto"/>
      </w:divBdr>
      <w:divsChild>
        <w:div w:id="1895772244">
          <w:marLeft w:val="0"/>
          <w:marRight w:val="0"/>
          <w:marTop w:val="0"/>
          <w:marBottom w:val="0"/>
          <w:divBdr>
            <w:top w:val="none" w:sz="0" w:space="0" w:color="auto"/>
            <w:left w:val="none" w:sz="0" w:space="0" w:color="auto"/>
            <w:bottom w:val="none" w:sz="0" w:space="0" w:color="auto"/>
            <w:right w:val="none" w:sz="0" w:space="0" w:color="auto"/>
          </w:divBdr>
          <w:divsChild>
            <w:div w:id="271058664">
              <w:marLeft w:val="0"/>
              <w:marRight w:val="0"/>
              <w:marTop w:val="0"/>
              <w:marBottom w:val="0"/>
              <w:divBdr>
                <w:top w:val="none" w:sz="0" w:space="0" w:color="auto"/>
                <w:left w:val="none" w:sz="0" w:space="0" w:color="auto"/>
                <w:bottom w:val="none" w:sz="0" w:space="0" w:color="auto"/>
                <w:right w:val="none" w:sz="0" w:space="0" w:color="auto"/>
              </w:divBdr>
              <w:divsChild>
                <w:div w:id="210306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7012">
      <w:bodyDiv w:val="1"/>
      <w:marLeft w:val="0"/>
      <w:marRight w:val="0"/>
      <w:marTop w:val="0"/>
      <w:marBottom w:val="0"/>
      <w:divBdr>
        <w:top w:val="none" w:sz="0" w:space="0" w:color="auto"/>
        <w:left w:val="none" w:sz="0" w:space="0" w:color="auto"/>
        <w:bottom w:val="none" w:sz="0" w:space="0" w:color="auto"/>
        <w:right w:val="none" w:sz="0" w:space="0" w:color="auto"/>
      </w:divBdr>
      <w:divsChild>
        <w:div w:id="1041251806">
          <w:marLeft w:val="0"/>
          <w:marRight w:val="0"/>
          <w:marTop w:val="0"/>
          <w:marBottom w:val="0"/>
          <w:divBdr>
            <w:top w:val="none" w:sz="0" w:space="0" w:color="auto"/>
            <w:left w:val="none" w:sz="0" w:space="0" w:color="auto"/>
            <w:bottom w:val="none" w:sz="0" w:space="0" w:color="auto"/>
            <w:right w:val="none" w:sz="0" w:space="0" w:color="auto"/>
          </w:divBdr>
          <w:divsChild>
            <w:div w:id="43409812">
              <w:marLeft w:val="0"/>
              <w:marRight w:val="0"/>
              <w:marTop w:val="0"/>
              <w:marBottom w:val="0"/>
              <w:divBdr>
                <w:top w:val="none" w:sz="0" w:space="0" w:color="auto"/>
                <w:left w:val="none" w:sz="0" w:space="0" w:color="auto"/>
                <w:bottom w:val="none" w:sz="0" w:space="0" w:color="auto"/>
                <w:right w:val="none" w:sz="0" w:space="0" w:color="auto"/>
              </w:divBdr>
              <w:divsChild>
                <w:div w:id="1933968431">
                  <w:marLeft w:val="0"/>
                  <w:marRight w:val="0"/>
                  <w:marTop w:val="0"/>
                  <w:marBottom w:val="0"/>
                  <w:divBdr>
                    <w:top w:val="none" w:sz="0" w:space="0" w:color="auto"/>
                    <w:left w:val="none" w:sz="0" w:space="0" w:color="auto"/>
                    <w:bottom w:val="none" w:sz="0" w:space="0" w:color="auto"/>
                    <w:right w:val="none" w:sz="0" w:space="0" w:color="auto"/>
                  </w:divBdr>
                  <w:divsChild>
                    <w:div w:id="71119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0252">
              <w:marLeft w:val="0"/>
              <w:marRight w:val="0"/>
              <w:marTop w:val="0"/>
              <w:marBottom w:val="0"/>
              <w:divBdr>
                <w:top w:val="none" w:sz="0" w:space="0" w:color="auto"/>
                <w:left w:val="none" w:sz="0" w:space="0" w:color="auto"/>
                <w:bottom w:val="none" w:sz="0" w:space="0" w:color="auto"/>
                <w:right w:val="none" w:sz="0" w:space="0" w:color="auto"/>
              </w:divBdr>
              <w:divsChild>
                <w:div w:id="1842893956">
                  <w:marLeft w:val="0"/>
                  <w:marRight w:val="0"/>
                  <w:marTop w:val="0"/>
                  <w:marBottom w:val="0"/>
                  <w:divBdr>
                    <w:top w:val="none" w:sz="0" w:space="0" w:color="auto"/>
                    <w:left w:val="none" w:sz="0" w:space="0" w:color="auto"/>
                    <w:bottom w:val="none" w:sz="0" w:space="0" w:color="auto"/>
                    <w:right w:val="none" w:sz="0" w:space="0" w:color="auto"/>
                  </w:divBdr>
                  <w:divsChild>
                    <w:div w:id="354499728">
                      <w:marLeft w:val="0"/>
                      <w:marRight w:val="0"/>
                      <w:marTop w:val="0"/>
                      <w:marBottom w:val="0"/>
                      <w:divBdr>
                        <w:top w:val="none" w:sz="0" w:space="0" w:color="auto"/>
                        <w:left w:val="none" w:sz="0" w:space="0" w:color="auto"/>
                        <w:bottom w:val="none" w:sz="0" w:space="0" w:color="auto"/>
                        <w:right w:val="none" w:sz="0" w:space="0" w:color="auto"/>
                      </w:divBdr>
                    </w:div>
                  </w:divsChild>
                </w:div>
                <w:div w:id="954219181">
                  <w:marLeft w:val="0"/>
                  <w:marRight w:val="0"/>
                  <w:marTop w:val="0"/>
                  <w:marBottom w:val="0"/>
                  <w:divBdr>
                    <w:top w:val="none" w:sz="0" w:space="0" w:color="auto"/>
                    <w:left w:val="none" w:sz="0" w:space="0" w:color="auto"/>
                    <w:bottom w:val="none" w:sz="0" w:space="0" w:color="auto"/>
                    <w:right w:val="none" w:sz="0" w:space="0" w:color="auto"/>
                  </w:divBdr>
                  <w:divsChild>
                    <w:div w:id="1527595417">
                      <w:marLeft w:val="0"/>
                      <w:marRight w:val="0"/>
                      <w:marTop w:val="0"/>
                      <w:marBottom w:val="0"/>
                      <w:divBdr>
                        <w:top w:val="none" w:sz="0" w:space="0" w:color="auto"/>
                        <w:left w:val="none" w:sz="0" w:space="0" w:color="auto"/>
                        <w:bottom w:val="none" w:sz="0" w:space="0" w:color="auto"/>
                        <w:right w:val="none" w:sz="0" w:space="0" w:color="auto"/>
                      </w:divBdr>
                    </w:div>
                  </w:divsChild>
                </w:div>
                <w:div w:id="348677883">
                  <w:marLeft w:val="0"/>
                  <w:marRight w:val="0"/>
                  <w:marTop w:val="0"/>
                  <w:marBottom w:val="0"/>
                  <w:divBdr>
                    <w:top w:val="none" w:sz="0" w:space="0" w:color="auto"/>
                    <w:left w:val="none" w:sz="0" w:space="0" w:color="auto"/>
                    <w:bottom w:val="none" w:sz="0" w:space="0" w:color="auto"/>
                    <w:right w:val="none" w:sz="0" w:space="0" w:color="auto"/>
                  </w:divBdr>
                  <w:divsChild>
                    <w:div w:id="221604148">
                      <w:marLeft w:val="0"/>
                      <w:marRight w:val="0"/>
                      <w:marTop w:val="0"/>
                      <w:marBottom w:val="0"/>
                      <w:divBdr>
                        <w:top w:val="none" w:sz="0" w:space="0" w:color="auto"/>
                        <w:left w:val="none" w:sz="0" w:space="0" w:color="auto"/>
                        <w:bottom w:val="none" w:sz="0" w:space="0" w:color="auto"/>
                        <w:right w:val="none" w:sz="0" w:space="0" w:color="auto"/>
                      </w:divBdr>
                    </w:div>
                  </w:divsChild>
                </w:div>
                <w:div w:id="1289892273">
                  <w:marLeft w:val="0"/>
                  <w:marRight w:val="0"/>
                  <w:marTop w:val="0"/>
                  <w:marBottom w:val="0"/>
                  <w:divBdr>
                    <w:top w:val="none" w:sz="0" w:space="0" w:color="auto"/>
                    <w:left w:val="none" w:sz="0" w:space="0" w:color="auto"/>
                    <w:bottom w:val="none" w:sz="0" w:space="0" w:color="auto"/>
                    <w:right w:val="none" w:sz="0" w:space="0" w:color="auto"/>
                  </w:divBdr>
                  <w:divsChild>
                    <w:div w:id="1431509242">
                      <w:marLeft w:val="0"/>
                      <w:marRight w:val="0"/>
                      <w:marTop w:val="0"/>
                      <w:marBottom w:val="0"/>
                      <w:divBdr>
                        <w:top w:val="none" w:sz="0" w:space="0" w:color="auto"/>
                        <w:left w:val="none" w:sz="0" w:space="0" w:color="auto"/>
                        <w:bottom w:val="none" w:sz="0" w:space="0" w:color="auto"/>
                        <w:right w:val="none" w:sz="0" w:space="0" w:color="auto"/>
                      </w:divBdr>
                    </w:div>
                  </w:divsChild>
                </w:div>
                <w:div w:id="1732263807">
                  <w:marLeft w:val="0"/>
                  <w:marRight w:val="0"/>
                  <w:marTop w:val="0"/>
                  <w:marBottom w:val="0"/>
                  <w:divBdr>
                    <w:top w:val="none" w:sz="0" w:space="0" w:color="auto"/>
                    <w:left w:val="none" w:sz="0" w:space="0" w:color="auto"/>
                    <w:bottom w:val="none" w:sz="0" w:space="0" w:color="auto"/>
                    <w:right w:val="none" w:sz="0" w:space="0" w:color="auto"/>
                  </w:divBdr>
                  <w:divsChild>
                    <w:div w:id="206787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12000">
      <w:bodyDiv w:val="1"/>
      <w:marLeft w:val="0"/>
      <w:marRight w:val="0"/>
      <w:marTop w:val="0"/>
      <w:marBottom w:val="0"/>
      <w:divBdr>
        <w:top w:val="none" w:sz="0" w:space="0" w:color="auto"/>
        <w:left w:val="none" w:sz="0" w:space="0" w:color="auto"/>
        <w:bottom w:val="none" w:sz="0" w:space="0" w:color="auto"/>
        <w:right w:val="none" w:sz="0" w:space="0" w:color="auto"/>
      </w:divBdr>
      <w:divsChild>
        <w:div w:id="223104833">
          <w:marLeft w:val="0"/>
          <w:marRight w:val="0"/>
          <w:marTop w:val="0"/>
          <w:marBottom w:val="0"/>
          <w:divBdr>
            <w:top w:val="none" w:sz="0" w:space="0" w:color="auto"/>
            <w:left w:val="none" w:sz="0" w:space="0" w:color="auto"/>
            <w:bottom w:val="none" w:sz="0" w:space="0" w:color="auto"/>
            <w:right w:val="none" w:sz="0" w:space="0" w:color="auto"/>
          </w:divBdr>
          <w:divsChild>
            <w:div w:id="1086075764">
              <w:marLeft w:val="0"/>
              <w:marRight w:val="0"/>
              <w:marTop w:val="0"/>
              <w:marBottom w:val="0"/>
              <w:divBdr>
                <w:top w:val="none" w:sz="0" w:space="0" w:color="auto"/>
                <w:left w:val="none" w:sz="0" w:space="0" w:color="auto"/>
                <w:bottom w:val="none" w:sz="0" w:space="0" w:color="auto"/>
                <w:right w:val="none" w:sz="0" w:space="0" w:color="auto"/>
              </w:divBdr>
              <w:divsChild>
                <w:div w:id="2068454153">
                  <w:marLeft w:val="0"/>
                  <w:marRight w:val="0"/>
                  <w:marTop w:val="0"/>
                  <w:marBottom w:val="0"/>
                  <w:divBdr>
                    <w:top w:val="none" w:sz="0" w:space="0" w:color="auto"/>
                    <w:left w:val="none" w:sz="0" w:space="0" w:color="auto"/>
                    <w:bottom w:val="none" w:sz="0" w:space="0" w:color="auto"/>
                    <w:right w:val="none" w:sz="0" w:space="0" w:color="auto"/>
                  </w:divBdr>
                  <w:divsChild>
                    <w:div w:id="17623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75912">
      <w:bodyDiv w:val="1"/>
      <w:marLeft w:val="0"/>
      <w:marRight w:val="0"/>
      <w:marTop w:val="0"/>
      <w:marBottom w:val="0"/>
      <w:divBdr>
        <w:top w:val="none" w:sz="0" w:space="0" w:color="auto"/>
        <w:left w:val="none" w:sz="0" w:space="0" w:color="auto"/>
        <w:bottom w:val="none" w:sz="0" w:space="0" w:color="auto"/>
        <w:right w:val="none" w:sz="0" w:space="0" w:color="auto"/>
      </w:divBdr>
      <w:divsChild>
        <w:div w:id="1637485966">
          <w:marLeft w:val="0"/>
          <w:marRight w:val="0"/>
          <w:marTop w:val="0"/>
          <w:marBottom w:val="0"/>
          <w:divBdr>
            <w:top w:val="none" w:sz="0" w:space="0" w:color="auto"/>
            <w:left w:val="none" w:sz="0" w:space="0" w:color="auto"/>
            <w:bottom w:val="none" w:sz="0" w:space="0" w:color="auto"/>
            <w:right w:val="none" w:sz="0" w:space="0" w:color="auto"/>
          </w:divBdr>
          <w:divsChild>
            <w:div w:id="361630757">
              <w:marLeft w:val="0"/>
              <w:marRight w:val="0"/>
              <w:marTop w:val="0"/>
              <w:marBottom w:val="0"/>
              <w:divBdr>
                <w:top w:val="none" w:sz="0" w:space="0" w:color="auto"/>
                <w:left w:val="none" w:sz="0" w:space="0" w:color="auto"/>
                <w:bottom w:val="none" w:sz="0" w:space="0" w:color="auto"/>
                <w:right w:val="none" w:sz="0" w:space="0" w:color="auto"/>
              </w:divBdr>
              <w:divsChild>
                <w:div w:id="126761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150733">
      <w:bodyDiv w:val="1"/>
      <w:marLeft w:val="0"/>
      <w:marRight w:val="0"/>
      <w:marTop w:val="0"/>
      <w:marBottom w:val="0"/>
      <w:divBdr>
        <w:top w:val="none" w:sz="0" w:space="0" w:color="auto"/>
        <w:left w:val="none" w:sz="0" w:space="0" w:color="auto"/>
        <w:bottom w:val="none" w:sz="0" w:space="0" w:color="auto"/>
        <w:right w:val="none" w:sz="0" w:space="0" w:color="auto"/>
      </w:divBdr>
      <w:divsChild>
        <w:div w:id="2141411751">
          <w:marLeft w:val="0"/>
          <w:marRight w:val="0"/>
          <w:marTop w:val="0"/>
          <w:marBottom w:val="0"/>
          <w:divBdr>
            <w:top w:val="none" w:sz="0" w:space="0" w:color="auto"/>
            <w:left w:val="none" w:sz="0" w:space="0" w:color="auto"/>
            <w:bottom w:val="none" w:sz="0" w:space="0" w:color="auto"/>
            <w:right w:val="none" w:sz="0" w:space="0" w:color="auto"/>
          </w:divBdr>
          <w:divsChild>
            <w:div w:id="209344465">
              <w:marLeft w:val="0"/>
              <w:marRight w:val="0"/>
              <w:marTop w:val="0"/>
              <w:marBottom w:val="0"/>
              <w:divBdr>
                <w:top w:val="none" w:sz="0" w:space="0" w:color="auto"/>
                <w:left w:val="none" w:sz="0" w:space="0" w:color="auto"/>
                <w:bottom w:val="none" w:sz="0" w:space="0" w:color="auto"/>
                <w:right w:val="none" w:sz="0" w:space="0" w:color="auto"/>
              </w:divBdr>
              <w:divsChild>
                <w:div w:id="38891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94004">
      <w:bodyDiv w:val="1"/>
      <w:marLeft w:val="0"/>
      <w:marRight w:val="0"/>
      <w:marTop w:val="0"/>
      <w:marBottom w:val="0"/>
      <w:divBdr>
        <w:top w:val="none" w:sz="0" w:space="0" w:color="auto"/>
        <w:left w:val="none" w:sz="0" w:space="0" w:color="auto"/>
        <w:bottom w:val="none" w:sz="0" w:space="0" w:color="auto"/>
        <w:right w:val="none" w:sz="0" w:space="0" w:color="auto"/>
      </w:divBdr>
      <w:divsChild>
        <w:div w:id="1731341309">
          <w:marLeft w:val="0"/>
          <w:marRight w:val="0"/>
          <w:marTop w:val="0"/>
          <w:marBottom w:val="0"/>
          <w:divBdr>
            <w:top w:val="none" w:sz="0" w:space="0" w:color="auto"/>
            <w:left w:val="none" w:sz="0" w:space="0" w:color="auto"/>
            <w:bottom w:val="none" w:sz="0" w:space="0" w:color="auto"/>
            <w:right w:val="none" w:sz="0" w:space="0" w:color="auto"/>
          </w:divBdr>
          <w:divsChild>
            <w:div w:id="756024441">
              <w:marLeft w:val="0"/>
              <w:marRight w:val="0"/>
              <w:marTop w:val="0"/>
              <w:marBottom w:val="0"/>
              <w:divBdr>
                <w:top w:val="none" w:sz="0" w:space="0" w:color="auto"/>
                <w:left w:val="none" w:sz="0" w:space="0" w:color="auto"/>
                <w:bottom w:val="none" w:sz="0" w:space="0" w:color="auto"/>
                <w:right w:val="none" w:sz="0" w:space="0" w:color="auto"/>
              </w:divBdr>
              <w:divsChild>
                <w:div w:id="1711879159">
                  <w:marLeft w:val="0"/>
                  <w:marRight w:val="0"/>
                  <w:marTop w:val="0"/>
                  <w:marBottom w:val="0"/>
                  <w:divBdr>
                    <w:top w:val="none" w:sz="0" w:space="0" w:color="auto"/>
                    <w:left w:val="none" w:sz="0" w:space="0" w:color="auto"/>
                    <w:bottom w:val="none" w:sz="0" w:space="0" w:color="auto"/>
                    <w:right w:val="none" w:sz="0" w:space="0" w:color="auto"/>
                  </w:divBdr>
                </w:div>
              </w:divsChild>
            </w:div>
            <w:div w:id="1304891859">
              <w:marLeft w:val="0"/>
              <w:marRight w:val="0"/>
              <w:marTop w:val="0"/>
              <w:marBottom w:val="0"/>
              <w:divBdr>
                <w:top w:val="none" w:sz="0" w:space="0" w:color="auto"/>
                <w:left w:val="none" w:sz="0" w:space="0" w:color="auto"/>
                <w:bottom w:val="none" w:sz="0" w:space="0" w:color="auto"/>
                <w:right w:val="none" w:sz="0" w:space="0" w:color="auto"/>
              </w:divBdr>
              <w:divsChild>
                <w:div w:id="54266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473114">
      <w:bodyDiv w:val="1"/>
      <w:marLeft w:val="0"/>
      <w:marRight w:val="0"/>
      <w:marTop w:val="0"/>
      <w:marBottom w:val="0"/>
      <w:divBdr>
        <w:top w:val="none" w:sz="0" w:space="0" w:color="auto"/>
        <w:left w:val="none" w:sz="0" w:space="0" w:color="auto"/>
        <w:bottom w:val="none" w:sz="0" w:space="0" w:color="auto"/>
        <w:right w:val="none" w:sz="0" w:space="0" w:color="auto"/>
      </w:divBdr>
      <w:divsChild>
        <w:div w:id="2002537888">
          <w:marLeft w:val="0"/>
          <w:marRight w:val="0"/>
          <w:marTop w:val="0"/>
          <w:marBottom w:val="0"/>
          <w:divBdr>
            <w:top w:val="none" w:sz="0" w:space="0" w:color="auto"/>
            <w:left w:val="none" w:sz="0" w:space="0" w:color="auto"/>
            <w:bottom w:val="none" w:sz="0" w:space="0" w:color="auto"/>
            <w:right w:val="none" w:sz="0" w:space="0" w:color="auto"/>
          </w:divBdr>
          <w:divsChild>
            <w:div w:id="358628813">
              <w:marLeft w:val="0"/>
              <w:marRight w:val="0"/>
              <w:marTop w:val="0"/>
              <w:marBottom w:val="0"/>
              <w:divBdr>
                <w:top w:val="none" w:sz="0" w:space="0" w:color="auto"/>
                <w:left w:val="none" w:sz="0" w:space="0" w:color="auto"/>
                <w:bottom w:val="none" w:sz="0" w:space="0" w:color="auto"/>
                <w:right w:val="none" w:sz="0" w:space="0" w:color="auto"/>
              </w:divBdr>
              <w:divsChild>
                <w:div w:id="198862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874171">
      <w:bodyDiv w:val="1"/>
      <w:marLeft w:val="0"/>
      <w:marRight w:val="0"/>
      <w:marTop w:val="0"/>
      <w:marBottom w:val="0"/>
      <w:divBdr>
        <w:top w:val="none" w:sz="0" w:space="0" w:color="auto"/>
        <w:left w:val="none" w:sz="0" w:space="0" w:color="auto"/>
        <w:bottom w:val="none" w:sz="0" w:space="0" w:color="auto"/>
        <w:right w:val="none" w:sz="0" w:space="0" w:color="auto"/>
      </w:divBdr>
      <w:divsChild>
        <w:div w:id="1366516693">
          <w:marLeft w:val="0"/>
          <w:marRight w:val="0"/>
          <w:marTop w:val="0"/>
          <w:marBottom w:val="0"/>
          <w:divBdr>
            <w:top w:val="none" w:sz="0" w:space="0" w:color="auto"/>
            <w:left w:val="none" w:sz="0" w:space="0" w:color="auto"/>
            <w:bottom w:val="none" w:sz="0" w:space="0" w:color="auto"/>
            <w:right w:val="none" w:sz="0" w:space="0" w:color="auto"/>
          </w:divBdr>
          <w:divsChild>
            <w:div w:id="799229775">
              <w:marLeft w:val="0"/>
              <w:marRight w:val="0"/>
              <w:marTop w:val="0"/>
              <w:marBottom w:val="0"/>
              <w:divBdr>
                <w:top w:val="none" w:sz="0" w:space="0" w:color="auto"/>
                <w:left w:val="none" w:sz="0" w:space="0" w:color="auto"/>
                <w:bottom w:val="none" w:sz="0" w:space="0" w:color="auto"/>
                <w:right w:val="none" w:sz="0" w:space="0" w:color="auto"/>
              </w:divBdr>
              <w:divsChild>
                <w:div w:id="123851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110731">
      <w:bodyDiv w:val="1"/>
      <w:marLeft w:val="0"/>
      <w:marRight w:val="0"/>
      <w:marTop w:val="0"/>
      <w:marBottom w:val="0"/>
      <w:divBdr>
        <w:top w:val="none" w:sz="0" w:space="0" w:color="auto"/>
        <w:left w:val="none" w:sz="0" w:space="0" w:color="auto"/>
        <w:bottom w:val="none" w:sz="0" w:space="0" w:color="auto"/>
        <w:right w:val="none" w:sz="0" w:space="0" w:color="auto"/>
      </w:divBdr>
    </w:div>
    <w:div w:id="298415183">
      <w:bodyDiv w:val="1"/>
      <w:marLeft w:val="0"/>
      <w:marRight w:val="0"/>
      <w:marTop w:val="0"/>
      <w:marBottom w:val="0"/>
      <w:divBdr>
        <w:top w:val="none" w:sz="0" w:space="0" w:color="auto"/>
        <w:left w:val="none" w:sz="0" w:space="0" w:color="auto"/>
        <w:bottom w:val="none" w:sz="0" w:space="0" w:color="auto"/>
        <w:right w:val="none" w:sz="0" w:space="0" w:color="auto"/>
      </w:divBdr>
      <w:divsChild>
        <w:div w:id="2051807464">
          <w:marLeft w:val="0"/>
          <w:marRight w:val="0"/>
          <w:marTop w:val="0"/>
          <w:marBottom w:val="0"/>
          <w:divBdr>
            <w:top w:val="none" w:sz="0" w:space="0" w:color="auto"/>
            <w:left w:val="none" w:sz="0" w:space="0" w:color="auto"/>
            <w:bottom w:val="none" w:sz="0" w:space="0" w:color="auto"/>
            <w:right w:val="none" w:sz="0" w:space="0" w:color="auto"/>
          </w:divBdr>
          <w:divsChild>
            <w:div w:id="6097774">
              <w:marLeft w:val="0"/>
              <w:marRight w:val="0"/>
              <w:marTop w:val="0"/>
              <w:marBottom w:val="0"/>
              <w:divBdr>
                <w:top w:val="none" w:sz="0" w:space="0" w:color="auto"/>
                <w:left w:val="none" w:sz="0" w:space="0" w:color="auto"/>
                <w:bottom w:val="none" w:sz="0" w:space="0" w:color="auto"/>
                <w:right w:val="none" w:sz="0" w:space="0" w:color="auto"/>
              </w:divBdr>
              <w:divsChild>
                <w:div w:id="43024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588225">
      <w:bodyDiv w:val="1"/>
      <w:marLeft w:val="0"/>
      <w:marRight w:val="0"/>
      <w:marTop w:val="0"/>
      <w:marBottom w:val="0"/>
      <w:divBdr>
        <w:top w:val="none" w:sz="0" w:space="0" w:color="auto"/>
        <w:left w:val="none" w:sz="0" w:space="0" w:color="auto"/>
        <w:bottom w:val="none" w:sz="0" w:space="0" w:color="auto"/>
        <w:right w:val="none" w:sz="0" w:space="0" w:color="auto"/>
      </w:divBdr>
      <w:divsChild>
        <w:div w:id="97259578">
          <w:marLeft w:val="0"/>
          <w:marRight w:val="0"/>
          <w:marTop w:val="0"/>
          <w:marBottom w:val="0"/>
          <w:divBdr>
            <w:top w:val="none" w:sz="0" w:space="0" w:color="auto"/>
            <w:left w:val="none" w:sz="0" w:space="0" w:color="auto"/>
            <w:bottom w:val="none" w:sz="0" w:space="0" w:color="auto"/>
            <w:right w:val="none" w:sz="0" w:space="0" w:color="auto"/>
          </w:divBdr>
          <w:divsChild>
            <w:div w:id="1621839808">
              <w:marLeft w:val="0"/>
              <w:marRight w:val="0"/>
              <w:marTop w:val="0"/>
              <w:marBottom w:val="0"/>
              <w:divBdr>
                <w:top w:val="none" w:sz="0" w:space="0" w:color="auto"/>
                <w:left w:val="none" w:sz="0" w:space="0" w:color="auto"/>
                <w:bottom w:val="none" w:sz="0" w:space="0" w:color="auto"/>
                <w:right w:val="none" w:sz="0" w:space="0" w:color="auto"/>
              </w:divBdr>
              <w:divsChild>
                <w:div w:id="106202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70421453">
      <w:bodyDiv w:val="1"/>
      <w:marLeft w:val="0"/>
      <w:marRight w:val="0"/>
      <w:marTop w:val="0"/>
      <w:marBottom w:val="0"/>
      <w:divBdr>
        <w:top w:val="none" w:sz="0" w:space="0" w:color="auto"/>
        <w:left w:val="none" w:sz="0" w:space="0" w:color="auto"/>
        <w:bottom w:val="none" w:sz="0" w:space="0" w:color="auto"/>
        <w:right w:val="none" w:sz="0" w:space="0" w:color="auto"/>
      </w:divBdr>
      <w:divsChild>
        <w:div w:id="909970493">
          <w:marLeft w:val="0"/>
          <w:marRight w:val="0"/>
          <w:marTop w:val="0"/>
          <w:marBottom w:val="0"/>
          <w:divBdr>
            <w:top w:val="none" w:sz="0" w:space="0" w:color="auto"/>
            <w:left w:val="none" w:sz="0" w:space="0" w:color="auto"/>
            <w:bottom w:val="none" w:sz="0" w:space="0" w:color="auto"/>
            <w:right w:val="none" w:sz="0" w:space="0" w:color="auto"/>
          </w:divBdr>
          <w:divsChild>
            <w:div w:id="1502742820">
              <w:marLeft w:val="0"/>
              <w:marRight w:val="0"/>
              <w:marTop w:val="0"/>
              <w:marBottom w:val="0"/>
              <w:divBdr>
                <w:top w:val="none" w:sz="0" w:space="0" w:color="auto"/>
                <w:left w:val="none" w:sz="0" w:space="0" w:color="auto"/>
                <w:bottom w:val="none" w:sz="0" w:space="0" w:color="auto"/>
                <w:right w:val="none" w:sz="0" w:space="0" w:color="auto"/>
              </w:divBdr>
              <w:divsChild>
                <w:div w:id="1560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892349">
      <w:bodyDiv w:val="1"/>
      <w:marLeft w:val="0"/>
      <w:marRight w:val="0"/>
      <w:marTop w:val="0"/>
      <w:marBottom w:val="0"/>
      <w:divBdr>
        <w:top w:val="none" w:sz="0" w:space="0" w:color="auto"/>
        <w:left w:val="none" w:sz="0" w:space="0" w:color="auto"/>
        <w:bottom w:val="none" w:sz="0" w:space="0" w:color="auto"/>
        <w:right w:val="none" w:sz="0" w:space="0" w:color="auto"/>
      </w:divBdr>
      <w:divsChild>
        <w:div w:id="1498840433">
          <w:marLeft w:val="0"/>
          <w:marRight w:val="0"/>
          <w:marTop w:val="0"/>
          <w:marBottom w:val="0"/>
          <w:divBdr>
            <w:top w:val="none" w:sz="0" w:space="0" w:color="auto"/>
            <w:left w:val="none" w:sz="0" w:space="0" w:color="auto"/>
            <w:bottom w:val="none" w:sz="0" w:space="0" w:color="auto"/>
            <w:right w:val="none" w:sz="0" w:space="0" w:color="auto"/>
          </w:divBdr>
          <w:divsChild>
            <w:div w:id="2046326938">
              <w:marLeft w:val="0"/>
              <w:marRight w:val="0"/>
              <w:marTop w:val="0"/>
              <w:marBottom w:val="0"/>
              <w:divBdr>
                <w:top w:val="none" w:sz="0" w:space="0" w:color="auto"/>
                <w:left w:val="none" w:sz="0" w:space="0" w:color="auto"/>
                <w:bottom w:val="none" w:sz="0" w:space="0" w:color="auto"/>
                <w:right w:val="none" w:sz="0" w:space="0" w:color="auto"/>
              </w:divBdr>
              <w:divsChild>
                <w:div w:id="1764649233">
                  <w:marLeft w:val="0"/>
                  <w:marRight w:val="0"/>
                  <w:marTop w:val="0"/>
                  <w:marBottom w:val="0"/>
                  <w:divBdr>
                    <w:top w:val="none" w:sz="0" w:space="0" w:color="auto"/>
                    <w:left w:val="none" w:sz="0" w:space="0" w:color="auto"/>
                    <w:bottom w:val="none" w:sz="0" w:space="0" w:color="auto"/>
                    <w:right w:val="none" w:sz="0" w:space="0" w:color="auto"/>
                  </w:divBdr>
                  <w:divsChild>
                    <w:div w:id="1871260327">
                      <w:marLeft w:val="0"/>
                      <w:marRight w:val="0"/>
                      <w:marTop w:val="0"/>
                      <w:marBottom w:val="0"/>
                      <w:divBdr>
                        <w:top w:val="none" w:sz="0" w:space="0" w:color="auto"/>
                        <w:left w:val="none" w:sz="0" w:space="0" w:color="auto"/>
                        <w:bottom w:val="none" w:sz="0" w:space="0" w:color="auto"/>
                        <w:right w:val="none" w:sz="0" w:space="0" w:color="auto"/>
                      </w:divBdr>
                    </w:div>
                  </w:divsChild>
                </w:div>
                <w:div w:id="95251265">
                  <w:marLeft w:val="0"/>
                  <w:marRight w:val="0"/>
                  <w:marTop w:val="0"/>
                  <w:marBottom w:val="0"/>
                  <w:divBdr>
                    <w:top w:val="none" w:sz="0" w:space="0" w:color="auto"/>
                    <w:left w:val="none" w:sz="0" w:space="0" w:color="auto"/>
                    <w:bottom w:val="none" w:sz="0" w:space="0" w:color="auto"/>
                    <w:right w:val="none" w:sz="0" w:space="0" w:color="auto"/>
                  </w:divBdr>
                  <w:divsChild>
                    <w:div w:id="1663852981">
                      <w:marLeft w:val="0"/>
                      <w:marRight w:val="0"/>
                      <w:marTop w:val="0"/>
                      <w:marBottom w:val="0"/>
                      <w:divBdr>
                        <w:top w:val="none" w:sz="0" w:space="0" w:color="auto"/>
                        <w:left w:val="none" w:sz="0" w:space="0" w:color="auto"/>
                        <w:bottom w:val="none" w:sz="0" w:space="0" w:color="auto"/>
                        <w:right w:val="none" w:sz="0" w:space="0" w:color="auto"/>
                      </w:divBdr>
                    </w:div>
                  </w:divsChild>
                </w:div>
                <w:div w:id="924999990">
                  <w:marLeft w:val="0"/>
                  <w:marRight w:val="0"/>
                  <w:marTop w:val="0"/>
                  <w:marBottom w:val="0"/>
                  <w:divBdr>
                    <w:top w:val="none" w:sz="0" w:space="0" w:color="auto"/>
                    <w:left w:val="none" w:sz="0" w:space="0" w:color="auto"/>
                    <w:bottom w:val="none" w:sz="0" w:space="0" w:color="auto"/>
                    <w:right w:val="none" w:sz="0" w:space="0" w:color="auto"/>
                  </w:divBdr>
                  <w:divsChild>
                    <w:div w:id="111255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84846">
      <w:bodyDiv w:val="1"/>
      <w:marLeft w:val="0"/>
      <w:marRight w:val="0"/>
      <w:marTop w:val="0"/>
      <w:marBottom w:val="0"/>
      <w:divBdr>
        <w:top w:val="none" w:sz="0" w:space="0" w:color="auto"/>
        <w:left w:val="none" w:sz="0" w:space="0" w:color="auto"/>
        <w:bottom w:val="none" w:sz="0" w:space="0" w:color="auto"/>
        <w:right w:val="none" w:sz="0" w:space="0" w:color="auto"/>
      </w:divBdr>
      <w:divsChild>
        <w:div w:id="653949154">
          <w:marLeft w:val="0"/>
          <w:marRight w:val="0"/>
          <w:marTop w:val="0"/>
          <w:marBottom w:val="0"/>
          <w:divBdr>
            <w:top w:val="none" w:sz="0" w:space="0" w:color="auto"/>
            <w:left w:val="none" w:sz="0" w:space="0" w:color="auto"/>
            <w:bottom w:val="none" w:sz="0" w:space="0" w:color="auto"/>
            <w:right w:val="none" w:sz="0" w:space="0" w:color="auto"/>
          </w:divBdr>
          <w:divsChild>
            <w:div w:id="610284472">
              <w:marLeft w:val="0"/>
              <w:marRight w:val="0"/>
              <w:marTop w:val="0"/>
              <w:marBottom w:val="0"/>
              <w:divBdr>
                <w:top w:val="none" w:sz="0" w:space="0" w:color="auto"/>
                <w:left w:val="none" w:sz="0" w:space="0" w:color="auto"/>
                <w:bottom w:val="none" w:sz="0" w:space="0" w:color="auto"/>
                <w:right w:val="none" w:sz="0" w:space="0" w:color="auto"/>
              </w:divBdr>
              <w:divsChild>
                <w:div w:id="1369913986">
                  <w:marLeft w:val="0"/>
                  <w:marRight w:val="0"/>
                  <w:marTop w:val="0"/>
                  <w:marBottom w:val="0"/>
                  <w:divBdr>
                    <w:top w:val="none" w:sz="0" w:space="0" w:color="auto"/>
                    <w:left w:val="none" w:sz="0" w:space="0" w:color="auto"/>
                    <w:bottom w:val="none" w:sz="0" w:space="0" w:color="auto"/>
                    <w:right w:val="none" w:sz="0" w:space="0" w:color="auto"/>
                  </w:divBdr>
                </w:div>
              </w:divsChild>
            </w:div>
            <w:div w:id="2130925407">
              <w:marLeft w:val="0"/>
              <w:marRight w:val="0"/>
              <w:marTop w:val="0"/>
              <w:marBottom w:val="0"/>
              <w:divBdr>
                <w:top w:val="none" w:sz="0" w:space="0" w:color="auto"/>
                <w:left w:val="none" w:sz="0" w:space="0" w:color="auto"/>
                <w:bottom w:val="none" w:sz="0" w:space="0" w:color="auto"/>
                <w:right w:val="none" w:sz="0" w:space="0" w:color="auto"/>
              </w:divBdr>
              <w:divsChild>
                <w:div w:id="403769007">
                  <w:marLeft w:val="0"/>
                  <w:marRight w:val="0"/>
                  <w:marTop w:val="0"/>
                  <w:marBottom w:val="0"/>
                  <w:divBdr>
                    <w:top w:val="none" w:sz="0" w:space="0" w:color="auto"/>
                    <w:left w:val="none" w:sz="0" w:space="0" w:color="auto"/>
                    <w:bottom w:val="none" w:sz="0" w:space="0" w:color="auto"/>
                    <w:right w:val="none" w:sz="0" w:space="0" w:color="auto"/>
                  </w:divBdr>
                </w:div>
              </w:divsChild>
            </w:div>
            <w:div w:id="261492441">
              <w:marLeft w:val="0"/>
              <w:marRight w:val="0"/>
              <w:marTop w:val="0"/>
              <w:marBottom w:val="0"/>
              <w:divBdr>
                <w:top w:val="none" w:sz="0" w:space="0" w:color="auto"/>
                <w:left w:val="none" w:sz="0" w:space="0" w:color="auto"/>
                <w:bottom w:val="none" w:sz="0" w:space="0" w:color="auto"/>
                <w:right w:val="none" w:sz="0" w:space="0" w:color="auto"/>
              </w:divBdr>
              <w:divsChild>
                <w:div w:id="13718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143058">
      <w:bodyDiv w:val="1"/>
      <w:marLeft w:val="0"/>
      <w:marRight w:val="0"/>
      <w:marTop w:val="0"/>
      <w:marBottom w:val="0"/>
      <w:divBdr>
        <w:top w:val="none" w:sz="0" w:space="0" w:color="auto"/>
        <w:left w:val="none" w:sz="0" w:space="0" w:color="auto"/>
        <w:bottom w:val="none" w:sz="0" w:space="0" w:color="auto"/>
        <w:right w:val="none" w:sz="0" w:space="0" w:color="auto"/>
      </w:divBdr>
      <w:divsChild>
        <w:div w:id="279535780">
          <w:marLeft w:val="0"/>
          <w:marRight w:val="0"/>
          <w:marTop w:val="0"/>
          <w:marBottom w:val="0"/>
          <w:divBdr>
            <w:top w:val="none" w:sz="0" w:space="0" w:color="auto"/>
            <w:left w:val="none" w:sz="0" w:space="0" w:color="auto"/>
            <w:bottom w:val="none" w:sz="0" w:space="0" w:color="auto"/>
            <w:right w:val="none" w:sz="0" w:space="0" w:color="auto"/>
          </w:divBdr>
          <w:divsChild>
            <w:div w:id="334462121">
              <w:marLeft w:val="0"/>
              <w:marRight w:val="0"/>
              <w:marTop w:val="0"/>
              <w:marBottom w:val="0"/>
              <w:divBdr>
                <w:top w:val="none" w:sz="0" w:space="0" w:color="auto"/>
                <w:left w:val="none" w:sz="0" w:space="0" w:color="auto"/>
                <w:bottom w:val="none" w:sz="0" w:space="0" w:color="auto"/>
                <w:right w:val="none" w:sz="0" w:space="0" w:color="auto"/>
              </w:divBdr>
              <w:divsChild>
                <w:div w:id="11629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337604">
      <w:bodyDiv w:val="1"/>
      <w:marLeft w:val="0"/>
      <w:marRight w:val="0"/>
      <w:marTop w:val="0"/>
      <w:marBottom w:val="0"/>
      <w:divBdr>
        <w:top w:val="none" w:sz="0" w:space="0" w:color="auto"/>
        <w:left w:val="none" w:sz="0" w:space="0" w:color="auto"/>
        <w:bottom w:val="none" w:sz="0" w:space="0" w:color="auto"/>
        <w:right w:val="none" w:sz="0" w:space="0" w:color="auto"/>
      </w:divBdr>
      <w:divsChild>
        <w:div w:id="2008047777">
          <w:marLeft w:val="0"/>
          <w:marRight w:val="0"/>
          <w:marTop w:val="0"/>
          <w:marBottom w:val="0"/>
          <w:divBdr>
            <w:top w:val="none" w:sz="0" w:space="0" w:color="auto"/>
            <w:left w:val="none" w:sz="0" w:space="0" w:color="auto"/>
            <w:bottom w:val="none" w:sz="0" w:space="0" w:color="auto"/>
            <w:right w:val="none" w:sz="0" w:space="0" w:color="auto"/>
          </w:divBdr>
          <w:divsChild>
            <w:div w:id="1033653093">
              <w:marLeft w:val="0"/>
              <w:marRight w:val="0"/>
              <w:marTop w:val="0"/>
              <w:marBottom w:val="0"/>
              <w:divBdr>
                <w:top w:val="none" w:sz="0" w:space="0" w:color="auto"/>
                <w:left w:val="none" w:sz="0" w:space="0" w:color="auto"/>
                <w:bottom w:val="none" w:sz="0" w:space="0" w:color="auto"/>
                <w:right w:val="none" w:sz="0" w:space="0" w:color="auto"/>
              </w:divBdr>
              <w:divsChild>
                <w:div w:id="180893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908006">
      <w:bodyDiv w:val="1"/>
      <w:marLeft w:val="0"/>
      <w:marRight w:val="0"/>
      <w:marTop w:val="0"/>
      <w:marBottom w:val="0"/>
      <w:divBdr>
        <w:top w:val="none" w:sz="0" w:space="0" w:color="auto"/>
        <w:left w:val="none" w:sz="0" w:space="0" w:color="auto"/>
        <w:bottom w:val="none" w:sz="0" w:space="0" w:color="auto"/>
        <w:right w:val="none" w:sz="0" w:space="0" w:color="auto"/>
      </w:divBdr>
      <w:divsChild>
        <w:div w:id="504055710">
          <w:marLeft w:val="0"/>
          <w:marRight w:val="0"/>
          <w:marTop w:val="0"/>
          <w:marBottom w:val="0"/>
          <w:divBdr>
            <w:top w:val="none" w:sz="0" w:space="0" w:color="auto"/>
            <w:left w:val="none" w:sz="0" w:space="0" w:color="auto"/>
            <w:bottom w:val="none" w:sz="0" w:space="0" w:color="auto"/>
            <w:right w:val="none" w:sz="0" w:space="0" w:color="auto"/>
          </w:divBdr>
          <w:divsChild>
            <w:div w:id="330377159">
              <w:marLeft w:val="0"/>
              <w:marRight w:val="0"/>
              <w:marTop w:val="0"/>
              <w:marBottom w:val="0"/>
              <w:divBdr>
                <w:top w:val="none" w:sz="0" w:space="0" w:color="auto"/>
                <w:left w:val="none" w:sz="0" w:space="0" w:color="auto"/>
                <w:bottom w:val="none" w:sz="0" w:space="0" w:color="auto"/>
                <w:right w:val="none" w:sz="0" w:space="0" w:color="auto"/>
              </w:divBdr>
              <w:divsChild>
                <w:div w:id="202991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058568">
      <w:bodyDiv w:val="1"/>
      <w:marLeft w:val="0"/>
      <w:marRight w:val="0"/>
      <w:marTop w:val="0"/>
      <w:marBottom w:val="0"/>
      <w:divBdr>
        <w:top w:val="none" w:sz="0" w:space="0" w:color="auto"/>
        <w:left w:val="none" w:sz="0" w:space="0" w:color="auto"/>
        <w:bottom w:val="none" w:sz="0" w:space="0" w:color="auto"/>
        <w:right w:val="none" w:sz="0" w:space="0" w:color="auto"/>
      </w:divBdr>
      <w:divsChild>
        <w:div w:id="2038499986">
          <w:marLeft w:val="0"/>
          <w:marRight w:val="0"/>
          <w:marTop w:val="0"/>
          <w:marBottom w:val="0"/>
          <w:divBdr>
            <w:top w:val="none" w:sz="0" w:space="0" w:color="auto"/>
            <w:left w:val="none" w:sz="0" w:space="0" w:color="auto"/>
            <w:bottom w:val="none" w:sz="0" w:space="0" w:color="auto"/>
            <w:right w:val="none" w:sz="0" w:space="0" w:color="auto"/>
          </w:divBdr>
          <w:divsChild>
            <w:div w:id="542985101">
              <w:marLeft w:val="0"/>
              <w:marRight w:val="0"/>
              <w:marTop w:val="0"/>
              <w:marBottom w:val="0"/>
              <w:divBdr>
                <w:top w:val="none" w:sz="0" w:space="0" w:color="auto"/>
                <w:left w:val="none" w:sz="0" w:space="0" w:color="auto"/>
                <w:bottom w:val="none" w:sz="0" w:space="0" w:color="auto"/>
                <w:right w:val="none" w:sz="0" w:space="0" w:color="auto"/>
              </w:divBdr>
              <w:divsChild>
                <w:div w:id="6418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720744">
      <w:bodyDiv w:val="1"/>
      <w:marLeft w:val="0"/>
      <w:marRight w:val="0"/>
      <w:marTop w:val="0"/>
      <w:marBottom w:val="0"/>
      <w:divBdr>
        <w:top w:val="none" w:sz="0" w:space="0" w:color="auto"/>
        <w:left w:val="none" w:sz="0" w:space="0" w:color="auto"/>
        <w:bottom w:val="none" w:sz="0" w:space="0" w:color="auto"/>
        <w:right w:val="none" w:sz="0" w:space="0" w:color="auto"/>
      </w:divBdr>
      <w:divsChild>
        <w:div w:id="1340890099">
          <w:marLeft w:val="0"/>
          <w:marRight w:val="0"/>
          <w:marTop w:val="0"/>
          <w:marBottom w:val="0"/>
          <w:divBdr>
            <w:top w:val="none" w:sz="0" w:space="0" w:color="auto"/>
            <w:left w:val="none" w:sz="0" w:space="0" w:color="auto"/>
            <w:bottom w:val="none" w:sz="0" w:space="0" w:color="auto"/>
            <w:right w:val="none" w:sz="0" w:space="0" w:color="auto"/>
          </w:divBdr>
          <w:divsChild>
            <w:div w:id="1167280475">
              <w:marLeft w:val="0"/>
              <w:marRight w:val="0"/>
              <w:marTop w:val="0"/>
              <w:marBottom w:val="0"/>
              <w:divBdr>
                <w:top w:val="none" w:sz="0" w:space="0" w:color="auto"/>
                <w:left w:val="none" w:sz="0" w:space="0" w:color="auto"/>
                <w:bottom w:val="none" w:sz="0" w:space="0" w:color="auto"/>
                <w:right w:val="none" w:sz="0" w:space="0" w:color="auto"/>
              </w:divBdr>
              <w:divsChild>
                <w:div w:id="205149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96112854">
      <w:bodyDiv w:val="1"/>
      <w:marLeft w:val="0"/>
      <w:marRight w:val="0"/>
      <w:marTop w:val="0"/>
      <w:marBottom w:val="0"/>
      <w:divBdr>
        <w:top w:val="none" w:sz="0" w:space="0" w:color="auto"/>
        <w:left w:val="none" w:sz="0" w:space="0" w:color="auto"/>
        <w:bottom w:val="none" w:sz="0" w:space="0" w:color="auto"/>
        <w:right w:val="none" w:sz="0" w:space="0" w:color="auto"/>
      </w:divBdr>
      <w:divsChild>
        <w:div w:id="854999135">
          <w:marLeft w:val="0"/>
          <w:marRight w:val="0"/>
          <w:marTop w:val="0"/>
          <w:marBottom w:val="0"/>
          <w:divBdr>
            <w:top w:val="none" w:sz="0" w:space="0" w:color="auto"/>
            <w:left w:val="none" w:sz="0" w:space="0" w:color="auto"/>
            <w:bottom w:val="none" w:sz="0" w:space="0" w:color="auto"/>
            <w:right w:val="none" w:sz="0" w:space="0" w:color="auto"/>
          </w:divBdr>
          <w:divsChild>
            <w:div w:id="619722794">
              <w:marLeft w:val="0"/>
              <w:marRight w:val="0"/>
              <w:marTop w:val="0"/>
              <w:marBottom w:val="0"/>
              <w:divBdr>
                <w:top w:val="none" w:sz="0" w:space="0" w:color="auto"/>
                <w:left w:val="none" w:sz="0" w:space="0" w:color="auto"/>
                <w:bottom w:val="none" w:sz="0" w:space="0" w:color="auto"/>
                <w:right w:val="none" w:sz="0" w:space="0" w:color="auto"/>
              </w:divBdr>
              <w:divsChild>
                <w:div w:id="205156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239762">
      <w:bodyDiv w:val="1"/>
      <w:marLeft w:val="0"/>
      <w:marRight w:val="0"/>
      <w:marTop w:val="0"/>
      <w:marBottom w:val="0"/>
      <w:divBdr>
        <w:top w:val="none" w:sz="0" w:space="0" w:color="auto"/>
        <w:left w:val="none" w:sz="0" w:space="0" w:color="auto"/>
        <w:bottom w:val="none" w:sz="0" w:space="0" w:color="auto"/>
        <w:right w:val="none" w:sz="0" w:space="0" w:color="auto"/>
      </w:divBdr>
      <w:divsChild>
        <w:div w:id="129054307">
          <w:marLeft w:val="0"/>
          <w:marRight w:val="0"/>
          <w:marTop w:val="0"/>
          <w:marBottom w:val="0"/>
          <w:divBdr>
            <w:top w:val="none" w:sz="0" w:space="0" w:color="auto"/>
            <w:left w:val="none" w:sz="0" w:space="0" w:color="auto"/>
            <w:bottom w:val="none" w:sz="0" w:space="0" w:color="auto"/>
            <w:right w:val="none" w:sz="0" w:space="0" w:color="auto"/>
          </w:divBdr>
          <w:divsChild>
            <w:div w:id="794057851">
              <w:marLeft w:val="0"/>
              <w:marRight w:val="0"/>
              <w:marTop w:val="0"/>
              <w:marBottom w:val="0"/>
              <w:divBdr>
                <w:top w:val="none" w:sz="0" w:space="0" w:color="auto"/>
                <w:left w:val="none" w:sz="0" w:space="0" w:color="auto"/>
                <w:bottom w:val="none" w:sz="0" w:space="0" w:color="auto"/>
                <w:right w:val="none" w:sz="0" w:space="0" w:color="auto"/>
              </w:divBdr>
              <w:divsChild>
                <w:div w:id="94650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416092">
      <w:bodyDiv w:val="1"/>
      <w:marLeft w:val="0"/>
      <w:marRight w:val="0"/>
      <w:marTop w:val="0"/>
      <w:marBottom w:val="0"/>
      <w:divBdr>
        <w:top w:val="none" w:sz="0" w:space="0" w:color="auto"/>
        <w:left w:val="none" w:sz="0" w:space="0" w:color="auto"/>
        <w:bottom w:val="none" w:sz="0" w:space="0" w:color="auto"/>
        <w:right w:val="none" w:sz="0" w:space="0" w:color="auto"/>
      </w:divBdr>
      <w:divsChild>
        <w:div w:id="613249763">
          <w:marLeft w:val="0"/>
          <w:marRight w:val="0"/>
          <w:marTop w:val="0"/>
          <w:marBottom w:val="0"/>
          <w:divBdr>
            <w:top w:val="none" w:sz="0" w:space="0" w:color="auto"/>
            <w:left w:val="none" w:sz="0" w:space="0" w:color="auto"/>
            <w:bottom w:val="none" w:sz="0" w:space="0" w:color="auto"/>
            <w:right w:val="none" w:sz="0" w:space="0" w:color="auto"/>
          </w:divBdr>
          <w:divsChild>
            <w:div w:id="80220572">
              <w:marLeft w:val="0"/>
              <w:marRight w:val="0"/>
              <w:marTop w:val="0"/>
              <w:marBottom w:val="0"/>
              <w:divBdr>
                <w:top w:val="none" w:sz="0" w:space="0" w:color="auto"/>
                <w:left w:val="none" w:sz="0" w:space="0" w:color="auto"/>
                <w:bottom w:val="none" w:sz="0" w:space="0" w:color="auto"/>
                <w:right w:val="none" w:sz="0" w:space="0" w:color="auto"/>
              </w:divBdr>
              <w:divsChild>
                <w:div w:id="745809963">
                  <w:marLeft w:val="0"/>
                  <w:marRight w:val="0"/>
                  <w:marTop w:val="0"/>
                  <w:marBottom w:val="0"/>
                  <w:divBdr>
                    <w:top w:val="none" w:sz="0" w:space="0" w:color="auto"/>
                    <w:left w:val="none" w:sz="0" w:space="0" w:color="auto"/>
                    <w:bottom w:val="none" w:sz="0" w:space="0" w:color="auto"/>
                    <w:right w:val="none" w:sz="0" w:space="0" w:color="auto"/>
                  </w:divBdr>
                  <w:divsChild>
                    <w:div w:id="196460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314596">
      <w:bodyDiv w:val="1"/>
      <w:marLeft w:val="0"/>
      <w:marRight w:val="0"/>
      <w:marTop w:val="0"/>
      <w:marBottom w:val="0"/>
      <w:divBdr>
        <w:top w:val="none" w:sz="0" w:space="0" w:color="auto"/>
        <w:left w:val="none" w:sz="0" w:space="0" w:color="auto"/>
        <w:bottom w:val="none" w:sz="0" w:space="0" w:color="auto"/>
        <w:right w:val="none" w:sz="0" w:space="0" w:color="auto"/>
      </w:divBdr>
      <w:divsChild>
        <w:div w:id="597560685">
          <w:marLeft w:val="0"/>
          <w:marRight w:val="0"/>
          <w:marTop w:val="0"/>
          <w:marBottom w:val="0"/>
          <w:divBdr>
            <w:top w:val="none" w:sz="0" w:space="0" w:color="auto"/>
            <w:left w:val="none" w:sz="0" w:space="0" w:color="auto"/>
            <w:bottom w:val="none" w:sz="0" w:space="0" w:color="auto"/>
            <w:right w:val="none" w:sz="0" w:space="0" w:color="auto"/>
          </w:divBdr>
          <w:divsChild>
            <w:div w:id="1193767454">
              <w:marLeft w:val="0"/>
              <w:marRight w:val="0"/>
              <w:marTop w:val="0"/>
              <w:marBottom w:val="0"/>
              <w:divBdr>
                <w:top w:val="none" w:sz="0" w:space="0" w:color="auto"/>
                <w:left w:val="none" w:sz="0" w:space="0" w:color="auto"/>
                <w:bottom w:val="none" w:sz="0" w:space="0" w:color="auto"/>
                <w:right w:val="none" w:sz="0" w:space="0" w:color="auto"/>
              </w:divBdr>
              <w:divsChild>
                <w:div w:id="64751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801606">
      <w:bodyDiv w:val="1"/>
      <w:marLeft w:val="0"/>
      <w:marRight w:val="0"/>
      <w:marTop w:val="0"/>
      <w:marBottom w:val="0"/>
      <w:divBdr>
        <w:top w:val="none" w:sz="0" w:space="0" w:color="auto"/>
        <w:left w:val="none" w:sz="0" w:space="0" w:color="auto"/>
        <w:bottom w:val="none" w:sz="0" w:space="0" w:color="auto"/>
        <w:right w:val="none" w:sz="0" w:space="0" w:color="auto"/>
      </w:divBdr>
      <w:divsChild>
        <w:div w:id="134418110">
          <w:marLeft w:val="0"/>
          <w:marRight w:val="0"/>
          <w:marTop w:val="0"/>
          <w:marBottom w:val="0"/>
          <w:divBdr>
            <w:top w:val="none" w:sz="0" w:space="0" w:color="auto"/>
            <w:left w:val="none" w:sz="0" w:space="0" w:color="auto"/>
            <w:bottom w:val="none" w:sz="0" w:space="0" w:color="auto"/>
            <w:right w:val="none" w:sz="0" w:space="0" w:color="auto"/>
          </w:divBdr>
          <w:divsChild>
            <w:div w:id="1746952049">
              <w:marLeft w:val="0"/>
              <w:marRight w:val="0"/>
              <w:marTop w:val="0"/>
              <w:marBottom w:val="0"/>
              <w:divBdr>
                <w:top w:val="none" w:sz="0" w:space="0" w:color="auto"/>
                <w:left w:val="none" w:sz="0" w:space="0" w:color="auto"/>
                <w:bottom w:val="none" w:sz="0" w:space="0" w:color="auto"/>
                <w:right w:val="none" w:sz="0" w:space="0" w:color="auto"/>
              </w:divBdr>
              <w:divsChild>
                <w:div w:id="173462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469317">
      <w:bodyDiv w:val="1"/>
      <w:marLeft w:val="0"/>
      <w:marRight w:val="0"/>
      <w:marTop w:val="0"/>
      <w:marBottom w:val="0"/>
      <w:divBdr>
        <w:top w:val="none" w:sz="0" w:space="0" w:color="auto"/>
        <w:left w:val="none" w:sz="0" w:space="0" w:color="auto"/>
        <w:bottom w:val="none" w:sz="0" w:space="0" w:color="auto"/>
        <w:right w:val="none" w:sz="0" w:space="0" w:color="auto"/>
      </w:divBdr>
      <w:divsChild>
        <w:div w:id="1185169553">
          <w:marLeft w:val="0"/>
          <w:marRight w:val="0"/>
          <w:marTop w:val="0"/>
          <w:marBottom w:val="0"/>
          <w:divBdr>
            <w:top w:val="none" w:sz="0" w:space="0" w:color="auto"/>
            <w:left w:val="none" w:sz="0" w:space="0" w:color="auto"/>
            <w:bottom w:val="none" w:sz="0" w:space="0" w:color="auto"/>
            <w:right w:val="none" w:sz="0" w:space="0" w:color="auto"/>
          </w:divBdr>
          <w:divsChild>
            <w:div w:id="584455852">
              <w:marLeft w:val="0"/>
              <w:marRight w:val="0"/>
              <w:marTop w:val="0"/>
              <w:marBottom w:val="0"/>
              <w:divBdr>
                <w:top w:val="none" w:sz="0" w:space="0" w:color="auto"/>
                <w:left w:val="none" w:sz="0" w:space="0" w:color="auto"/>
                <w:bottom w:val="none" w:sz="0" w:space="0" w:color="auto"/>
                <w:right w:val="none" w:sz="0" w:space="0" w:color="auto"/>
              </w:divBdr>
              <w:divsChild>
                <w:div w:id="113988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002412">
      <w:bodyDiv w:val="1"/>
      <w:marLeft w:val="0"/>
      <w:marRight w:val="0"/>
      <w:marTop w:val="0"/>
      <w:marBottom w:val="0"/>
      <w:divBdr>
        <w:top w:val="none" w:sz="0" w:space="0" w:color="auto"/>
        <w:left w:val="none" w:sz="0" w:space="0" w:color="auto"/>
        <w:bottom w:val="none" w:sz="0" w:space="0" w:color="auto"/>
        <w:right w:val="none" w:sz="0" w:space="0" w:color="auto"/>
      </w:divBdr>
      <w:divsChild>
        <w:div w:id="1081413177">
          <w:marLeft w:val="0"/>
          <w:marRight w:val="0"/>
          <w:marTop w:val="0"/>
          <w:marBottom w:val="0"/>
          <w:divBdr>
            <w:top w:val="none" w:sz="0" w:space="0" w:color="auto"/>
            <w:left w:val="none" w:sz="0" w:space="0" w:color="auto"/>
            <w:bottom w:val="none" w:sz="0" w:space="0" w:color="auto"/>
            <w:right w:val="none" w:sz="0" w:space="0" w:color="auto"/>
          </w:divBdr>
          <w:divsChild>
            <w:div w:id="171990625">
              <w:marLeft w:val="0"/>
              <w:marRight w:val="0"/>
              <w:marTop w:val="0"/>
              <w:marBottom w:val="0"/>
              <w:divBdr>
                <w:top w:val="none" w:sz="0" w:space="0" w:color="auto"/>
                <w:left w:val="none" w:sz="0" w:space="0" w:color="auto"/>
                <w:bottom w:val="none" w:sz="0" w:space="0" w:color="auto"/>
                <w:right w:val="none" w:sz="0" w:space="0" w:color="auto"/>
              </w:divBdr>
              <w:divsChild>
                <w:div w:id="853884726">
                  <w:marLeft w:val="0"/>
                  <w:marRight w:val="0"/>
                  <w:marTop w:val="0"/>
                  <w:marBottom w:val="0"/>
                  <w:divBdr>
                    <w:top w:val="none" w:sz="0" w:space="0" w:color="auto"/>
                    <w:left w:val="none" w:sz="0" w:space="0" w:color="auto"/>
                    <w:bottom w:val="none" w:sz="0" w:space="0" w:color="auto"/>
                    <w:right w:val="none" w:sz="0" w:space="0" w:color="auto"/>
                  </w:divBdr>
                  <w:divsChild>
                    <w:div w:id="191485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689571">
      <w:bodyDiv w:val="1"/>
      <w:marLeft w:val="0"/>
      <w:marRight w:val="0"/>
      <w:marTop w:val="0"/>
      <w:marBottom w:val="0"/>
      <w:divBdr>
        <w:top w:val="none" w:sz="0" w:space="0" w:color="auto"/>
        <w:left w:val="none" w:sz="0" w:space="0" w:color="auto"/>
        <w:bottom w:val="none" w:sz="0" w:space="0" w:color="auto"/>
        <w:right w:val="none" w:sz="0" w:space="0" w:color="auto"/>
      </w:divBdr>
      <w:divsChild>
        <w:div w:id="642124324">
          <w:marLeft w:val="0"/>
          <w:marRight w:val="0"/>
          <w:marTop w:val="0"/>
          <w:marBottom w:val="0"/>
          <w:divBdr>
            <w:top w:val="none" w:sz="0" w:space="0" w:color="auto"/>
            <w:left w:val="none" w:sz="0" w:space="0" w:color="auto"/>
            <w:bottom w:val="none" w:sz="0" w:space="0" w:color="auto"/>
            <w:right w:val="none" w:sz="0" w:space="0" w:color="auto"/>
          </w:divBdr>
          <w:divsChild>
            <w:div w:id="1725372405">
              <w:marLeft w:val="0"/>
              <w:marRight w:val="0"/>
              <w:marTop w:val="0"/>
              <w:marBottom w:val="0"/>
              <w:divBdr>
                <w:top w:val="none" w:sz="0" w:space="0" w:color="auto"/>
                <w:left w:val="none" w:sz="0" w:space="0" w:color="auto"/>
                <w:bottom w:val="none" w:sz="0" w:space="0" w:color="auto"/>
                <w:right w:val="none" w:sz="0" w:space="0" w:color="auto"/>
              </w:divBdr>
              <w:divsChild>
                <w:div w:id="132693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43580">
      <w:bodyDiv w:val="1"/>
      <w:marLeft w:val="0"/>
      <w:marRight w:val="0"/>
      <w:marTop w:val="0"/>
      <w:marBottom w:val="0"/>
      <w:divBdr>
        <w:top w:val="none" w:sz="0" w:space="0" w:color="auto"/>
        <w:left w:val="none" w:sz="0" w:space="0" w:color="auto"/>
        <w:bottom w:val="none" w:sz="0" w:space="0" w:color="auto"/>
        <w:right w:val="none" w:sz="0" w:space="0" w:color="auto"/>
      </w:divBdr>
      <w:divsChild>
        <w:div w:id="512569421">
          <w:marLeft w:val="0"/>
          <w:marRight w:val="0"/>
          <w:marTop w:val="0"/>
          <w:marBottom w:val="0"/>
          <w:divBdr>
            <w:top w:val="none" w:sz="0" w:space="0" w:color="auto"/>
            <w:left w:val="none" w:sz="0" w:space="0" w:color="auto"/>
            <w:bottom w:val="none" w:sz="0" w:space="0" w:color="auto"/>
            <w:right w:val="none" w:sz="0" w:space="0" w:color="auto"/>
          </w:divBdr>
          <w:divsChild>
            <w:div w:id="949245231">
              <w:marLeft w:val="0"/>
              <w:marRight w:val="0"/>
              <w:marTop w:val="0"/>
              <w:marBottom w:val="0"/>
              <w:divBdr>
                <w:top w:val="none" w:sz="0" w:space="0" w:color="auto"/>
                <w:left w:val="none" w:sz="0" w:space="0" w:color="auto"/>
                <w:bottom w:val="none" w:sz="0" w:space="0" w:color="auto"/>
                <w:right w:val="none" w:sz="0" w:space="0" w:color="auto"/>
              </w:divBdr>
              <w:divsChild>
                <w:div w:id="158132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816757">
      <w:bodyDiv w:val="1"/>
      <w:marLeft w:val="0"/>
      <w:marRight w:val="0"/>
      <w:marTop w:val="0"/>
      <w:marBottom w:val="0"/>
      <w:divBdr>
        <w:top w:val="none" w:sz="0" w:space="0" w:color="auto"/>
        <w:left w:val="none" w:sz="0" w:space="0" w:color="auto"/>
        <w:bottom w:val="none" w:sz="0" w:space="0" w:color="auto"/>
        <w:right w:val="none" w:sz="0" w:space="0" w:color="auto"/>
      </w:divBdr>
      <w:divsChild>
        <w:div w:id="1666779264">
          <w:marLeft w:val="0"/>
          <w:marRight w:val="0"/>
          <w:marTop w:val="0"/>
          <w:marBottom w:val="0"/>
          <w:divBdr>
            <w:top w:val="none" w:sz="0" w:space="0" w:color="auto"/>
            <w:left w:val="none" w:sz="0" w:space="0" w:color="auto"/>
            <w:bottom w:val="none" w:sz="0" w:space="0" w:color="auto"/>
            <w:right w:val="none" w:sz="0" w:space="0" w:color="auto"/>
          </w:divBdr>
          <w:divsChild>
            <w:div w:id="1753430383">
              <w:marLeft w:val="0"/>
              <w:marRight w:val="0"/>
              <w:marTop w:val="0"/>
              <w:marBottom w:val="0"/>
              <w:divBdr>
                <w:top w:val="none" w:sz="0" w:space="0" w:color="auto"/>
                <w:left w:val="none" w:sz="0" w:space="0" w:color="auto"/>
                <w:bottom w:val="none" w:sz="0" w:space="0" w:color="auto"/>
                <w:right w:val="none" w:sz="0" w:space="0" w:color="auto"/>
              </w:divBdr>
              <w:divsChild>
                <w:div w:id="87419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77717">
      <w:bodyDiv w:val="1"/>
      <w:marLeft w:val="0"/>
      <w:marRight w:val="0"/>
      <w:marTop w:val="0"/>
      <w:marBottom w:val="0"/>
      <w:divBdr>
        <w:top w:val="none" w:sz="0" w:space="0" w:color="auto"/>
        <w:left w:val="none" w:sz="0" w:space="0" w:color="auto"/>
        <w:bottom w:val="none" w:sz="0" w:space="0" w:color="auto"/>
        <w:right w:val="none" w:sz="0" w:space="0" w:color="auto"/>
      </w:divBdr>
      <w:divsChild>
        <w:div w:id="414520329">
          <w:marLeft w:val="0"/>
          <w:marRight w:val="0"/>
          <w:marTop w:val="0"/>
          <w:marBottom w:val="0"/>
          <w:divBdr>
            <w:top w:val="none" w:sz="0" w:space="0" w:color="auto"/>
            <w:left w:val="none" w:sz="0" w:space="0" w:color="auto"/>
            <w:bottom w:val="none" w:sz="0" w:space="0" w:color="auto"/>
            <w:right w:val="none" w:sz="0" w:space="0" w:color="auto"/>
          </w:divBdr>
          <w:divsChild>
            <w:div w:id="184363612">
              <w:marLeft w:val="0"/>
              <w:marRight w:val="0"/>
              <w:marTop w:val="0"/>
              <w:marBottom w:val="0"/>
              <w:divBdr>
                <w:top w:val="none" w:sz="0" w:space="0" w:color="auto"/>
                <w:left w:val="none" w:sz="0" w:space="0" w:color="auto"/>
                <w:bottom w:val="none" w:sz="0" w:space="0" w:color="auto"/>
                <w:right w:val="none" w:sz="0" w:space="0" w:color="auto"/>
              </w:divBdr>
              <w:divsChild>
                <w:div w:id="114951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556803">
      <w:bodyDiv w:val="1"/>
      <w:marLeft w:val="0"/>
      <w:marRight w:val="0"/>
      <w:marTop w:val="0"/>
      <w:marBottom w:val="0"/>
      <w:divBdr>
        <w:top w:val="none" w:sz="0" w:space="0" w:color="auto"/>
        <w:left w:val="none" w:sz="0" w:space="0" w:color="auto"/>
        <w:bottom w:val="none" w:sz="0" w:space="0" w:color="auto"/>
        <w:right w:val="none" w:sz="0" w:space="0" w:color="auto"/>
      </w:divBdr>
      <w:divsChild>
        <w:div w:id="1042366786">
          <w:marLeft w:val="0"/>
          <w:marRight w:val="0"/>
          <w:marTop w:val="0"/>
          <w:marBottom w:val="0"/>
          <w:divBdr>
            <w:top w:val="none" w:sz="0" w:space="0" w:color="auto"/>
            <w:left w:val="none" w:sz="0" w:space="0" w:color="auto"/>
            <w:bottom w:val="none" w:sz="0" w:space="0" w:color="auto"/>
            <w:right w:val="none" w:sz="0" w:space="0" w:color="auto"/>
          </w:divBdr>
          <w:divsChild>
            <w:div w:id="2080981902">
              <w:marLeft w:val="0"/>
              <w:marRight w:val="0"/>
              <w:marTop w:val="0"/>
              <w:marBottom w:val="0"/>
              <w:divBdr>
                <w:top w:val="none" w:sz="0" w:space="0" w:color="auto"/>
                <w:left w:val="none" w:sz="0" w:space="0" w:color="auto"/>
                <w:bottom w:val="none" w:sz="0" w:space="0" w:color="auto"/>
                <w:right w:val="none" w:sz="0" w:space="0" w:color="auto"/>
              </w:divBdr>
              <w:divsChild>
                <w:div w:id="137916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183397">
      <w:bodyDiv w:val="1"/>
      <w:marLeft w:val="0"/>
      <w:marRight w:val="0"/>
      <w:marTop w:val="0"/>
      <w:marBottom w:val="0"/>
      <w:divBdr>
        <w:top w:val="none" w:sz="0" w:space="0" w:color="auto"/>
        <w:left w:val="none" w:sz="0" w:space="0" w:color="auto"/>
        <w:bottom w:val="none" w:sz="0" w:space="0" w:color="auto"/>
        <w:right w:val="none" w:sz="0" w:space="0" w:color="auto"/>
      </w:divBdr>
      <w:divsChild>
        <w:div w:id="468938040">
          <w:marLeft w:val="0"/>
          <w:marRight w:val="0"/>
          <w:marTop w:val="0"/>
          <w:marBottom w:val="0"/>
          <w:divBdr>
            <w:top w:val="none" w:sz="0" w:space="0" w:color="auto"/>
            <w:left w:val="none" w:sz="0" w:space="0" w:color="auto"/>
            <w:bottom w:val="none" w:sz="0" w:space="0" w:color="auto"/>
            <w:right w:val="none" w:sz="0" w:space="0" w:color="auto"/>
          </w:divBdr>
          <w:divsChild>
            <w:div w:id="36200889">
              <w:marLeft w:val="0"/>
              <w:marRight w:val="0"/>
              <w:marTop w:val="0"/>
              <w:marBottom w:val="0"/>
              <w:divBdr>
                <w:top w:val="none" w:sz="0" w:space="0" w:color="auto"/>
                <w:left w:val="none" w:sz="0" w:space="0" w:color="auto"/>
                <w:bottom w:val="none" w:sz="0" w:space="0" w:color="auto"/>
                <w:right w:val="none" w:sz="0" w:space="0" w:color="auto"/>
              </w:divBdr>
              <w:divsChild>
                <w:div w:id="2038239286">
                  <w:marLeft w:val="0"/>
                  <w:marRight w:val="0"/>
                  <w:marTop w:val="0"/>
                  <w:marBottom w:val="0"/>
                  <w:divBdr>
                    <w:top w:val="none" w:sz="0" w:space="0" w:color="auto"/>
                    <w:left w:val="none" w:sz="0" w:space="0" w:color="auto"/>
                    <w:bottom w:val="none" w:sz="0" w:space="0" w:color="auto"/>
                    <w:right w:val="none" w:sz="0" w:space="0" w:color="auto"/>
                  </w:divBdr>
                </w:div>
              </w:divsChild>
            </w:div>
            <w:div w:id="855653584">
              <w:marLeft w:val="0"/>
              <w:marRight w:val="0"/>
              <w:marTop w:val="0"/>
              <w:marBottom w:val="0"/>
              <w:divBdr>
                <w:top w:val="none" w:sz="0" w:space="0" w:color="auto"/>
                <w:left w:val="none" w:sz="0" w:space="0" w:color="auto"/>
                <w:bottom w:val="none" w:sz="0" w:space="0" w:color="auto"/>
                <w:right w:val="none" w:sz="0" w:space="0" w:color="auto"/>
              </w:divBdr>
              <w:divsChild>
                <w:div w:id="729621024">
                  <w:marLeft w:val="0"/>
                  <w:marRight w:val="0"/>
                  <w:marTop w:val="0"/>
                  <w:marBottom w:val="0"/>
                  <w:divBdr>
                    <w:top w:val="none" w:sz="0" w:space="0" w:color="auto"/>
                    <w:left w:val="none" w:sz="0" w:space="0" w:color="auto"/>
                    <w:bottom w:val="none" w:sz="0" w:space="0" w:color="auto"/>
                    <w:right w:val="none" w:sz="0" w:space="0" w:color="auto"/>
                  </w:divBdr>
                  <w:divsChild>
                    <w:div w:id="18147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433760">
      <w:bodyDiv w:val="1"/>
      <w:marLeft w:val="0"/>
      <w:marRight w:val="0"/>
      <w:marTop w:val="0"/>
      <w:marBottom w:val="0"/>
      <w:divBdr>
        <w:top w:val="none" w:sz="0" w:space="0" w:color="auto"/>
        <w:left w:val="none" w:sz="0" w:space="0" w:color="auto"/>
        <w:bottom w:val="none" w:sz="0" w:space="0" w:color="auto"/>
        <w:right w:val="none" w:sz="0" w:space="0" w:color="auto"/>
      </w:divBdr>
      <w:divsChild>
        <w:div w:id="240991307">
          <w:marLeft w:val="0"/>
          <w:marRight w:val="0"/>
          <w:marTop w:val="0"/>
          <w:marBottom w:val="0"/>
          <w:divBdr>
            <w:top w:val="none" w:sz="0" w:space="0" w:color="auto"/>
            <w:left w:val="none" w:sz="0" w:space="0" w:color="auto"/>
            <w:bottom w:val="none" w:sz="0" w:space="0" w:color="auto"/>
            <w:right w:val="none" w:sz="0" w:space="0" w:color="auto"/>
          </w:divBdr>
          <w:divsChild>
            <w:div w:id="1030182004">
              <w:marLeft w:val="0"/>
              <w:marRight w:val="0"/>
              <w:marTop w:val="0"/>
              <w:marBottom w:val="0"/>
              <w:divBdr>
                <w:top w:val="none" w:sz="0" w:space="0" w:color="auto"/>
                <w:left w:val="none" w:sz="0" w:space="0" w:color="auto"/>
                <w:bottom w:val="none" w:sz="0" w:space="0" w:color="auto"/>
                <w:right w:val="none" w:sz="0" w:space="0" w:color="auto"/>
              </w:divBdr>
              <w:divsChild>
                <w:div w:id="25863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926065">
      <w:bodyDiv w:val="1"/>
      <w:marLeft w:val="0"/>
      <w:marRight w:val="0"/>
      <w:marTop w:val="0"/>
      <w:marBottom w:val="0"/>
      <w:divBdr>
        <w:top w:val="none" w:sz="0" w:space="0" w:color="auto"/>
        <w:left w:val="none" w:sz="0" w:space="0" w:color="auto"/>
        <w:bottom w:val="none" w:sz="0" w:space="0" w:color="auto"/>
        <w:right w:val="none" w:sz="0" w:space="0" w:color="auto"/>
      </w:divBdr>
      <w:divsChild>
        <w:div w:id="1834955650">
          <w:marLeft w:val="0"/>
          <w:marRight w:val="0"/>
          <w:marTop w:val="0"/>
          <w:marBottom w:val="0"/>
          <w:divBdr>
            <w:top w:val="none" w:sz="0" w:space="0" w:color="auto"/>
            <w:left w:val="none" w:sz="0" w:space="0" w:color="auto"/>
            <w:bottom w:val="none" w:sz="0" w:space="0" w:color="auto"/>
            <w:right w:val="none" w:sz="0" w:space="0" w:color="auto"/>
          </w:divBdr>
          <w:divsChild>
            <w:div w:id="981615377">
              <w:marLeft w:val="0"/>
              <w:marRight w:val="0"/>
              <w:marTop w:val="0"/>
              <w:marBottom w:val="0"/>
              <w:divBdr>
                <w:top w:val="none" w:sz="0" w:space="0" w:color="auto"/>
                <w:left w:val="none" w:sz="0" w:space="0" w:color="auto"/>
                <w:bottom w:val="none" w:sz="0" w:space="0" w:color="auto"/>
                <w:right w:val="none" w:sz="0" w:space="0" w:color="auto"/>
              </w:divBdr>
              <w:divsChild>
                <w:div w:id="15009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056650">
      <w:bodyDiv w:val="1"/>
      <w:marLeft w:val="0"/>
      <w:marRight w:val="0"/>
      <w:marTop w:val="0"/>
      <w:marBottom w:val="0"/>
      <w:divBdr>
        <w:top w:val="none" w:sz="0" w:space="0" w:color="auto"/>
        <w:left w:val="none" w:sz="0" w:space="0" w:color="auto"/>
        <w:bottom w:val="none" w:sz="0" w:space="0" w:color="auto"/>
        <w:right w:val="none" w:sz="0" w:space="0" w:color="auto"/>
      </w:divBdr>
      <w:divsChild>
        <w:div w:id="172915695">
          <w:marLeft w:val="0"/>
          <w:marRight w:val="0"/>
          <w:marTop w:val="0"/>
          <w:marBottom w:val="0"/>
          <w:divBdr>
            <w:top w:val="none" w:sz="0" w:space="0" w:color="auto"/>
            <w:left w:val="none" w:sz="0" w:space="0" w:color="auto"/>
            <w:bottom w:val="none" w:sz="0" w:space="0" w:color="auto"/>
            <w:right w:val="none" w:sz="0" w:space="0" w:color="auto"/>
          </w:divBdr>
          <w:divsChild>
            <w:div w:id="765810507">
              <w:marLeft w:val="0"/>
              <w:marRight w:val="0"/>
              <w:marTop w:val="0"/>
              <w:marBottom w:val="0"/>
              <w:divBdr>
                <w:top w:val="none" w:sz="0" w:space="0" w:color="auto"/>
                <w:left w:val="none" w:sz="0" w:space="0" w:color="auto"/>
                <w:bottom w:val="none" w:sz="0" w:space="0" w:color="auto"/>
                <w:right w:val="none" w:sz="0" w:space="0" w:color="auto"/>
              </w:divBdr>
              <w:divsChild>
                <w:div w:id="162052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485398">
      <w:bodyDiv w:val="1"/>
      <w:marLeft w:val="0"/>
      <w:marRight w:val="0"/>
      <w:marTop w:val="0"/>
      <w:marBottom w:val="0"/>
      <w:divBdr>
        <w:top w:val="none" w:sz="0" w:space="0" w:color="auto"/>
        <w:left w:val="none" w:sz="0" w:space="0" w:color="auto"/>
        <w:bottom w:val="none" w:sz="0" w:space="0" w:color="auto"/>
        <w:right w:val="none" w:sz="0" w:space="0" w:color="auto"/>
      </w:divBdr>
      <w:divsChild>
        <w:div w:id="750739534">
          <w:marLeft w:val="0"/>
          <w:marRight w:val="0"/>
          <w:marTop w:val="0"/>
          <w:marBottom w:val="0"/>
          <w:divBdr>
            <w:top w:val="none" w:sz="0" w:space="0" w:color="auto"/>
            <w:left w:val="none" w:sz="0" w:space="0" w:color="auto"/>
            <w:bottom w:val="none" w:sz="0" w:space="0" w:color="auto"/>
            <w:right w:val="none" w:sz="0" w:space="0" w:color="auto"/>
          </w:divBdr>
          <w:divsChild>
            <w:div w:id="1367288155">
              <w:marLeft w:val="0"/>
              <w:marRight w:val="0"/>
              <w:marTop w:val="0"/>
              <w:marBottom w:val="0"/>
              <w:divBdr>
                <w:top w:val="none" w:sz="0" w:space="0" w:color="auto"/>
                <w:left w:val="none" w:sz="0" w:space="0" w:color="auto"/>
                <w:bottom w:val="none" w:sz="0" w:space="0" w:color="auto"/>
                <w:right w:val="none" w:sz="0" w:space="0" w:color="auto"/>
              </w:divBdr>
              <w:divsChild>
                <w:div w:id="106668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33877203">
      <w:bodyDiv w:val="1"/>
      <w:marLeft w:val="0"/>
      <w:marRight w:val="0"/>
      <w:marTop w:val="0"/>
      <w:marBottom w:val="0"/>
      <w:divBdr>
        <w:top w:val="none" w:sz="0" w:space="0" w:color="auto"/>
        <w:left w:val="none" w:sz="0" w:space="0" w:color="auto"/>
        <w:bottom w:val="none" w:sz="0" w:space="0" w:color="auto"/>
        <w:right w:val="none" w:sz="0" w:space="0" w:color="auto"/>
      </w:divBdr>
    </w:div>
    <w:div w:id="636420188">
      <w:bodyDiv w:val="1"/>
      <w:marLeft w:val="0"/>
      <w:marRight w:val="0"/>
      <w:marTop w:val="0"/>
      <w:marBottom w:val="0"/>
      <w:divBdr>
        <w:top w:val="none" w:sz="0" w:space="0" w:color="auto"/>
        <w:left w:val="none" w:sz="0" w:space="0" w:color="auto"/>
        <w:bottom w:val="none" w:sz="0" w:space="0" w:color="auto"/>
        <w:right w:val="none" w:sz="0" w:space="0" w:color="auto"/>
      </w:divBdr>
      <w:divsChild>
        <w:div w:id="1297181568">
          <w:marLeft w:val="0"/>
          <w:marRight w:val="0"/>
          <w:marTop w:val="0"/>
          <w:marBottom w:val="0"/>
          <w:divBdr>
            <w:top w:val="none" w:sz="0" w:space="0" w:color="auto"/>
            <w:left w:val="none" w:sz="0" w:space="0" w:color="auto"/>
            <w:bottom w:val="none" w:sz="0" w:space="0" w:color="auto"/>
            <w:right w:val="none" w:sz="0" w:space="0" w:color="auto"/>
          </w:divBdr>
          <w:divsChild>
            <w:div w:id="1233858799">
              <w:marLeft w:val="0"/>
              <w:marRight w:val="0"/>
              <w:marTop w:val="0"/>
              <w:marBottom w:val="0"/>
              <w:divBdr>
                <w:top w:val="none" w:sz="0" w:space="0" w:color="auto"/>
                <w:left w:val="none" w:sz="0" w:space="0" w:color="auto"/>
                <w:bottom w:val="none" w:sz="0" w:space="0" w:color="auto"/>
                <w:right w:val="none" w:sz="0" w:space="0" w:color="auto"/>
              </w:divBdr>
              <w:divsChild>
                <w:div w:id="198708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71605">
      <w:bodyDiv w:val="1"/>
      <w:marLeft w:val="0"/>
      <w:marRight w:val="0"/>
      <w:marTop w:val="0"/>
      <w:marBottom w:val="0"/>
      <w:divBdr>
        <w:top w:val="none" w:sz="0" w:space="0" w:color="auto"/>
        <w:left w:val="none" w:sz="0" w:space="0" w:color="auto"/>
        <w:bottom w:val="none" w:sz="0" w:space="0" w:color="auto"/>
        <w:right w:val="none" w:sz="0" w:space="0" w:color="auto"/>
      </w:divBdr>
      <w:divsChild>
        <w:div w:id="1017930516">
          <w:marLeft w:val="0"/>
          <w:marRight w:val="0"/>
          <w:marTop w:val="0"/>
          <w:marBottom w:val="0"/>
          <w:divBdr>
            <w:top w:val="none" w:sz="0" w:space="0" w:color="auto"/>
            <w:left w:val="none" w:sz="0" w:space="0" w:color="auto"/>
            <w:bottom w:val="none" w:sz="0" w:space="0" w:color="auto"/>
            <w:right w:val="none" w:sz="0" w:space="0" w:color="auto"/>
          </w:divBdr>
          <w:divsChild>
            <w:div w:id="1310549861">
              <w:marLeft w:val="0"/>
              <w:marRight w:val="0"/>
              <w:marTop w:val="0"/>
              <w:marBottom w:val="0"/>
              <w:divBdr>
                <w:top w:val="none" w:sz="0" w:space="0" w:color="auto"/>
                <w:left w:val="none" w:sz="0" w:space="0" w:color="auto"/>
                <w:bottom w:val="none" w:sz="0" w:space="0" w:color="auto"/>
                <w:right w:val="none" w:sz="0" w:space="0" w:color="auto"/>
              </w:divBdr>
              <w:divsChild>
                <w:div w:id="54791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606353">
      <w:bodyDiv w:val="1"/>
      <w:marLeft w:val="0"/>
      <w:marRight w:val="0"/>
      <w:marTop w:val="0"/>
      <w:marBottom w:val="0"/>
      <w:divBdr>
        <w:top w:val="none" w:sz="0" w:space="0" w:color="auto"/>
        <w:left w:val="none" w:sz="0" w:space="0" w:color="auto"/>
        <w:bottom w:val="none" w:sz="0" w:space="0" w:color="auto"/>
        <w:right w:val="none" w:sz="0" w:space="0" w:color="auto"/>
      </w:divBdr>
      <w:divsChild>
        <w:div w:id="1303004890">
          <w:marLeft w:val="0"/>
          <w:marRight w:val="0"/>
          <w:marTop w:val="0"/>
          <w:marBottom w:val="0"/>
          <w:divBdr>
            <w:top w:val="none" w:sz="0" w:space="0" w:color="auto"/>
            <w:left w:val="none" w:sz="0" w:space="0" w:color="auto"/>
            <w:bottom w:val="none" w:sz="0" w:space="0" w:color="auto"/>
            <w:right w:val="none" w:sz="0" w:space="0" w:color="auto"/>
          </w:divBdr>
          <w:divsChild>
            <w:div w:id="1130900785">
              <w:marLeft w:val="0"/>
              <w:marRight w:val="0"/>
              <w:marTop w:val="0"/>
              <w:marBottom w:val="0"/>
              <w:divBdr>
                <w:top w:val="none" w:sz="0" w:space="0" w:color="auto"/>
                <w:left w:val="none" w:sz="0" w:space="0" w:color="auto"/>
                <w:bottom w:val="none" w:sz="0" w:space="0" w:color="auto"/>
                <w:right w:val="none" w:sz="0" w:space="0" w:color="auto"/>
              </w:divBdr>
              <w:divsChild>
                <w:div w:id="167491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896555">
      <w:bodyDiv w:val="1"/>
      <w:marLeft w:val="0"/>
      <w:marRight w:val="0"/>
      <w:marTop w:val="0"/>
      <w:marBottom w:val="0"/>
      <w:divBdr>
        <w:top w:val="none" w:sz="0" w:space="0" w:color="auto"/>
        <w:left w:val="none" w:sz="0" w:space="0" w:color="auto"/>
        <w:bottom w:val="none" w:sz="0" w:space="0" w:color="auto"/>
        <w:right w:val="none" w:sz="0" w:space="0" w:color="auto"/>
      </w:divBdr>
      <w:divsChild>
        <w:div w:id="905383004">
          <w:marLeft w:val="0"/>
          <w:marRight w:val="0"/>
          <w:marTop w:val="0"/>
          <w:marBottom w:val="0"/>
          <w:divBdr>
            <w:top w:val="none" w:sz="0" w:space="0" w:color="auto"/>
            <w:left w:val="none" w:sz="0" w:space="0" w:color="auto"/>
            <w:bottom w:val="none" w:sz="0" w:space="0" w:color="auto"/>
            <w:right w:val="none" w:sz="0" w:space="0" w:color="auto"/>
          </w:divBdr>
          <w:divsChild>
            <w:div w:id="1692143742">
              <w:marLeft w:val="0"/>
              <w:marRight w:val="0"/>
              <w:marTop w:val="0"/>
              <w:marBottom w:val="0"/>
              <w:divBdr>
                <w:top w:val="none" w:sz="0" w:space="0" w:color="auto"/>
                <w:left w:val="none" w:sz="0" w:space="0" w:color="auto"/>
                <w:bottom w:val="none" w:sz="0" w:space="0" w:color="auto"/>
                <w:right w:val="none" w:sz="0" w:space="0" w:color="auto"/>
              </w:divBdr>
              <w:divsChild>
                <w:div w:id="142464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843245">
      <w:bodyDiv w:val="1"/>
      <w:marLeft w:val="0"/>
      <w:marRight w:val="0"/>
      <w:marTop w:val="0"/>
      <w:marBottom w:val="0"/>
      <w:divBdr>
        <w:top w:val="none" w:sz="0" w:space="0" w:color="auto"/>
        <w:left w:val="none" w:sz="0" w:space="0" w:color="auto"/>
        <w:bottom w:val="none" w:sz="0" w:space="0" w:color="auto"/>
        <w:right w:val="none" w:sz="0" w:space="0" w:color="auto"/>
      </w:divBdr>
      <w:divsChild>
        <w:div w:id="203258246">
          <w:marLeft w:val="0"/>
          <w:marRight w:val="0"/>
          <w:marTop w:val="0"/>
          <w:marBottom w:val="0"/>
          <w:divBdr>
            <w:top w:val="none" w:sz="0" w:space="0" w:color="auto"/>
            <w:left w:val="none" w:sz="0" w:space="0" w:color="auto"/>
            <w:bottom w:val="none" w:sz="0" w:space="0" w:color="auto"/>
            <w:right w:val="none" w:sz="0" w:space="0" w:color="auto"/>
          </w:divBdr>
          <w:divsChild>
            <w:div w:id="345445981">
              <w:marLeft w:val="0"/>
              <w:marRight w:val="0"/>
              <w:marTop w:val="0"/>
              <w:marBottom w:val="0"/>
              <w:divBdr>
                <w:top w:val="none" w:sz="0" w:space="0" w:color="auto"/>
                <w:left w:val="none" w:sz="0" w:space="0" w:color="auto"/>
                <w:bottom w:val="none" w:sz="0" w:space="0" w:color="auto"/>
                <w:right w:val="none" w:sz="0" w:space="0" w:color="auto"/>
              </w:divBdr>
              <w:divsChild>
                <w:div w:id="91798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309585">
      <w:bodyDiv w:val="1"/>
      <w:marLeft w:val="0"/>
      <w:marRight w:val="0"/>
      <w:marTop w:val="0"/>
      <w:marBottom w:val="0"/>
      <w:divBdr>
        <w:top w:val="none" w:sz="0" w:space="0" w:color="auto"/>
        <w:left w:val="none" w:sz="0" w:space="0" w:color="auto"/>
        <w:bottom w:val="none" w:sz="0" w:space="0" w:color="auto"/>
        <w:right w:val="none" w:sz="0" w:space="0" w:color="auto"/>
      </w:divBdr>
    </w:div>
    <w:div w:id="705251951">
      <w:bodyDiv w:val="1"/>
      <w:marLeft w:val="0"/>
      <w:marRight w:val="0"/>
      <w:marTop w:val="0"/>
      <w:marBottom w:val="0"/>
      <w:divBdr>
        <w:top w:val="none" w:sz="0" w:space="0" w:color="auto"/>
        <w:left w:val="none" w:sz="0" w:space="0" w:color="auto"/>
        <w:bottom w:val="none" w:sz="0" w:space="0" w:color="auto"/>
        <w:right w:val="none" w:sz="0" w:space="0" w:color="auto"/>
      </w:divBdr>
    </w:div>
    <w:div w:id="711462755">
      <w:bodyDiv w:val="1"/>
      <w:marLeft w:val="0"/>
      <w:marRight w:val="0"/>
      <w:marTop w:val="0"/>
      <w:marBottom w:val="0"/>
      <w:divBdr>
        <w:top w:val="none" w:sz="0" w:space="0" w:color="auto"/>
        <w:left w:val="none" w:sz="0" w:space="0" w:color="auto"/>
        <w:bottom w:val="none" w:sz="0" w:space="0" w:color="auto"/>
        <w:right w:val="none" w:sz="0" w:space="0" w:color="auto"/>
      </w:divBdr>
      <w:divsChild>
        <w:div w:id="1455245385">
          <w:marLeft w:val="0"/>
          <w:marRight w:val="0"/>
          <w:marTop w:val="0"/>
          <w:marBottom w:val="0"/>
          <w:divBdr>
            <w:top w:val="none" w:sz="0" w:space="0" w:color="auto"/>
            <w:left w:val="none" w:sz="0" w:space="0" w:color="auto"/>
            <w:bottom w:val="none" w:sz="0" w:space="0" w:color="auto"/>
            <w:right w:val="none" w:sz="0" w:space="0" w:color="auto"/>
          </w:divBdr>
          <w:divsChild>
            <w:div w:id="457724499">
              <w:marLeft w:val="0"/>
              <w:marRight w:val="0"/>
              <w:marTop w:val="0"/>
              <w:marBottom w:val="0"/>
              <w:divBdr>
                <w:top w:val="none" w:sz="0" w:space="0" w:color="auto"/>
                <w:left w:val="none" w:sz="0" w:space="0" w:color="auto"/>
                <w:bottom w:val="none" w:sz="0" w:space="0" w:color="auto"/>
                <w:right w:val="none" w:sz="0" w:space="0" w:color="auto"/>
              </w:divBdr>
              <w:divsChild>
                <w:div w:id="19401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611500">
      <w:bodyDiv w:val="1"/>
      <w:marLeft w:val="0"/>
      <w:marRight w:val="0"/>
      <w:marTop w:val="0"/>
      <w:marBottom w:val="0"/>
      <w:divBdr>
        <w:top w:val="none" w:sz="0" w:space="0" w:color="auto"/>
        <w:left w:val="none" w:sz="0" w:space="0" w:color="auto"/>
        <w:bottom w:val="none" w:sz="0" w:space="0" w:color="auto"/>
        <w:right w:val="none" w:sz="0" w:space="0" w:color="auto"/>
      </w:divBdr>
      <w:divsChild>
        <w:div w:id="1032459934">
          <w:marLeft w:val="0"/>
          <w:marRight w:val="0"/>
          <w:marTop w:val="0"/>
          <w:marBottom w:val="0"/>
          <w:divBdr>
            <w:top w:val="none" w:sz="0" w:space="0" w:color="auto"/>
            <w:left w:val="none" w:sz="0" w:space="0" w:color="auto"/>
            <w:bottom w:val="none" w:sz="0" w:space="0" w:color="auto"/>
            <w:right w:val="none" w:sz="0" w:space="0" w:color="auto"/>
          </w:divBdr>
          <w:divsChild>
            <w:div w:id="735319630">
              <w:marLeft w:val="0"/>
              <w:marRight w:val="0"/>
              <w:marTop w:val="0"/>
              <w:marBottom w:val="0"/>
              <w:divBdr>
                <w:top w:val="none" w:sz="0" w:space="0" w:color="auto"/>
                <w:left w:val="none" w:sz="0" w:space="0" w:color="auto"/>
                <w:bottom w:val="none" w:sz="0" w:space="0" w:color="auto"/>
                <w:right w:val="none" w:sz="0" w:space="0" w:color="auto"/>
              </w:divBdr>
              <w:divsChild>
                <w:div w:id="151592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93099">
      <w:bodyDiv w:val="1"/>
      <w:marLeft w:val="0"/>
      <w:marRight w:val="0"/>
      <w:marTop w:val="0"/>
      <w:marBottom w:val="0"/>
      <w:divBdr>
        <w:top w:val="none" w:sz="0" w:space="0" w:color="auto"/>
        <w:left w:val="none" w:sz="0" w:space="0" w:color="auto"/>
        <w:bottom w:val="none" w:sz="0" w:space="0" w:color="auto"/>
        <w:right w:val="none" w:sz="0" w:space="0" w:color="auto"/>
      </w:divBdr>
      <w:divsChild>
        <w:div w:id="361439165">
          <w:marLeft w:val="0"/>
          <w:marRight w:val="0"/>
          <w:marTop w:val="0"/>
          <w:marBottom w:val="0"/>
          <w:divBdr>
            <w:top w:val="none" w:sz="0" w:space="0" w:color="auto"/>
            <w:left w:val="none" w:sz="0" w:space="0" w:color="auto"/>
            <w:bottom w:val="none" w:sz="0" w:space="0" w:color="auto"/>
            <w:right w:val="none" w:sz="0" w:space="0" w:color="auto"/>
          </w:divBdr>
          <w:divsChild>
            <w:div w:id="1311520022">
              <w:marLeft w:val="0"/>
              <w:marRight w:val="0"/>
              <w:marTop w:val="0"/>
              <w:marBottom w:val="0"/>
              <w:divBdr>
                <w:top w:val="none" w:sz="0" w:space="0" w:color="auto"/>
                <w:left w:val="none" w:sz="0" w:space="0" w:color="auto"/>
                <w:bottom w:val="none" w:sz="0" w:space="0" w:color="auto"/>
                <w:right w:val="none" w:sz="0" w:space="0" w:color="auto"/>
              </w:divBdr>
              <w:divsChild>
                <w:div w:id="9298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223480">
      <w:bodyDiv w:val="1"/>
      <w:marLeft w:val="0"/>
      <w:marRight w:val="0"/>
      <w:marTop w:val="0"/>
      <w:marBottom w:val="0"/>
      <w:divBdr>
        <w:top w:val="none" w:sz="0" w:space="0" w:color="auto"/>
        <w:left w:val="none" w:sz="0" w:space="0" w:color="auto"/>
        <w:bottom w:val="none" w:sz="0" w:space="0" w:color="auto"/>
        <w:right w:val="none" w:sz="0" w:space="0" w:color="auto"/>
      </w:divBdr>
      <w:divsChild>
        <w:div w:id="465659162">
          <w:marLeft w:val="0"/>
          <w:marRight w:val="0"/>
          <w:marTop w:val="0"/>
          <w:marBottom w:val="0"/>
          <w:divBdr>
            <w:top w:val="none" w:sz="0" w:space="0" w:color="auto"/>
            <w:left w:val="none" w:sz="0" w:space="0" w:color="auto"/>
            <w:bottom w:val="none" w:sz="0" w:space="0" w:color="auto"/>
            <w:right w:val="none" w:sz="0" w:space="0" w:color="auto"/>
          </w:divBdr>
          <w:divsChild>
            <w:div w:id="1883636136">
              <w:marLeft w:val="0"/>
              <w:marRight w:val="0"/>
              <w:marTop w:val="0"/>
              <w:marBottom w:val="0"/>
              <w:divBdr>
                <w:top w:val="none" w:sz="0" w:space="0" w:color="auto"/>
                <w:left w:val="none" w:sz="0" w:space="0" w:color="auto"/>
                <w:bottom w:val="none" w:sz="0" w:space="0" w:color="auto"/>
                <w:right w:val="none" w:sz="0" w:space="0" w:color="auto"/>
              </w:divBdr>
              <w:divsChild>
                <w:div w:id="128739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581442">
      <w:bodyDiv w:val="1"/>
      <w:marLeft w:val="0"/>
      <w:marRight w:val="0"/>
      <w:marTop w:val="0"/>
      <w:marBottom w:val="0"/>
      <w:divBdr>
        <w:top w:val="none" w:sz="0" w:space="0" w:color="auto"/>
        <w:left w:val="none" w:sz="0" w:space="0" w:color="auto"/>
        <w:bottom w:val="none" w:sz="0" w:space="0" w:color="auto"/>
        <w:right w:val="none" w:sz="0" w:space="0" w:color="auto"/>
      </w:divBdr>
      <w:divsChild>
        <w:div w:id="270820877">
          <w:marLeft w:val="0"/>
          <w:marRight w:val="0"/>
          <w:marTop w:val="0"/>
          <w:marBottom w:val="0"/>
          <w:divBdr>
            <w:top w:val="none" w:sz="0" w:space="0" w:color="auto"/>
            <w:left w:val="none" w:sz="0" w:space="0" w:color="auto"/>
            <w:bottom w:val="none" w:sz="0" w:space="0" w:color="auto"/>
            <w:right w:val="none" w:sz="0" w:space="0" w:color="auto"/>
          </w:divBdr>
          <w:divsChild>
            <w:div w:id="1886597951">
              <w:marLeft w:val="0"/>
              <w:marRight w:val="0"/>
              <w:marTop w:val="0"/>
              <w:marBottom w:val="0"/>
              <w:divBdr>
                <w:top w:val="none" w:sz="0" w:space="0" w:color="auto"/>
                <w:left w:val="none" w:sz="0" w:space="0" w:color="auto"/>
                <w:bottom w:val="none" w:sz="0" w:space="0" w:color="auto"/>
                <w:right w:val="none" w:sz="0" w:space="0" w:color="auto"/>
              </w:divBdr>
              <w:divsChild>
                <w:div w:id="193987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640684">
      <w:bodyDiv w:val="1"/>
      <w:marLeft w:val="0"/>
      <w:marRight w:val="0"/>
      <w:marTop w:val="0"/>
      <w:marBottom w:val="0"/>
      <w:divBdr>
        <w:top w:val="none" w:sz="0" w:space="0" w:color="auto"/>
        <w:left w:val="none" w:sz="0" w:space="0" w:color="auto"/>
        <w:bottom w:val="none" w:sz="0" w:space="0" w:color="auto"/>
        <w:right w:val="none" w:sz="0" w:space="0" w:color="auto"/>
      </w:divBdr>
      <w:divsChild>
        <w:div w:id="1091048684">
          <w:marLeft w:val="0"/>
          <w:marRight w:val="0"/>
          <w:marTop w:val="0"/>
          <w:marBottom w:val="0"/>
          <w:divBdr>
            <w:top w:val="none" w:sz="0" w:space="0" w:color="auto"/>
            <w:left w:val="none" w:sz="0" w:space="0" w:color="auto"/>
            <w:bottom w:val="none" w:sz="0" w:space="0" w:color="auto"/>
            <w:right w:val="none" w:sz="0" w:space="0" w:color="auto"/>
          </w:divBdr>
          <w:divsChild>
            <w:div w:id="1285649201">
              <w:marLeft w:val="0"/>
              <w:marRight w:val="0"/>
              <w:marTop w:val="0"/>
              <w:marBottom w:val="0"/>
              <w:divBdr>
                <w:top w:val="none" w:sz="0" w:space="0" w:color="auto"/>
                <w:left w:val="none" w:sz="0" w:space="0" w:color="auto"/>
                <w:bottom w:val="none" w:sz="0" w:space="0" w:color="auto"/>
                <w:right w:val="none" w:sz="0" w:space="0" w:color="auto"/>
              </w:divBdr>
              <w:divsChild>
                <w:div w:id="188456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014492">
      <w:bodyDiv w:val="1"/>
      <w:marLeft w:val="0"/>
      <w:marRight w:val="0"/>
      <w:marTop w:val="0"/>
      <w:marBottom w:val="0"/>
      <w:divBdr>
        <w:top w:val="none" w:sz="0" w:space="0" w:color="auto"/>
        <w:left w:val="none" w:sz="0" w:space="0" w:color="auto"/>
        <w:bottom w:val="none" w:sz="0" w:space="0" w:color="auto"/>
        <w:right w:val="none" w:sz="0" w:space="0" w:color="auto"/>
      </w:divBdr>
      <w:divsChild>
        <w:div w:id="2144421087">
          <w:marLeft w:val="0"/>
          <w:marRight w:val="0"/>
          <w:marTop w:val="0"/>
          <w:marBottom w:val="0"/>
          <w:divBdr>
            <w:top w:val="none" w:sz="0" w:space="0" w:color="auto"/>
            <w:left w:val="none" w:sz="0" w:space="0" w:color="auto"/>
            <w:bottom w:val="none" w:sz="0" w:space="0" w:color="auto"/>
            <w:right w:val="none" w:sz="0" w:space="0" w:color="auto"/>
          </w:divBdr>
          <w:divsChild>
            <w:div w:id="1761482130">
              <w:marLeft w:val="0"/>
              <w:marRight w:val="0"/>
              <w:marTop w:val="0"/>
              <w:marBottom w:val="0"/>
              <w:divBdr>
                <w:top w:val="none" w:sz="0" w:space="0" w:color="auto"/>
                <w:left w:val="none" w:sz="0" w:space="0" w:color="auto"/>
                <w:bottom w:val="none" w:sz="0" w:space="0" w:color="auto"/>
                <w:right w:val="none" w:sz="0" w:space="0" w:color="auto"/>
              </w:divBdr>
              <w:divsChild>
                <w:div w:id="822433430">
                  <w:marLeft w:val="0"/>
                  <w:marRight w:val="0"/>
                  <w:marTop w:val="0"/>
                  <w:marBottom w:val="0"/>
                  <w:divBdr>
                    <w:top w:val="none" w:sz="0" w:space="0" w:color="auto"/>
                    <w:left w:val="none" w:sz="0" w:space="0" w:color="auto"/>
                    <w:bottom w:val="none" w:sz="0" w:space="0" w:color="auto"/>
                    <w:right w:val="none" w:sz="0" w:space="0" w:color="auto"/>
                  </w:divBdr>
                  <w:divsChild>
                    <w:div w:id="301929825">
                      <w:marLeft w:val="0"/>
                      <w:marRight w:val="0"/>
                      <w:marTop w:val="0"/>
                      <w:marBottom w:val="0"/>
                      <w:divBdr>
                        <w:top w:val="none" w:sz="0" w:space="0" w:color="auto"/>
                        <w:left w:val="none" w:sz="0" w:space="0" w:color="auto"/>
                        <w:bottom w:val="none" w:sz="0" w:space="0" w:color="auto"/>
                        <w:right w:val="none" w:sz="0" w:space="0" w:color="auto"/>
                      </w:divBdr>
                    </w:div>
                  </w:divsChild>
                </w:div>
                <w:div w:id="728768869">
                  <w:marLeft w:val="0"/>
                  <w:marRight w:val="0"/>
                  <w:marTop w:val="0"/>
                  <w:marBottom w:val="0"/>
                  <w:divBdr>
                    <w:top w:val="none" w:sz="0" w:space="0" w:color="auto"/>
                    <w:left w:val="none" w:sz="0" w:space="0" w:color="auto"/>
                    <w:bottom w:val="none" w:sz="0" w:space="0" w:color="auto"/>
                    <w:right w:val="none" w:sz="0" w:space="0" w:color="auto"/>
                  </w:divBdr>
                  <w:divsChild>
                    <w:div w:id="1611157597">
                      <w:marLeft w:val="0"/>
                      <w:marRight w:val="0"/>
                      <w:marTop w:val="0"/>
                      <w:marBottom w:val="0"/>
                      <w:divBdr>
                        <w:top w:val="none" w:sz="0" w:space="0" w:color="auto"/>
                        <w:left w:val="none" w:sz="0" w:space="0" w:color="auto"/>
                        <w:bottom w:val="none" w:sz="0" w:space="0" w:color="auto"/>
                        <w:right w:val="none" w:sz="0" w:space="0" w:color="auto"/>
                      </w:divBdr>
                    </w:div>
                  </w:divsChild>
                </w:div>
                <w:div w:id="644436717">
                  <w:marLeft w:val="0"/>
                  <w:marRight w:val="0"/>
                  <w:marTop w:val="0"/>
                  <w:marBottom w:val="0"/>
                  <w:divBdr>
                    <w:top w:val="none" w:sz="0" w:space="0" w:color="auto"/>
                    <w:left w:val="none" w:sz="0" w:space="0" w:color="auto"/>
                    <w:bottom w:val="none" w:sz="0" w:space="0" w:color="auto"/>
                    <w:right w:val="none" w:sz="0" w:space="0" w:color="auto"/>
                  </w:divBdr>
                  <w:divsChild>
                    <w:div w:id="90737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473453">
      <w:bodyDiv w:val="1"/>
      <w:marLeft w:val="0"/>
      <w:marRight w:val="0"/>
      <w:marTop w:val="0"/>
      <w:marBottom w:val="0"/>
      <w:divBdr>
        <w:top w:val="none" w:sz="0" w:space="0" w:color="auto"/>
        <w:left w:val="none" w:sz="0" w:space="0" w:color="auto"/>
        <w:bottom w:val="none" w:sz="0" w:space="0" w:color="auto"/>
        <w:right w:val="none" w:sz="0" w:space="0" w:color="auto"/>
      </w:divBdr>
      <w:divsChild>
        <w:div w:id="454763534">
          <w:marLeft w:val="0"/>
          <w:marRight w:val="0"/>
          <w:marTop w:val="0"/>
          <w:marBottom w:val="0"/>
          <w:divBdr>
            <w:top w:val="none" w:sz="0" w:space="0" w:color="auto"/>
            <w:left w:val="none" w:sz="0" w:space="0" w:color="auto"/>
            <w:bottom w:val="none" w:sz="0" w:space="0" w:color="auto"/>
            <w:right w:val="none" w:sz="0" w:space="0" w:color="auto"/>
          </w:divBdr>
          <w:divsChild>
            <w:div w:id="2133789224">
              <w:marLeft w:val="0"/>
              <w:marRight w:val="0"/>
              <w:marTop w:val="0"/>
              <w:marBottom w:val="0"/>
              <w:divBdr>
                <w:top w:val="none" w:sz="0" w:space="0" w:color="auto"/>
                <w:left w:val="none" w:sz="0" w:space="0" w:color="auto"/>
                <w:bottom w:val="none" w:sz="0" w:space="0" w:color="auto"/>
                <w:right w:val="none" w:sz="0" w:space="0" w:color="auto"/>
              </w:divBdr>
              <w:divsChild>
                <w:div w:id="118845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100864">
      <w:bodyDiv w:val="1"/>
      <w:marLeft w:val="0"/>
      <w:marRight w:val="0"/>
      <w:marTop w:val="0"/>
      <w:marBottom w:val="0"/>
      <w:divBdr>
        <w:top w:val="none" w:sz="0" w:space="0" w:color="auto"/>
        <w:left w:val="none" w:sz="0" w:space="0" w:color="auto"/>
        <w:bottom w:val="none" w:sz="0" w:space="0" w:color="auto"/>
        <w:right w:val="none" w:sz="0" w:space="0" w:color="auto"/>
      </w:divBdr>
      <w:divsChild>
        <w:div w:id="155458239">
          <w:marLeft w:val="0"/>
          <w:marRight w:val="0"/>
          <w:marTop w:val="0"/>
          <w:marBottom w:val="0"/>
          <w:divBdr>
            <w:top w:val="none" w:sz="0" w:space="0" w:color="auto"/>
            <w:left w:val="none" w:sz="0" w:space="0" w:color="auto"/>
            <w:bottom w:val="none" w:sz="0" w:space="0" w:color="auto"/>
            <w:right w:val="none" w:sz="0" w:space="0" w:color="auto"/>
          </w:divBdr>
          <w:divsChild>
            <w:div w:id="1218737864">
              <w:marLeft w:val="0"/>
              <w:marRight w:val="0"/>
              <w:marTop w:val="0"/>
              <w:marBottom w:val="0"/>
              <w:divBdr>
                <w:top w:val="none" w:sz="0" w:space="0" w:color="auto"/>
                <w:left w:val="none" w:sz="0" w:space="0" w:color="auto"/>
                <w:bottom w:val="none" w:sz="0" w:space="0" w:color="auto"/>
                <w:right w:val="none" w:sz="0" w:space="0" w:color="auto"/>
              </w:divBdr>
              <w:divsChild>
                <w:div w:id="45876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09592">
      <w:bodyDiv w:val="1"/>
      <w:marLeft w:val="0"/>
      <w:marRight w:val="0"/>
      <w:marTop w:val="0"/>
      <w:marBottom w:val="0"/>
      <w:divBdr>
        <w:top w:val="none" w:sz="0" w:space="0" w:color="auto"/>
        <w:left w:val="none" w:sz="0" w:space="0" w:color="auto"/>
        <w:bottom w:val="none" w:sz="0" w:space="0" w:color="auto"/>
        <w:right w:val="none" w:sz="0" w:space="0" w:color="auto"/>
      </w:divBdr>
      <w:divsChild>
        <w:div w:id="651569860">
          <w:marLeft w:val="0"/>
          <w:marRight w:val="0"/>
          <w:marTop w:val="0"/>
          <w:marBottom w:val="0"/>
          <w:divBdr>
            <w:top w:val="none" w:sz="0" w:space="0" w:color="auto"/>
            <w:left w:val="none" w:sz="0" w:space="0" w:color="auto"/>
            <w:bottom w:val="none" w:sz="0" w:space="0" w:color="auto"/>
            <w:right w:val="none" w:sz="0" w:space="0" w:color="auto"/>
          </w:divBdr>
          <w:divsChild>
            <w:div w:id="778644557">
              <w:marLeft w:val="0"/>
              <w:marRight w:val="0"/>
              <w:marTop w:val="0"/>
              <w:marBottom w:val="0"/>
              <w:divBdr>
                <w:top w:val="none" w:sz="0" w:space="0" w:color="auto"/>
                <w:left w:val="none" w:sz="0" w:space="0" w:color="auto"/>
                <w:bottom w:val="none" w:sz="0" w:space="0" w:color="auto"/>
                <w:right w:val="none" w:sz="0" w:space="0" w:color="auto"/>
              </w:divBdr>
              <w:divsChild>
                <w:div w:id="120679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673446">
      <w:bodyDiv w:val="1"/>
      <w:marLeft w:val="0"/>
      <w:marRight w:val="0"/>
      <w:marTop w:val="0"/>
      <w:marBottom w:val="0"/>
      <w:divBdr>
        <w:top w:val="none" w:sz="0" w:space="0" w:color="auto"/>
        <w:left w:val="none" w:sz="0" w:space="0" w:color="auto"/>
        <w:bottom w:val="none" w:sz="0" w:space="0" w:color="auto"/>
        <w:right w:val="none" w:sz="0" w:space="0" w:color="auto"/>
      </w:divBdr>
      <w:divsChild>
        <w:div w:id="1738477984">
          <w:marLeft w:val="0"/>
          <w:marRight w:val="0"/>
          <w:marTop w:val="0"/>
          <w:marBottom w:val="0"/>
          <w:divBdr>
            <w:top w:val="none" w:sz="0" w:space="0" w:color="auto"/>
            <w:left w:val="none" w:sz="0" w:space="0" w:color="auto"/>
            <w:bottom w:val="none" w:sz="0" w:space="0" w:color="auto"/>
            <w:right w:val="none" w:sz="0" w:space="0" w:color="auto"/>
          </w:divBdr>
          <w:divsChild>
            <w:div w:id="508520188">
              <w:marLeft w:val="0"/>
              <w:marRight w:val="0"/>
              <w:marTop w:val="0"/>
              <w:marBottom w:val="0"/>
              <w:divBdr>
                <w:top w:val="none" w:sz="0" w:space="0" w:color="auto"/>
                <w:left w:val="none" w:sz="0" w:space="0" w:color="auto"/>
                <w:bottom w:val="none" w:sz="0" w:space="0" w:color="auto"/>
                <w:right w:val="none" w:sz="0" w:space="0" w:color="auto"/>
              </w:divBdr>
              <w:divsChild>
                <w:div w:id="8778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231762">
      <w:bodyDiv w:val="1"/>
      <w:marLeft w:val="0"/>
      <w:marRight w:val="0"/>
      <w:marTop w:val="0"/>
      <w:marBottom w:val="0"/>
      <w:divBdr>
        <w:top w:val="none" w:sz="0" w:space="0" w:color="auto"/>
        <w:left w:val="none" w:sz="0" w:space="0" w:color="auto"/>
        <w:bottom w:val="none" w:sz="0" w:space="0" w:color="auto"/>
        <w:right w:val="none" w:sz="0" w:space="0" w:color="auto"/>
      </w:divBdr>
      <w:divsChild>
        <w:div w:id="861632985">
          <w:marLeft w:val="0"/>
          <w:marRight w:val="0"/>
          <w:marTop w:val="0"/>
          <w:marBottom w:val="0"/>
          <w:divBdr>
            <w:top w:val="none" w:sz="0" w:space="0" w:color="auto"/>
            <w:left w:val="none" w:sz="0" w:space="0" w:color="auto"/>
            <w:bottom w:val="none" w:sz="0" w:space="0" w:color="auto"/>
            <w:right w:val="none" w:sz="0" w:space="0" w:color="auto"/>
          </w:divBdr>
          <w:divsChild>
            <w:div w:id="1211382633">
              <w:marLeft w:val="0"/>
              <w:marRight w:val="0"/>
              <w:marTop w:val="0"/>
              <w:marBottom w:val="0"/>
              <w:divBdr>
                <w:top w:val="none" w:sz="0" w:space="0" w:color="auto"/>
                <w:left w:val="none" w:sz="0" w:space="0" w:color="auto"/>
                <w:bottom w:val="none" w:sz="0" w:space="0" w:color="auto"/>
                <w:right w:val="none" w:sz="0" w:space="0" w:color="auto"/>
              </w:divBdr>
              <w:divsChild>
                <w:div w:id="110796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942894">
      <w:bodyDiv w:val="1"/>
      <w:marLeft w:val="0"/>
      <w:marRight w:val="0"/>
      <w:marTop w:val="0"/>
      <w:marBottom w:val="0"/>
      <w:divBdr>
        <w:top w:val="none" w:sz="0" w:space="0" w:color="auto"/>
        <w:left w:val="none" w:sz="0" w:space="0" w:color="auto"/>
        <w:bottom w:val="none" w:sz="0" w:space="0" w:color="auto"/>
        <w:right w:val="none" w:sz="0" w:space="0" w:color="auto"/>
      </w:divBdr>
      <w:divsChild>
        <w:div w:id="44566366">
          <w:marLeft w:val="0"/>
          <w:marRight w:val="0"/>
          <w:marTop w:val="0"/>
          <w:marBottom w:val="0"/>
          <w:divBdr>
            <w:top w:val="none" w:sz="0" w:space="0" w:color="auto"/>
            <w:left w:val="none" w:sz="0" w:space="0" w:color="auto"/>
            <w:bottom w:val="none" w:sz="0" w:space="0" w:color="auto"/>
            <w:right w:val="none" w:sz="0" w:space="0" w:color="auto"/>
          </w:divBdr>
          <w:divsChild>
            <w:div w:id="1346246000">
              <w:marLeft w:val="0"/>
              <w:marRight w:val="0"/>
              <w:marTop w:val="0"/>
              <w:marBottom w:val="0"/>
              <w:divBdr>
                <w:top w:val="none" w:sz="0" w:space="0" w:color="auto"/>
                <w:left w:val="none" w:sz="0" w:space="0" w:color="auto"/>
                <w:bottom w:val="none" w:sz="0" w:space="0" w:color="auto"/>
                <w:right w:val="none" w:sz="0" w:space="0" w:color="auto"/>
              </w:divBdr>
              <w:divsChild>
                <w:div w:id="167549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917909">
      <w:bodyDiv w:val="1"/>
      <w:marLeft w:val="0"/>
      <w:marRight w:val="0"/>
      <w:marTop w:val="0"/>
      <w:marBottom w:val="0"/>
      <w:divBdr>
        <w:top w:val="none" w:sz="0" w:space="0" w:color="auto"/>
        <w:left w:val="none" w:sz="0" w:space="0" w:color="auto"/>
        <w:bottom w:val="none" w:sz="0" w:space="0" w:color="auto"/>
        <w:right w:val="none" w:sz="0" w:space="0" w:color="auto"/>
      </w:divBdr>
      <w:divsChild>
        <w:div w:id="532235083">
          <w:marLeft w:val="0"/>
          <w:marRight w:val="0"/>
          <w:marTop w:val="0"/>
          <w:marBottom w:val="0"/>
          <w:divBdr>
            <w:top w:val="none" w:sz="0" w:space="0" w:color="auto"/>
            <w:left w:val="none" w:sz="0" w:space="0" w:color="auto"/>
            <w:bottom w:val="none" w:sz="0" w:space="0" w:color="auto"/>
            <w:right w:val="none" w:sz="0" w:space="0" w:color="auto"/>
          </w:divBdr>
          <w:divsChild>
            <w:div w:id="766736230">
              <w:marLeft w:val="0"/>
              <w:marRight w:val="0"/>
              <w:marTop w:val="0"/>
              <w:marBottom w:val="0"/>
              <w:divBdr>
                <w:top w:val="none" w:sz="0" w:space="0" w:color="auto"/>
                <w:left w:val="none" w:sz="0" w:space="0" w:color="auto"/>
                <w:bottom w:val="none" w:sz="0" w:space="0" w:color="auto"/>
                <w:right w:val="none" w:sz="0" w:space="0" w:color="auto"/>
              </w:divBdr>
              <w:divsChild>
                <w:div w:id="71862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618212">
      <w:bodyDiv w:val="1"/>
      <w:marLeft w:val="0"/>
      <w:marRight w:val="0"/>
      <w:marTop w:val="0"/>
      <w:marBottom w:val="0"/>
      <w:divBdr>
        <w:top w:val="none" w:sz="0" w:space="0" w:color="auto"/>
        <w:left w:val="none" w:sz="0" w:space="0" w:color="auto"/>
        <w:bottom w:val="none" w:sz="0" w:space="0" w:color="auto"/>
        <w:right w:val="none" w:sz="0" w:space="0" w:color="auto"/>
      </w:divBdr>
      <w:divsChild>
        <w:div w:id="178088869">
          <w:marLeft w:val="0"/>
          <w:marRight w:val="0"/>
          <w:marTop w:val="0"/>
          <w:marBottom w:val="0"/>
          <w:divBdr>
            <w:top w:val="none" w:sz="0" w:space="0" w:color="auto"/>
            <w:left w:val="none" w:sz="0" w:space="0" w:color="auto"/>
            <w:bottom w:val="none" w:sz="0" w:space="0" w:color="auto"/>
            <w:right w:val="none" w:sz="0" w:space="0" w:color="auto"/>
          </w:divBdr>
          <w:divsChild>
            <w:div w:id="1230531238">
              <w:marLeft w:val="0"/>
              <w:marRight w:val="0"/>
              <w:marTop w:val="0"/>
              <w:marBottom w:val="0"/>
              <w:divBdr>
                <w:top w:val="none" w:sz="0" w:space="0" w:color="auto"/>
                <w:left w:val="none" w:sz="0" w:space="0" w:color="auto"/>
                <w:bottom w:val="none" w:sz="0" w:space="0" w:color="auto"/>
                <w:right w:val="none" w:sz="0" w:space="0" w:color="auto"/>
              </w:divBdr>
              <w:divsChild>
                <w:div w:id="116197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708432">
      <w:bodyDiv w:val="1"/>
      <w:marLeft w:val="0"/>
      <w:marRight w:val="0"/>
      <w:marTop w:val="0"/>
      <w:marBottom w:val="0"/>
      <w:divBdr>
        <w:top w:val="none" w:sz="0" w:space="0" w:color="auto"/>
        <w:left w:val="none" w:sz="0" w:space="0" w:color="auto"/>
        <w:bottom w:val="none" w:sz="0" w:space="0" w:color="auto"/>
        <w:right w:val="none" w:sz="0" w:space="0" w:color="auto"/>
      </w:divBdr>
      <w:divsChild>
        <w:div w:id="2097364170">
          <w:marLeft w:val="0"/>
          <w:marRight w:val="0"/>
          <w:marTop w:val="0"/>
          <w:marBottom w:val="0"/>
          <w:divBdr>
            <w:top w:val="none" w:sz="0" w:space="0" w:color="auto"/>
            <w:left w:val="none" w:sz="0" w:space="0" w:color="auto"/>
            <w:bottom w:val="none" w:sz="0" w:space="0" w:color="auto"/>
            <w:right w:val="none" w:sz="0" w:space="0" w:color="auto"/>
          </w:divBdr>
          <w:divsChild>
            <w:div w:id="62993295">
              <w:marLeft w:val="0"/>
              <w:marRight w:val="0"/>
              <w:marTop w:val="0"/>
              <w:marBottom w:val="0"/>
              <w:divBdr>
                <w:top w:val="none" w:sz="0" w:space="0" w:color="auto"/>
                <w:left w:val="none" w:sz="0" w:space="0" w:color="auto"/>
                <w:bottom w:val="none" w:sz="0" w:space="0" w:color="auto"/>
                <w:right w:val="none" w:sz="0" w:space="0" w:color="auto"/>
              </w:divBdr>
              <w:divsChild>
                <w:div w:id="41825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079453">
      <w:bodyDiv w:val="1"/>
      <w:marLeft w:val="0"/>
      <w:marRight w:val="0"/>
      <w:marTop w:val="0"/>
      <w:marBottom w:val="0"/>
      <w:divBdr>
        <w:top w:val="none" w:sz="0" w:space="0" w:color="auto"/>
        <w:left w:val="none" w:sz="0" w:space="0" w:color="auto"/>
        <w:bottom w:val="none" w:sz="0" w:space="0" w:color="auto"/>
        <w:right w:val="none" w:sz="0" w:space="0" w:color="auto"/>
      </w:divBdr>
      <w:divsChild>
        <w:div w:id="1810631742">
          <w:marLeft w:val="0"/>
          <w:marRight w:val="0"/>
          <w:marTop w:val="0"/>
          <w:marBottom w:val="0"/>
          <w:divBdr>
            <w:top w:val="none" w:sz="0" w:space="0" w:color="auto"/>
            <w:left w:val="none" w:sz="0" w:space="0" w:color="auto"/>
            <w:bottom w:val="none" w:sz="0" w:space="0" w:color="auto"/>
            <w:right w:val="none" w:sz="0" w:space="0" w:color="auto"/>
          </w:divBdr>
          <w:divsChild>
            <w:div w:id="1773235971">
              <w:marLeft w:val="0"/>
              <w:marRight w:val="0"/>
              <w:marTop w:val="0"/>
              <w:marBottom w:val="0"/>
              <w:divBdr>
                <w:top w:val="none" w:sz="0" w:space="0" w:color="auto"/>
                <w:left w:val="none" w:sz="0" w:space="0" w:color="auto"/>
                <w:bottom w:val="none" w:sz="0" w:space="0" w:color="auto"/>
                <w:right w:val="none" w:sz="0" w:space="0" w:color="auto"/>
              </w:divBdr>
              <w:divsChild>
                <w:div w:id="194526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93690">
      <w:bodyDiv w:val="1"/>
      <w:marLeft w:val="0"/>
      <w:marRight w:val="0"/>
      <w:marTop w:val="0"/>
      <w:marBottom w:val="0"/>
      <w:divBdr>
        <w:top w:val="none" w:sz="0" w:space="0" w:color="auto"/>
        <w:left w:val="none" w:sz="0" w:space="0" w:color="auto"/>
        <w:bottom w:val="none" w:sz="0" w:space="0" w:color="auto"/>
        <w:right w:val="none" w:sz="0" w:space="0" w:color="auto"/>
      </w:divBdr>
      <w:divsChild>
        <w:div w:id="545682315">
          <w:marLeft w:val="0"/>
          <w:marRight w:val="0"/>
          <w:marTop w:val="0"/>
          <w:marBottom w:val="0"/>
          <w:divBdr>
            <w:top w:val="none" w:sz="0" w:space="0" w:color="auto"/>
            <w:left w:val="none" w:sz="0" w:space="0" w:color="auto"/>
            <w:bottom w:val="none" w:sz="0" w:space="0" w:color="auto"/>
            <w:right w:val="none" w:sz="0" w:space="0" w:color="auto"/>
          </w:divBdr>
          <w:divsChild>
            <w:div w:id="1277637189">
              <w:marLeft w:val="0"/>
              <w:marRight w:val="0"/>
              <w:marTop w:val="0"/>
              <w:marBottom w:val="0"/>
              <w:divBdr>
                <w:top w:val="none" w:sz="0" w:space="0" w:color="auto"/>
                <w:left w:val="none" w:sz="0" w:space="0" w:color="auto"/>
                <w:bottom w:val="none" w:sz="0" w:space="0" w:color="auto"/>
                <w:right w:val="none" w:sz="0" w:space="0" w:color="auto"/>
              </w:divBdr>
              <w:divsChild>
                <w:div w:id="125235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715854">
      <w:bodyDiv w:val="1"/>
      <w:marLeft w:val="0"/>
      <w:marRight w:val="0"/>
      <w:marTop w:val="0"/>
      <w:marBottom w:val="0"/>
      <w:divBdr>
        <w:top w:val="none" w:sz="0" w:space="0" w:color="auto"/>
        <w:left w:val="none" w:sz="0" w:space="0" w:color="auto"/>
        <w:bottom w:val="none" w:sz="0" w:space="0" w:color="auto"/>
        <w:right w:val="none" w:sz="0" w:space="0" w:color="auto"/>
      </w:divBdr>
      <w:divsChild>
        <w:div w:id="674502112">
          <w:marLeft w:val="0"/>
          <w:marRight w:val="0"/>
          <w:marTop w:val="0"/>
          <w:marBottom w:val="0"/>
          <w:divBdr>
            <w:top w:val="none" w:sz="0" w:space="0" w:color="auto"/>
            <w:left w:val="none" w:sz="0" w:space="0" w:color="auto"/>
            <w:bottom w:val="none" w:sz="0" w:space="0" w:color="auto"/>
            <w:right w:val="none" w:sz="0" w:space="0" w:color="auto"/>
          </w:divBdr>
          <w:divsChild>
            <w:div w:id="1982345911">
              <w:marLeft w:val="0"/>
              <w:marRight w:val="0"/>
              <w:marTop w:val="0"/>
              <w:marBottom w:val="0"/>
              <w:divBdr>
                <w:top w:val="none" w:sz="0" w:space="0" w:color="auto"/>
                <w:left w:val="none" w:sz="0" w:space="0" w:color="auto"/>
                <w:bottom w:val="none" w:sz="0" w:space="0" w:color="auto"/>
                <w:right w:val="none" w:sz="0" w:space="0" w:color="auto"/>
              </w:divBdr>
              <w:divsChild>
                <w:div w:id="19000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872940">
      <w:bodyDiv w:val="1"/>
      <w:marLeft w:val="0"/>
      <w:marRight w:val="0"/>
      <w:marTop w:val="0"/>
      <w:marBottom w:val="0"/>
      <w:divBdr>
        <w:top w:val="none" w:sz="0" w:space="0" w:color="auto"/>
        <w:left w:val="none" w:sz="0" w:space="0" w:color="auto"/>
        <w:bottom w:val="none" w:sz="0" w:space="0" w:color="auto"/>
        <w:right w:val="none" w:sz="0" w:space="0" w:color="auto"/>
      </w:divBdr>
      <w:divsChild>
        <w:div w:id="1887138922">
          <w:marLeft w:val="0"/>
          <w:marRight w:val="0"/>
          <w:marTop w:val="0"/>
          <w:marBottom w:val="0"/>
          <w:divBdr>
            <w:top w:val="none" w:sz="0" w:space="0" w:color="auto"/>
            <w:left w:val="none" w:sz="0" w:space="0" w:color="auto"/>
            <w:bottom w:val="none" w:sz="0" w:space="0" w:color="auto"/>
            <w:right w:val="none" w:sz="0" w:space="0" w:color="auto"/>
          </w:divBdr>
          <w:divsChild>
            <w:div w:id="1120150406">
              <w:marLeft w:val="0"/>
              <w:marRight w:val="0"/>
              <w:marTop w:val="0"/>
              <w:marBottom w:val="0"/>
              <w:divBdr>
                <w:top w:val="none" w:sz="0" w:space="0" w:color="auto"/>
                <w:left w:val="none" w:sz="0" w:space="0" w:color="auto"/>
                <w:bottom w:val="none" w:sz="0" w:space="0" w:color="auto"/>
                <w:right w:val="none" w:sz="0" w:space="0" w:color="auto"/>
              </w:divBdr>
              <w:divsChild>
                <w:div w:id="12838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378548">
      <w:bodyDiv w:val="1"/>
      <w:marLeft w:val="0"/>
      <w:marRight w:val="0"/>
      <w:marTop w:val="0"/>
      <w:marBottom w:val="0"/>
      <w:divBdr>
        <w:top w:val="none" w:sz="0" w:space="0" w:color="auto"/>
        <w:left w:val="none" w:sz="0" w:space="0" w:color="auto"/>
        <w:bottom w:val="none" w:sz="0" w:space="0" w:color="auto"/>
        <w:right w:val="none" w:sz="0" w:space="0" w:color="auto"/>
      </w:divBdr>
      <w:divsChild>
        <w:div w:id="1304500457">
          <w:marLeft w:val="0"/>
          <w:marRight w:val="0"/>
          <w:marTop w:val="0"/>
          <w:marBottom w:val="0"/>
          <w:divBdr>
            <w:top w:val="none" w:sz="0" w:space="0" w:color="auto"/>
            <w:left w:val="none" w:sz="0" w:space="0" w:color="auto"/>
            <w:bottom w:val="none" w:sz="0" w:space="0" w:color="auto"/>
            <w:right w:val="none" w:sz="0" w:space="0" w:color="auto"/>
          </w:divBdr>
          <w:divsChild>
            <w:div w:id="1157843682">
              <w:marLeft w:val="0"/>
              <w:marRight w:val="0"/>
              <w:marTop w:val="0"/>
              <w:marBottom w:val="0"/>
              <w:divBdr>
                <w:top w:val="none" w:sz="0" w:space="0" w:color="auto"/>
                <w:left w:val="none" w:sz="0" w:space="0" w:color="auto"/>
                <w:bottom w:val="none" w:sz="0" w:space="0" w:color="auto"/>
                <w:right w:val="none" w:sz="0" w:space="0" w:color="auto"/>
              </w:divBdr>
              <w:divsChild>
                <w:div w:id="709845611">
                  <w:marLeft w:val="0"/>
                  <w:marRight w:val="0"/>
                  <w:marTop w:val="0"/>
                  <w:marBottom w:val="0"/>
                  <w:divBdr>
                    <w:top w:val="none" w:sz="0" w:space="0" w:color="auto"/>
                    <w:left w:val="none" w:sz="0" w:space="0" w:color="auto"/>
                    <w:bottom w:val="none" w:sz="0" w:space="0" w:color="auto"/>
                    <w:right w:val="none" w:sz="0" w:space="0" w:color="auto"/>
                  </w:divBdr>
                  <w:divsChild>
                    <w:div w:id="15257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8189495">
      <w:bodyDiv w:val="1"/>
      <w:marLeft w:val="0"/>
      <w:marRight w:val="0"/>
      <w:marTop w:val="0"/>
      <w:marBottom w:val="0"/>
      <w:divBdr>
        <w:top w:val="none" w:sz="0" w:space="0" w:color="auto"/>
        <w:left w:val="none" w:sz="0" w:space="0" w:color="auto"/>
        <w:bottom w:val="none" w:sz="0" w:space="0" w:color="auto"/>
        <w:right w:val="none" w:sz="0" w:space="0" w:color="auto"/>
      </w:divBdr>
      <w:divsChild>
        <w:div w:id="647394414">
          <w:marLeft w:val="0"/>
          <w:marRight w:val="0"/>
          <w:marTop w:val="0"/>
          <w:marBottom w:val="0"/>
          <w:divBdr>
            <w:top w:val="none" w:sz="0" w:space="0" w:color="auto"/>
            <w:left w:val="none" w:sz="0" w:space="0" w:color="auto"/>
            <w:bottom w:val="none" w:sz="0" w:space="0" w:color="auto"/>
            <w:right w:val="none" w:sz="0" w:space="0" w:color="auto"/>
          </w:divBdr>
          <w:divsChild>
            <w:div w:id="1699114543">
              <w:marLeft w:val="0"/>
              <w:marRight w:val="0"/>
              <w:marTop w:val="0"/>
              <w:marBottom w:val="0"/>
              <w:divBdr>
                <w:top w:val="none" w:sz="0" w:space="0" w:color="auto"/>
                <w:left w:val="none" w:sz="0" w:space="0" w:color="auto"/>
                <w:bottom w:val="none" w:sz="0" w:space="0" w:color="auto"/>
                <w:right w:val="none" w:sz="0" w:space="0" w:color="auto"/>
              </w:divBdr>
              <w:divsChild>
                <w:div w:id="9922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220884">
      <w:bodyDiv w:val="1"/>
      <w:marLeft w:val="0"/>
      <w:marRight w:val="0"/>
      <w:marTop w:val="0"/>
      <w:marBottom w:val="0"/>
      <w:divBdr>
        <w:top w:val="none" w:sz="0" w:space="0" w:color="auto"/>
        <w:left w:val="none" w:sz="0" w:space="0" w:color="auto"/>
        <w:bottom w:val="none" w:sz="0" w:space="0" w:color="auto"/>
        <w:right w:val="none" w:sz="0" w:space="0" w:color="auto"/>
      </w:divBdr>
      <w:divsChild>
        <w:div w:id="1957977760">
          <w:marLeft w:val="0"/>
          <w:marRight w:val="0"/>
          <w:marTop w:val="0"/>
          <w:marBottom w:val="0"/>
          <w:divBdr>
            <w:top w:val="none" w:sz="0" w:space="0" w:color="auto"/>
            <w:left w:val="none" w:sz="0" w:space="0" w:color="auto"/>
            <w:bottom w:val="none" w:sz="0" w:space="0" w:color="auto"/>
            <w:right w:val="none" w:sz="0" w:space="0" w:color="auto"/>
          </w:divBdr>
          <w:divsChild>
            <w:div w:id="1620909978">
              <w:marLeft w:val="0"/>
              <w:marRight w:val="0"/>
              <w:marTop w:val="0"/>
              <w:marBottom w:val="0"/>
              <w:divBdr>
                <w:top w:val="none" w:sz="0" w:space="0" w:color="auto"/>
                <w:left w:val="none" w:sz="0" w:space="0" w:color="auto"/>
                <w:bottom w:val="none" w:sz="0" w:space="0" w:color="auto"/>
                <w:right w:val="none" w:sz="0" w:space="0" w:color="auto"/>
              </w:divBdr>
              <w:divsChild>
                <w:div w:id="45548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001272">
      <w:bodyDiv w:val="1"/>
      <w:marLeft w:val="0"/>
      <w:marRight w:val="0"/>
      <w:marTop w:val="0"/>
      <w:marBottom w:val="0"/>
      <w:divBdr>
        <w:top w:val="none" w:sz="0" w:space="0" w:color="auto"/>
        <w:left w:val="none" w:sz="0" w:space="0" w:color="auto"/>
        <w:bottom w:val="none" w:sz="0" w:space="0" w:color="auto"/>
        <w:right w:val="none" w:sz="0" w:space="0" w:color="auto"/>
      </w:divBdr>
      <w:divsChild>
        <w:div w:id="71508699">
          <w:marLeft w:val="0"/>
          <w:marRight w:val="0"/>
          <w:marTop w:val="0"/>
          <w:marBottom w:val="0"/>
          <w:divBdr>
            <w:top w:val="none" w:sz="0" w:space="0" w:color="auto"/>
            <w:left w:val="none" w:sz="0" w:space="0" w:color="auto"/>
            <w:bottom w:val="none" w:sz="0" w:space="0" w:color="auto"/>
            <w:right w:val="none" w:sz="0" w:space="0" w:color="auto"/>
          </w:divBdr>
          <w:divsChild>
            <w:div w:id="1805081980">
              <w:marLeft w:val="0"/>
              <w:marRight w:val="0"/>
              <w:marTop w:val="0"/>
              <w:marBottom w:val="0"/>
              <w:divBdr>
                <w:top w:val="none" w:sz="0" w:space="0" w:color="auto"/>
                <w:left w:val="none" w:sz="0" w:space="0" w:color="auto"/>
                <w:bottom w:val="none" w:sz="0" w:space="0" w:color="auto"/>
                <w:right w:val="none" w:sz="0" w:space="0" w:color="auto"/>
              </w:divBdr>
              <w:divsChild>
                <w:div w:id="67163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968683">
      <w:bodyDiv w:val="1"/>
      <w:marLeft w:val="0"/>
      <w:marRight w:val="0"/>
      <w:marTop w:val="0"/>
      <w:marBottom w:val="0"/>
      <w:divBdr>
        <w:top w:val="none" w:sz="0" w:space="0" w:color="auto"/>
        <w:left w:val="none" w:sz="0" w:space="0" w:color="auto"/>
        <w:bottom w:val="none" w:sz="0" w:space="0" w:color="auto"/>
        <w:right w:val="none" w:sz="0" w:space="0" w:color="auto"/>
      </w:divBdr>
      <w:divsChild>
        <w:div w:id="1343430486">
          <w:marLeft w:val="0"/>
          <w:marRight w:val="0"/>
          <w:marTop w:val="0"/>
          <w:marBottom w:val="0"/>
          <w:divBdr>
            <w:top w:val="none" w:sz="0" w:space="0" w:color="auto"/>
            <w:left w:val="none" w:sz="0" w:space="0" w:color="auto"/>
            <w:bottom w:val="none" w:sz="0" w:space="0" w:color="auto"/>
            <w:right w:val="none" w:sz="0" w:space="0" w:color="auto"/>
          </w:divBdr>
          <w:divsChild>
            <w:div w:id="1854110007">
              <w:marLeft w:val="0"/>
              <w:marRight w:val="0"/>
              <w:marTop w:val="0"/>
              <w:marBottom w:val="0"/>
              <w:divBdr>
                <w:top w:val="none" w:sz="0" w:space="0" w:color="auto"/>
                <w:left w:val="none" w:sz="0" w:space="0" w:color="auto"/>
                <w:bottom w:val="none" w:sz="0" w:space="0" w:color="auto"/>
                <w:right w:val="none" w:sz="0" w:space="0" w:color="auto"/>
              </w:divBdr>
              <w:divsChild>
                <w:div w:id="17901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545192">
      <w:bodyDiv w:val="1"/>
      <w:marLeft w:val="0"/>
      <w:marRight w:val="0"/>
      <w:marTop w:val="0"/>
      <w:marBottom w:val="0"/>
      <w:divBdr>
        <w:top w:val="none" w:sz="0" w:space="0" w:color="auto"/>
        <w:left w:val="none" w:sz="0" w:space="0" w:color="auto"/>
        <w:bottom w:val="none" w:sz="0" w:space="0" w:color="auto"/>
        <w:right w:val="none" w:sz="0" w:space="0" w:color="auto"/>
      </w:divBdr>
      <w:divsChild>
        <w:div w:id="931814395">
          <w:marLeft w:val="0"/>
          <w:marRight w:val="0"/>
          <w:marTop w:val="0"/>
          <w:marBottom w:val="0"/>
          <w:divBdr>
            <w:top w:val="none" w:sz="0" w:space="0" w:color="auto"/>
            <w:left w:val="none" w:sz="0" w:space="0" w:color="auto"/>
            <w:bottom w:val="none" w:sz="0" w:space="0" w:color="auto"/>
            <w:right w:val="none" w:sz="0" w:space="0" w:color="auto"/>
          </w:divBdr>
          <w:divsChild>
            <w:div w:id="282201073">
              <w:marLeft w:val="0"/>
              <w:marRight w:val="0"/>
              <w:marTop w:val="0"/>
              <w:marBottom w:val="0"/>
              <w:divBdr>
                <w:top w:val="none" w:sz="0" w:space="0" w:color="auto"/>
                <w:left w:val="none" w:sz="0" w:space="0" w:color="auto"/>
                <w:bottom w:val="none" w:sz="0" w:space="0" w:color="auto"/>
                <w:right w:val="none" w:sz="0" w:space="0" w:color="auto"/>
              </w:divBdr>
              <w:divsChild>
                <w:div w:id="32312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22010">
      <w:bodyDiv w:val="1"/>
      <w:marLeft w:val="0"/>
      <w:marRight w:val="0"/>
      <w:marTop w:val="0"/>
      <w:marBottom w:val="0"/>
      <w:divBdr>
        <w:top w:val="none" w:sz="0" w:space="0" w:color="auto"/>
        <w:left w:val="none" w:sz="0" w:space="0" w:color="auto"/>
        <w:bottom w:val="none" w:sz="0" w:space="0" w:color="auto"/>
        <w:right w:val="none" w:sz="0" w:space="0" w:color="auto"/>
      </w:divBdr>
      <w:divsChild>
        <w:div w:id="1036735612">
          <w:marLeft w:val="0"/>
          <w:marRight w:val="0"/>
          <w:marTop w:val="0"/>
          <w:marBottom w:val="0"/>
          <w:divBdr>
            <w:top w:val="none" w:sz="0" w:space="0" w:color="auto"/>
            <w:left w:val="none" w:sz="0" w:space="0" w:color="auto"/>
            <w:bottom w:val="none" w:sz="0" w:space="0" w:color="auto"/>
            <w:right w:val="none" w:sz="0" w:space="0" w:color="auto"/>
          </w:divBdr>
          <w:divsChild>
            <w:div w:id="217016696">
              <w:marLeft w:val="0"/>
              <w:marRight w:val="0"/>
              <w:marTop w:val="0"/>
              <w:marBottom w:val="0"/>
              <w:divBdr>
                <w:top w:val="none" w:sz="0" w:space="0" w:color="auto"/>
                <w:left w:val="none" w:sz="0" w:space="0" w:color="auto"/>
                <w:bottom w:val="none" w:sz="0" w:space="0" w:color="auto"/>
                <w:right w:val="none" w:sz="0" w:space="0" w:color="auto"/>
              </w:divBdr>
              <w:divsChild>
                <w:div w:id="182068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443085">
      <w:bodyDiv w:val="1"/>
      <w:marLeft w:val="0"/>
      <w:marRight w:val="0"/>
      <w:marTop w:val="0"/>
      <w:marBottom w:val="0"/>
      <w:divBdr>
        <w:top w:val="none" w:sz="0" w:space="0" w:color="auto"/>
        <w:left w:val="none" w:sz="0" w:space="0" w:color="auto"/>
        <w:bottom w:val="none" w:sz="0" w:space="0" w:color="auto"/>
        <w:right w:val="none" w:sz="0" w:space="0" w:color="auto"/>
      </w:divBdr>
      <w:divsChild>
        <w:div w:id="40597237">
          <w:marLeft w:val="0"/>
          <w:marRight w:val="0"/>
          <w:marTop w:val="0"/>
          <w:marBottom w:val="0"/>
          <w:divBdr>
            <w:top w:val="none" w:sz="0" w:space="0" w:color="auto"/>
            <w:left w:val="none" w:sz="0" w:space="0" w:color="auto"/>
            <w:bottom w:val="none" w:sz="0" w:space="0" w:color="auto"/>
            <w:right w:val="none" w:sz="0" w:space="0" w:color="auto"/>
          </w:divBdr>
          <w:divsChild>
            <w:div w:id="1517771912">
              <w:marLeft w:val="0"/>
              <w:marRight w:val="0"/>
              <w:marTop w:val="0"/>
              <w:marBottom w:val="0"/>
              <w:divBdr>
                <w:top w:val="none" w:sz="0" w:space="0" w:color="auto"/>
                <w:left w:val="none" w:sz="0" w:space="0" w:color="auto"/>
                <w:bottom w:val="none" w:sz="0" w:space="0" w:color="auto"/>
                <w:right w:val="none" w:sz="0" w:space="0" w:color="auto"/>
              </w:divBdr>
              <w:divsChild>
                <w:div w:id="31649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926730">
      <w:bodyDiv w:val="1"/>
      <w:marLeft w:val="0"/>
      <w:marRight w:val="0"/>
      <w:marTop w:val="0"/>
      <w:marBottom w:val="0"/>
      <w:divBdr>
        <w:top w:val="none" w:sz="0" w:space="0" w:color="auto"/>
        <w:left w:val="none" w:sz="0" w:space="0" w:color="auto"/>
        <w:bottom w:val="none" w:sz="0" w:space="0" w:color="auto"/>
        <w:right w:val="none" w:sz="0" w:space="0" w:color="auto"/>
      </w:divBdr>
      <w:divsChild>
        <w:div w:id="1843542982">
          <w:marLeft w:val="0"/>
          <w:marRight w:val="0"/>
          <w:marTop w:val="0"/>
          <w:marBottom w:val="0"/>
          <w:divBdr>
            <w:top w:val="none" w:sz="0" w:space="0" w:color="auto"/>
            <w:left w:val="none" w:sz="0" w:space="0" w:color="auto"/>
            <w:bottom w:val="none" w:sz="0" w:space="0" w:color="auto"/>
            <w:right w:val="none" w:sz="0" w:space="0" w:color="auto"/>
          </w:divBdr>
          <w:divsChild>
            <w:div w:id="695621170">
              <w:marLeft w:val="0"/>
              <w:marRight w:val="0"/>
              <w:marTop w:val="0"/>
              <w:marBottom w:val="0"/>
              <w:divBdr>
                <w:top w:val="none" w:sz="0" w:space="0" w:color="auto"/>
                <w:left w:val="none" w:sz="0" w:space="0" w:color="auto"/>
                <w:bottom w:val="none" w:sz="0" w:space="0" w:color="auto"/>
                <w:right w:val="none" w:sz="0" w:space="0" w:color="auto"/>
              </w:divBdr>
              <w:divsChild>
                <w:div w:id="605239117">
                  <w:marLeft w:val="0"/>
                  <w:marRight w:val="0"/>
                  <w:marTop w:val="0"/>
                  <w:marBottom w:val="0"/>
                  <w:divBdr>
                    <w:top w:val="none" w:sz="0" w:space="0" w:color="auto"/>
                    <w:left w:val="none" w:sz="0" w:space="0" w:color="auto"/>
                    <w:bottom w:val="none" w:sz="0" w:space="0" w:color="auto"/>
                    <w:right w:val="none" w:sz="0" w:space="0" w:color="auto"/>
                  </w:divBdr>
                  <w:divsChild>
                    <w:div w:id="162288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604029">
      <w:bodyDiv w:val="1"/>
      <w:marLeft w:val="0"/>
      <w:marRight w:val="0"/>
      <w:marTop w:val="0"/>
      <w:marBottom w:val="0"/>
      <w:divBdr>
        <w:top w:val="none" w:sz="0" w:space="0" w:color="auto"/>
        <w:left w:val="none" w:sz="0" w:space="0" w:color="auto"/>
        <w:bottom w:val="none" w:sz="0" w:space="0" w:color="auto"/>
        <w:right w:val="none" w:sz="0" w:space="0" w:color="auto"/>
      </w:divBdr>
      <w:divsChild>
        <w:div w:id="820118847">
          <w:marLeft w:val="0"/>
          <w:marRight w:val="0"/>
          <w:marTop w:val="0"/>
          <w:marBottom w:val="0"/>
          <w:divBdr>
            <w:top w:val="none" w:sz="0" w:space="0" w:color="auto"/>
            <w:left w:val="none" w:sz="0" w:space="0" w:color="auto"/>
            <w:bottom w:val="none" w:sz="0" w:space="0" w:color="auto"/>
            <w:right w:val="none" w:sz="0" w:space="0" w:color="auto"/>
          </w:divBdr>
          <w:divsChild>
            <w:div w:id="1973170097">
              <w:marLeft w:val="0"/>
              <w:marRight w:val="0"/>
              <w:marTop w:val="0"/>
              <w:marBottom w:val="0"/>
              <w:divBdr>
                <w:top w:val="none" w:sz="0" w:space="0" w:color="auto"/>
                <w:left w:val="none" w:sz="0" w:space="0" w:color="auto"/>
                <w:bottom w:val="none" w:sz="0" w:space="0" w:color="auto"/>
                <w:right w:val="none" w:sz="0" w:space="0" w:color="auto"/>
              </w:divBdr>
              <w:divsChild>
                <w:div w:id="65021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555553">
      <w:bodyDiv w:val="1"/>
      <w:marLeft w:val="0"/>
      <w:marRight w:val="0"/>
      <w:marTop w:val="0"/>
      <w:marBottom w:val="0"/>
      <w:divBdr>
        <w:top w:val="none" w:sz="0" w:space="0" w:color="auto"/>
        <w:left w:val="none" w:sz="0" w:space="0" w:color="auto"/>
        <w:bottom w:val="none" w:sz="0" w:space="0" w:color="auto"/>
        <w:right w:val="none" w:sz="0" w:space="0" w:color="auto"/>
      </w:divBdr>
      <w:divsChild>
        <w:div w:id="901645824">
          <w:marLeft w:val="0"/>
          <w:marRight w:val="0"/>
          <w:marTop w:val="0"/>
          <w:marBottom w:val="0"/>
          <w:divBdr>
            <w:top w:val="none" w:sz="0" w:space="0" w:color="auto"/>
            <w:left w:val="none" w:sz="0" w:space="0" w:color="auto"/>
            <w:bottom w:val="none" w:sz="0" w:space="0" w:color="auto"/>
            <w:right w:val="none" w:sz="0" w:space="0" w:color="auto"/>
          </w:divBdr>
          <w:divsChild>
            <w:div w:id="2098137847">
              <w:marLeft w:val="0"/>
              <w:marRight w:val="0"/>
              <w:marTop w:val="0"/>
              <w:marBottom w:val="0"/>
              <w:divBdr>
                <w:top w:val="none" w:sz="0" w:space="0" w:color="auto"/>
                <w:left w:val="none" w:sz="0" w:space="0" w:color="auto"/>
                <w:bottom w:val="none" w:sz="0" w:space="0" w:color="auto"/>
                <w:right w:val="none" w:sz="0" w:space="0" w:color="auto"/>
              </w:divBdr>
              <w:divsChild>
                <w:div w:id="12427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700824">
      <w:bodyDiv w:val="1"/>
      <w:marLeft w:val="0"/>
      <w:marRight w:val="0"/>
      <w:marTop w:val="0"/>
      <w:marBottom w:val="0"/>
      <w:divBdr>
        <w:top w:val="none" w:sz="0" w:space="0" w:color="auto"/>
        <w:left w:val="none" w:sz="0" w:space="0" w:color="auto"/>
        <w:bottom w:val="none" w:sz="0" w:space="0" w:color="auto"/>
        <w:right w:val="none" w:sz="0" w:space="0" w:color="auto"/>
      </w:divBdr>
      <w:divsChild>
        <w:div w:id="1656567677">
          <w:marLeft w:val="0"/>
          <w:marRight w:val="0"/>
          <w:marTop w:val="0"/>
          <w:marBottom w:val="0"/>
          <w:divBdr>
            <w:top w:val="none" w:sz="0" w:space="0" w:color="auto"/>
            <w:left w:val="none" w:sz="0" w:space="0" w:color="auto"/>
            <w:bottom w:val="none" w:sz="0" w:space="0" w:color="auto"/>
            <w:right w:val="none" w:sz="0" w:space="0" w:color="auto"/>
          </w:divBdr>
          <w:divsChild>
            <w:div w:id="44374637">
              <w:marLeft w:val="0"/>
              <w:marRight w:val="0"/>
              <w:marTop w:val="0"/>
              <w:marBottom w:val="0"/>
              <w:divBdr>
                <w:top w:val="none" w:sz="0" w:space="0" w:color="auto"/>
                <w:left w:val="none" w:sz="0" w:space="0" w:color="auto"/>
                <w:bottom w:val="none" w:sz="0" w:space="0" w:color="auto"/>
                <w:right w:val="none" w:sz="0" w:space="0" w:color="auto"/>
              </w:divBdr>
              <w:divsChild>
                <w:div w:id="202316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173640">
      <w:bodyDiv w:val="1"/>
      <w:marLeft w:val="0"/>
      <w:marRight w:val="0"/>
      <w:marTop w:val="0"/>
      <w:marBottom w:val="0"/>
      <w:divBdr>
        <w:top w:val="none" w:sz="0" w:space="0" w:color="auto"/>
        <w:left w:val="none" w:sz="0" w:space="0" w:color="auto"/>
        <w:bottom w:val="none" w:sz="0" w:space="0" w:color="auto"/>
        <w:right w:val="none" w:sz="0" w:space="0" w:color="auto"/>
      </w:divBdr>
      <w:divsChild>
        <w:div w:id="138889970">
          <w:marLeft w:val="0"/>
          <w:marRight w:val="0"/>
          <w:marTop w:val="0"/>
          <w:marBottom w:val="0"/>
          <w:divBdr>
            <w:top w:val="none" w:sz="0" w:space="0" w:color="auto"/>
            <w:left w:val="none" w:sz="0" w:space="0" w:color="auto"/>
            <w:bottom w:val="none" w:sz="0" w:space="0" w:color="auto"/>
            <w:right w:val="none" w:sz="0" w:space="0" w:color="auto"/>
          </w:divBdr>
          <w:divsChild>
            <w:div w:id="1680501504">
              <w:marLeft w:val="0"/>
              <w:marRight w:val="0"/>
              <w:marTop w:val="0"/>
              <w:marBottom w:val="0"/>
              <w:divBdr>
                <w:top w:val="none" w:sz="0" w:space="0" w:color="auto"/>
                <w:left w:val="none" w:sz="0" w:space="0" w:color="auto"/>
                <w:bottom w:val="none" w:sz="0" w:space="0" w:color="auto"/>
                <w:right w:val="none" w:sz="0" w:space="0" w:color="auto"/>
              </w:divBdr>
              <w:divsChild>
                <w:div w:id="956639788">
                  <w:marLeft w:val="0"/>
                  <w:marRight w:val="0"/>
                  <w:marTop w:val="0"/>
                  <w:marBottom w:val="0"/>
                  <w:divBdr>
                    <w:top w:val="none" w:sz="0" w:space="0" w:color="auto"/>
                    <w:left w:val="none" w:sz="0" w:space="0" w:color="auto"/>
                    <w:bottom w:val="none" w:sz="0" w:space="0" w:color="auto"/>
                    <w:right w:val="none" w:sz="0" w:space="0" w:color="auto"/>
                  </w:divBdr>
                  <w:divsChild>
                    <w:div w:id="96685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068890">
      <w:bodyDiv w:val="1"/>
      <w:marLeft w:val="0"/>
      <w:marRight w:val="0"/>
      <w:marTop w:val="0"/>
      <w:marBottom w:val="0"/>
      <w:divBdr>
        <w:top w:val="none" w:sz="0" w:space="0" w:color="auto"/>
        <w:left w:val="none" w:sz="0" w:space="0" w:color="auto"/>
        <w:bottom w:val="none" w:sz="0" w:space="0" w:color="auto"/>
        <w:right w:val="none" w:sz="0" w:space="0" w:color="auto"/>
      </w:divBdr>
      <w:divsChild>
        <w:div w:id="1730378038">
          <w:marLeft w:val="0"/>
          <w:marRight w:val="0"/>
          <w:marTop w:val="0"/>
          <w:marBottom w:val="0"/>
          <w:divBdr>
            <w:top w:val="none" w:sz="0" w:space="0" w:color="auto"/>
            <w:left w:val="none" w:sz="0" w:space="0" w:color="auto"/>
            <w:bottom w:val="none" w:sz="0" w:space="0" w:color="auto"/>
            <w:right w:val="none" w:sz="0" w:space="0" w:color="auto"/>
          </w:divBdr>
          <w:divsChild>
            <w:div w:id="284194300">
              <w:marLeft w:val="0"/>
              <w:marRight w:val="0"/>
              <w:marTop w:val="0"/>
              <w:marBottom w:val="0"/>
              <w:divBdr>
                <w:top w:val="none" w:sz="0" w:space="0" w:color="auto"/>
                <w:left w:val="none" w:sz="0" w:space="0" w:color="auto"/>
                <w:bottom w:val="none" w:sz="0" w:space="0" w:color="auto"/>
                <w:right w:val="none" w:sz="0" w:space="0" w:color="auto"/>
              </w:divBdr>
              <w:divsChild>
                <w:div w:id="123235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146227">
      <w:bodyDiv w:val="1"/>
      <w:marLeft w:val="0"/>
      <w:marRight w:val="0"/>
      <w:marTop w:val="0"/>
      <w:marBottom w:val="0"/>
      <w:divBdr>
        <w:top w:val="none" w:sz="0" w:space="0" w:color="auto"/>
        <w:left w:val="none" w:sz="0" w:space="0" w:color="auto"/>
        <w:bottom w:val="none" w:sz="0" w:space="0" w:color="auto"/>
        <w:right w:val="none" w:sz="0" w:space="0" w:color="auto"/>
      </w:divBdr>
      <w:divsChild>
        <w:div w:id="1489442629">
          <w:marLeft w:val="0"/>
          <w:marRight w:val="0"/>
          <w:marTop w:val="0"/>
          <w:marBottom w:val="0"/>
          <w:divBdr>
            <w:top w:val="none" w:sz="0" w:space="0" w:color="auto"/>
            <w:left w:val="none" w:sz="0" w:space="0" w:color="auto"/>
            <w:bottom w:val="none" w:sz="0" w:space="0" w:color="auto"/>
            <w:right w:val="none" w:sz="0" w:space="0" w:color="auto"/>
          </w:divBdr>
          <w:divsChild>
            <w:div w:id="1538857684">
              <w:marLeft w:val="0"/>
              <w:marRight w:val="0"/>
              <w:marTop w:val="0"/>
              <w:marBottom w:val="0"/>
              <w:divBdr>
                <w:top w:val="none" w:sz="0" w:space="0" w:color="auto"/>
                <w:left w:val="none" w:sz="0" w:space="0" w:color="auto"/>
                <w:bottom w:val="none" w:sz="0" w:space="0" w:color="auto"/>
                <w:right w:val="none" w:sz="0" w:space="0" w:color="auto"/>
              </w:divBdr>
              <w:divsChild>
                <w:div w:id="106313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9341">
      <w:bodyDiv w:val="1"/>
      <w:marLeft w:val="0"/>
      <w:marRight w:val="0"/>
      <w:marTop w:val="0"/>
      <w:marBottom w:val="0"/>
      <w:divBdr>
        <w:top w:val="none" w:sz="0" w:space="0" w:color="auto"/>
        <w:left w:val="none" w:sz="0" w:space="0" w:color="auto"/>
        <w:bottom w:val="none" w:sz="0" w:space="0" w:color="auto"/>
        <w:right w:val="none" w:sz="0" w:space="0" w:color="auto"/>
      </w:divBdr>
      <w:divsChild>
        <w:div w:id="869296918">
          <w:marLeft w:val="0"/>
          <w:marRight w:val="0"/>
          <w:marTop w:val="0"/>
          <w:marBottom w:val="0"/>
          <w:divBdr>
            <w:top w:val="none" w:sz="0" w:space="0" w:color="auto"/>
            <w:left w:val="none" w:sz="0" w:space="0" w:color="auto"/>
            <w:bottom w:val="none" w:sz="0" w:space="0" w:color="auto"/>
            <w:right w:val="none" w:sz="0" w:space="0" w:color="auto"/>
          </w:divBdr>
          <w:divsChild>
            <w:div w:id="1471242802">
              <w:marLeft w:val="0"/>
              <w:marRight w:val="0"/>
              <w:marTop w:val="0"/>
              <w:marBottom w:val="0"/>
              <w:divBdr>
                <w:top w:val="none" w:sz="0" w:space="0" w:color="auto"/>
                <w:left w:val="none" w:sz="0" w:space="0" w:color="auto"/>
                <w:bottom w:val="none" w:sz="0" w:space="0" w:color="auto"/>
                <w:right w:val="none" w:sz="0" w:space="0" w:color="auto"/>
              </w:divBdr>
              <w:divsChild>
                <w:div w:id="206879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942227">
      <w:bodyDiv w:val="1"/>
      <w:marLeft w:val="0"/>
      <w:marRight w:val="0"/>
      <w:marTop w:val="0"/>
      <w:marBottom w:val="0"/>
      <w:divBdr>
        <w:top w:val="none" w:sz="0" w:space="0" w:color="auto"/>
        <w:left w:val="none" w:sz="0" w:space="0" w:color="auto"/>
        <w:bottom w:val="none" w:sz="0" w:space="0" w:color="auto"/>
        <w:right w:val="none" w:sz="0" w:space="0" w:color="auto"/>
      </w:divBdr>
      <w:divsChild>
        <w:div w:id="1574199668">
          <w:marLeft w:val="0"/>
          <w:marRight w:val="0"/>
          <w:marTop w:val="0"/>
          <w:marBottom w:val="0"/>
          <w:divBdr>
            <w:top w:val="none" w:sz="0" w:space="0" w:color="auto"/>
            <w:left w:val="none" w:sz="0" w:space="0" w:color="auto"/>
            <w:bottom w:val="none" w:sz="0" w:space="0" w:color="auto"/>
            <w:right w:val="none" w:sz="0" w:space="0" w:color="auto"/>
          </w:divBdr>
          <w:divsChild>
            <w:div w:id="1387021953">
              <w:marLeft w:val="0"/>
              <w:marRight w:val="0"/>
              <w:marTop w:val="0"/>
              <w:marBottom w:val="0"/>
              <w:divBdr>
                <w:top w:val="none" w:sz="0" w:space="0" w:color="auto"/>
                <w:left w:val="none" w:sz="0" w:space="0" w:color="auto"/>
                <w:bottom w:val="none" w:sz="0" w:space="0" w:color="auto"/>
                <w:right w:val="none" w:sz="0" w:space="0" w:color="auto"/>
              </w:divBdr>
              <w:divsChild>
                <w:div w:id="39289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490456">
      <w:bodyDiv w:val="1"/>
      <w:marLeft w:val="0"/>
      <w:marRight w:val="0"/>
      <w:marTop w:val="0"/>
      <w:marBottom w:val="0"/>
      <w:divBdr>
        <w:top w:val="none" w:sz="0" w:space="0" w:color="auto"/>
        <w:left w:val="none" w:sz="0" w:space="0" w:color="auto"/>
        <w:bottom w:val="none" w:sz="0" w:space="0" w:color="auto"/>
        <w:right w:val="none" w:sz="0" w:space="0" w:color="auto"/>
      </w:divBdr>
      <w:divsChild>
        <w:div w:id="1509826654">
          <w:marLeft w:val="0"/>
          <w:marRight w:val="0"/>
          <w:marTop w:val="0"/>
          <w:marBottom w:val="0"/>
          <w:divBdr>
            <w:top w:val="none" w:sz="0" w:space="0" w:color="auto"/>
            <w:left w:val="none" w:sz="0" w:space="0" w:color="auto"/>
            <w:bottom w:val="none" w:sz="0" w:space="0" w:color="auto"/>
            <w:right w:val="none" w:sz="0" w:space="0" w:color="auto"/>
          </w:divBdr>
          <w:divsChild>
            <w:div w:id="121659154">
              <w:marLeft w:val="0"/>
              <w:marRight w:val="0"/>
              <w:marTop w:val="0"/>
              <w:marBottom w:val="0"/>
              <w:divBdr>
                <w:top w:val="none" w:sz="0" w:space="0" w:color="auto"/>
                <w:left w:val="none" w:sz="0" w:space="0" w:color="auto"/>
                <w:bottom w:val="none" w:sz="0" w:space="0" w:color="auto"/>
                <w:right w:val="none" w:sz="0" w:space="0" w:color="auto"/>
              </w:divBdr>
              <w:divsChild>
                <w:div w:id="1629504974">
                  <w:marLeft w:val="0"/>
                  <w:marRight w:val="0"/>
                  <w:marTop w:val="0"/>
                  <w:marBottom w:val="0"/>
                  <w:divBdr>
                    <w:top w:val="none" w:sz="0" w:space="0" w:color="auto"/>
                    <w:left w:val="none" w:sz="0" w:space="0" w:color="auto"/>
                    <w:bottom w:val="none" w:sz="0" w:space="0" w:color="auto"/>
                    <w:right w:val="none" w:sz="0" w:space="0" w:color="auto"/>
                  </w:divBdr>
                  <w:divsChild>
                    <w:div w:id="7942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790182">
      <w:bodyDiv w:val="1"/>
      <w:marLeft w:val="0"/>
      <w:marRight w:val="0"/>
      <w:marTop w:val="0"/>
      <w:marBottom w:val="0"/>
      <w:divBdr>
        <w:top w:val="none" w:sz="0" w:space="0" w:color="auto"/>
        <w:left w:val="none" w:sz="0" w:space="0" w:color="auto"/>
        <w:bottom w:val="none" w:sz="0" w:space="0" w:color="auto"/>
        <w:right w:val="none" w:sz="0" w:space="0" w:color="auto"/>
      </w:divBdr>
      <w:divsChild>
        <w:div w:id="1198278970">
          <w:marLeft w:val="0"/>
          <w:marRight w:val="0"/>
          <w:marTop w:val="0"/>
          <w:marBottom w:val="0"/>
          <w:divBdr>
            <w:top w:val="none" w:sz="0" w:space="0" w:color="auto"/>
            <w:left w:val="none" w:sz="0" w:space="0" w:color="auto"/>
            <w:bottom w:val="none" w:sz="0" w:space="0" w:color="auto"/>
            <w:right w:val="none" w:sz="0" w:space="0" w:color="auto"/>
          </w:divBdr>
          <w:divsChild>
            <w:div w:id="1892763535">
              <w:marLeft w:val="0"/>
              <w:marRight w:val="0"/>
              <w:marTop w:val="0"/>
              <w:marBottom w:val="0"/>
              <w:divBdr>
                <w:top w:val="none" w:sz="0" w:space="0" w:color="auto"/>
                <w:left w:val="none" w:sz="0" w:space="0" w:color="auto"/>
                <w:bottom w:val="none" w:sz="0" w:space="0" w:color="auto"/>
                <w:right w:val="none" w:sz="0" w:space="0" w:color="auto"/>
              </w:divBdr>
              <w:divsChild>
                <w:div w:id="29229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768570">
      <w:bodyDiv w:val="1"/>
      <w:marLeft w:val="0"/>
      <w:marRight w:val="0"/>
      <w:marTop w:val="0"/>
      <w:marBottom w:val="0"/>
      <w:divBdr>
        <w:top w:val="none" w:sz="0" w:space="0" w:color="auto"/>
        <w:left w:val="none" w:sz="0" w:space="0" w:color="auto"/>
        <w:bottom w:val="none" w:sz="0" w:space="0" w:color="auto"/>
        <w:right w:val="none" w:sz="0" w:space="0" w:color="auto"/>
      </w:divBdr>
      <w:divsChild>
        <w:div w:id="919481546">
          <w:marLeft w:val="0"/>
          <w:marRight w:val="0"/>
          <w:marTop w:val="0"/>
          <w:marBottom w:val="0"/>
          <w:divBdr>
            <w:top w:val="none" w:sz="0" w:space="0" w:color="auto"/>
            <w:left w:val="none" w:sz="0" w:space="0" w:color="auto"/>
            <w:bottom w:val="none" w:sz="0" w:space="0" w:color="auto"/>
            <w:right w:val="none" w:sz="0" w:space="0" w:color="auto"/>
          </w:divBdr>
          <w:divsChild>
            <w:div w:id="911815995">
              <w:marLeft w:val="0"/>
              <w:marRight w:val="0"/>
              <w:marTop w:val="0"/>
              <w:marBottom w:val="0"/>
              <w:divBdr>
                <w:top w:val="none" w:sz="0" w:space="0" w:color="auto"/>
                <w:left w:val="none" w:sz="0" w:space="0" w:color="auto"/>
                <w:bottom w:val="none" w:sz="0" w:space="0" w:color="auto"/>
                <w:right w:val="none" w:sz="0" w:space="0" w:color="auto"/>
              </w:divBdr>
              <w:divsChild>
                <w:div w:id="79888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982795">
      <w:bodyDiv w:val="1"/>
      <w:marLeft w:val="0"/>
      <w:marRight w:val="0"/>
      <w:marTop w:val="0"/>
      <w:marBottom w:val="0"/>
      <w:divBdr>
        <w:top w:val="none" w:sz="0" w:space="0" w:color="auto"/>
        <w:left w:val="none" w:sz="0" w:space="0" w:color="auto"/>
        <w:bottom w:val="none" w:sz="0" w:space="0" w:color="auto"/>
        <w:right w:val="none" w:sz="0" w:space="0" w:color="auto"/>
      </w:divBdr>
      <w:divsChild>
        <w:div w:id="944383801">
          <w:marLeft w:val="0"/>
          <w:marRight w:val="0"/>
          <w:marTop w:val="0"/>
          <w:marBottom w:val="0"/>
          <w:divBdr>
            <w:top w:val="none" w:sz="0" w:space="0" w:color="auto"/>
            <w:left w:val="none" w:sz="0" w:space="0" w:color="auto"/>
            <w:bottom w:val="none" w:sz="0" w:space="0" w:color="auto"/>
            <w:right w:val="none" w:sz="0" w:space="0" w:color="auto"/>
          </w:divBdr>
          <w:divsChild>
            <w:div w:id="1585797004">
              <w:marLeft w:val="0"/>
              <w:marRight w:val="0"/>
              <w:marTop w:val="0"/>
              <w:marBottom w:val="0"/>
              <w:divBdr>
                <w:top w:val="none" w:sz="0" w:space="0" w:color="auto"/>
                <w:left w:val="none" w:sz="0" w:space="0" w:color="auto"/>
                <w:bottom w:val="none" w:sz="0" w:space="0" w:color="auto"/>
                <w:right w:val="none" w:sz="0" w:space="0" w:color="auto"/>
              </w:divBdr>
              <w:divsChild>
                <w:div w:id="822241059">
                  <w:marLeft w:val="0"/>
                  <w:marRight w:val="0"/>
                  <w:marTop w:val="0"/>
                  <w:marBottom w:val="0"/>
                  <w:divBdr>
                    <w:top w:val="none" w:sz="0" w:space="0" w:color="auto"/>
                    <w:left w:val="none" w:sz="0" w:space="0" w:color="auto"/>
                    <w:bottom w:val="none" w:sz="0" w:space="0" w:color="auto"/>
                    <w:right w:val="none" w:sz="0" w:space="0" w:color="auto"/>
                  </w:divBdr>
                </w:div>
              </w:divsChild>
            </w:div>
            <w:div w:id="1976057225">
              <w:marLeft w:val="0"/>
              <w:marRight w:val="0"/>
              <w:marTop w:val="0"/>
              <w:marBottom w:val="0"/>
              <w:divBdr>
                <w:top w:val="none" w:sz="0" w:space="0" w:color="auto"/>
                <w:left w:val="none" w:sz="0" w:space="0" w:color="auto"/>
                <w:bottom w:val="none" w:sz="0" w:space="0" w:color="auto"/>
                <w:right w:val="none" w:sz="0" w:space="0" w:color="auto"/>
              </w:divBdr>
              <w:divsChild>
                <w:div w:id="118609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725626">
      <w:bodyDiv w:val="1"/>
      <w:marLeft w:val="0"/>
      <w:marRight w:val="0"/>
      <w:marTop w:val="0"/>
      <w:marBottom w:val="0"/>
      <w:divBdr>
        <w:top w:val="none" w:sz="0" w:space="0" w:color="auto"/>
        <w:left w:val="none" w:sz="0" w:space="0" w:color="auto"/>
        <w:bottom w:val="none" w:sz="0" w:space="0" w:color="auto"/>
        <w:right w:val="none" w:sz="0" w:space="0" w:color="auto"/>
      </w:divBdr>
      <w:divsChild>
        <w:div w:id="1800686269">
          <w:marLeft w:val="0"/>
          <w:marRight w:val="0"/>
          <w:marTop w:val="0"/>
          <w:marBottom w:val="0"/>
          <w:divBdr>
            <w:top w:val="none" w:sz="0" w:space="0" w:color="auto"/>
            <w:left w:val="none" w:sz="0" w:space="0" w:color="auto"/>
            <w:bottom w:val="none" w:sz="0" w:space="0" w:color="auto"/>
            <w:right w:val="none" w:sz="0" w:space="0" w:color="auto"/>
          </w:divBdr>
          <w:divsChild>
            <w:div w:id="670522150">
              <w:marLeft w:val="0"/>
              <w:marRight w:val="0"/>
              <w:marTop w:val="0"/>
              <w:marBottom w:val="0"/>
              <w:divBdr>
                <w:top w:val="none" w:sz="0" w:space="0" w:color="auto"/>
                <w:left w:val="none" w:sz="0" w:space="0" w:color="auto"/>
                <w:bottom w:val="none" w:sz="0" w:space="0" w:color="auto"/>
                <w:right w:val="none" w:sz="0" w:space="0" w:color="auto"/>
              </w:divBdr>
              <w:divsChild>
                <w:div w:id="90330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128336">
      <w:bodyDiv w:val="1"/>
      <w:marLeft w:val="0"/>
      <w:marRight w:val="0"/>
      <w:marTop w:val="0"/>
      <w:marBottom w:val="0"/>
      <w:divBdr>
        <w:top w:val="none" w:sz="0" w:space="0" w:color="auto"/>
        <w:left w:val="none" w:sz="0" w:space="0" w:color="auto"/>
        <w:bottom w:val="none" w:sz="0" w:space="0" w:color="auto"/>
        <w:right w:val="none" w:sz="0" w:space="0" w:color="auto"/>
      </w:divBdr>
      <w:divsChild>
        <w:div w:id="1247568568">
          <w:marLeft w:val="0"/>
          <w:marRight w:val="0"/>
          <w:marTop w:val="0"/>
          <w:marBottom w:val="0"/>
          <w:divBdr>
            <w:top w:val="none" w:sz="0" w:space="0" w:color="auto"/>
            <w:left w:val="none" w:sz="0" w:space="0" w:color="auto"/>
            <w:bottom w:val="none" w:sz="0" w:space="0" w:color="auto"/>
            <w:right w:val="none" w:sz="0" w:space="0" w:color="auto"/>
          </w:divBdr>
          <w:divsChild>
            <w:div w:id="642664305">
              <w:marLeft w:val="0"/>
              <w:marRight w:val="0"/>
              <w:marTop w:val="0"/>
              <w:marBottom w:val="0"/>
              <w:divBdr>
                <w:top w:val="none" w:sz="0" w:space="0" w:color="auto"/>
                <w:left w:val="none" w:sz="0" w:space="0" w:color="auto"/>
                <w:bottom w:val="none" w:sz="0" w:space="0" w:color="auto"/>
                <w:right w:val="none" w:sz="0" w:space="0" w:color="auto"/>
              </w:divBdr>
              <w:divsChild>
                <w:div w:id="141644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902750">
      <w:bodyDiv w:val="1"/>
      <w:marLeft w:val="0"/>
      <w:marRight w:val="0"/>
      <w:marTop w:val="0"/>
      <w:marBottom w:val="0"/>
      <w:divBdr>
        <w:top w:val="none" w:sz="0" w:space="0" w:color="auto"/>
        <w:left w:val="none" w:sz="0" w:space="0" w:color="auto"/>
        <w:bottom w:val="none" w:sz="0" w:space="0" w:color="auto"/>
        <w:right w:val="none" w:sz="0" w:space="0" w:color="auto"/>
      </w:divBdr>
      <w:divsChild>
        <w:div w:id="1032456304">
          <w:marLeft w:val="0"/>
          <w:marRight w:val="0"/>
          <w:marTop w:val="0"/>
          <w:marBottom w:val="0"/>
          <w:divBdr>
            <w:top w:val="none" w:sz="0" w:space="0" w:color="auto"/>
            <w:left w:val="none" w:sz="0" w:space="0" w:color="auto"/>
            <w:bottom w:val="none" w:sz="0" w:space="0" w:color="auto"/>
            <w:right w:val="none" w:sz="0" w:space="0" w:color="auto"/>
          </w:divBdr>
          <w:divsChild>
            <w:div w:id="431054369">
              <w:marLeft w:val="0"/>
              <w:marRight w:val="0"/>
              <w:marTop w:val="0"/>
              <w:marBottom w:val="0"/>
              <w:divBdr>
                <w:top w:val="none" w:sz="0" w:space="0" w:color="auto"/>
                <w:left w:val="none" w:sz="0" w:space="0" w:color="auto"/>
                <w:bottom w:val="none" w:sz="0" w:space="0" w:color="auto"/>
                <w:right w:val="none" w:sz="0" w:space="0" w:color="auto"/>
              </w:divBdr>
              <w:divsChild>
                <w:div w:id="147934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013911">
      <w:bodyDiv w:val="1"/>
      <w:marLeft w:val="0"/>
      <w:marRight w:val="0"/>
      <w:marTop w:val="0"/>
      <w:marBottom w:val="0"/>
      <w:divBdr>
        <w:top w:val="none" w:sz="0" w:space="0" w:color="auto"/>
        <w:left w:val="none" w:sz="0" w:space="0" w:color="auto"/>
        <w:bottom w:val="none" w:sz="0" w:space="0" w:color="auto"/>
        <w:right w:val="none" w:sz="0" w:space="0" w:color="auto"/>
      </w:divBdr>
      <w:divsChild>
        <w:div w:id="2039549374">
          <w:marLeft w:val="0"/>
          <w:marRight w:val="0"/>
          <w:marTop w:val="0"/>
          <w:marBottom w:val="0"/>
          <w:divBdr>
            <w:top w:val="none" w:sz="0" w:space="0" w:color="auto"/>
            <w:left w:val="none" w:sz="0" w:space="0" w:color="auto"/>
            <w:bottom w:val="none" w:sz="0" w:space="0" w:color="auto"/>
            <w:right w:val="none" w:sz="0" w:space="0" w:color="auto"/>
          </w:divBdr>
          <w:divsChild>
            <w:div w:id="1145244155">
              <w:marLeft w:val="0"/>
              <w:marRight w:val="0"/>
              <w:marTop w:val="0"/>
              <w:marBottom w:val="0"/>
              <w:divBdr>
                <w:top w:val="none" w:sz="0" w:space="0" w:color="auto"/>
                <w:left w:val="none" w:sz="0" w:space="0" w:color="auto"/>
                <w:bottom w:val="none" w:sz="0" w:space="0" w:color="auto"/>
                <w:right w:val="none" w:sz="0" w:space="0" w:color="auto"/>
              </w:divBdr>
              <w:divsChild>
                <w:div w:id="209053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845546">
      <w:bodyDiv w:val="1"/>
      <w:marLeft w:val="0"/>
      <w:marRight w:val="0"/>
      <w:marTop w:val="0"/>
      <w:marBottom w:val="0"/>
      <w:divBdr>
        <w:top w:val="none" w:sz="0" w:space="0" w:color="auto"/>
        <w:left w:val="none" w:sz="0" w:space="0" w:color="auto"/>
        <w:bottom w:val="none" w:sz="0" w:space="0" w:color="auto"/>
        <w:right w:val="none" w:sz="0" w:space="0" w:color="auto"/>
      </w:divBdr>
      <w:divsChild>
        <w:div w:id="1157182533">
          <w:marLeft w:val="0"/>
          <w:marRight w:val="0"/>
          <w:marTop w:val="0"/>
          <w:marBottom w:val="0"/>
          <w:divBdr>
            <w:top w:val="none" w:sz="0" w:space="0" w:color="auto"/>
            <w:left w:val="none" w:sz="0" w:space="0" w:color="auto"/>
            <w:bottom w:val="none" w:sz="0" w:space="0" w:color="auto"/>
            <w:right w:val="none" w:sz="0" w:space="0" w:color="auto"/>
          </w:divBdr>
          <w:divsChild>
            <w:div w:id="597057231">
              <w:marLeft w:val="0"/>
              <w:marRight w:val="0"/>
              <w:marTop w:val="0"/>
              <w:marBottom w:val="0"/>
              <w:divBdr>
                <w:top w:val="none" w:sz="0" w:space="0" w:color="auto"/>
                <w:left w:val="none" w:sz="0" w:space="0" w:color="auto"/>
                <w:bottom w:val="none" w:sz="0" w:space="0" w:color="auto"/>
                <w:right w:val="none" w:sz="0" w:space="0" w:color="auto"/>
              </w:divBdr>
              <w:divsChild>
                <w:div w:id="91536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363784">
      <w:bodyDiv w:val="1"/>
      <w:marLeft w:val="0"/>
      <w:marRight w:val="0"/>
      <w:marTop w:val="0"/>
      <w:marBottom w:val="0"/>
      <w:divBdr>
        <w:top w:val="none" w:sz="0" w:space="0" w:color="auto"/>
        <w:left w:val="none" w:sz="0" w:space="0" w:color="auto"/>
        <w:bottom w:val="none" w:sz="0" w:space="0" w:color="auto"/>
        <w:right w:val="none" w:sz="0" w:space="0" w:color="auto"/>
      </w:divBdr>
      <w:divsChild>
        <w:div w:id="1708681235">
          <w:marLeft w:val="0"/>
          <w:marRight w:val="0"/>
          <w:marTop w:val="0"/>
          <w:marBottom w:val="0"/>
          <w:divBdr>
            <w:top w:val="none" w:sz="0" w:space="0" w:color="auto"/>
            <w:left w:val="none" w:sz="0" w:space="0" w:color="auto"/>
            <w:bottom w:val="none" w:sz="0" w:space="0" w:color="auto"/>
            <w:right w:val="none" w:sz="0" w:space="0" w:color="auto"/>
          </w:divBdr>
          <w:divsChild>
            <w:div w:id="677582969">
              <w:marLeft w:val="0"/>
              <w:marRight w:val="0"/>
              <w:marTop w:val="0"/>
              <w:marBottom w:val="0"/>
              <w:divBdr>
                <w:top w:val="none" w:sz="0" w:space="0" w:color="auto"/>
                <w:left w:val="none" w:sz="0" w:space="0" w:color="auto"/>
                <w:bottom w:val="none" w:sz="0" w:space="0" w:color="auto"/>
                <w:right w:val="none" w:sz="0" w:space="0" w:color="auto"/>
              </w:divBdr>
              <w:divsChild>
                <w:div w:id="43799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40344">
      <w:bodyDiv w:val="1"/>
      <w:marLeft w:val="0"/>
      <w:marRight w:val="0"/>
      <w:marTop w:val="0"/>
      <w:marBottom w:val="0"/>
      <w:divBdr>
        <w:top w:val="none" w:sz="0" w:space="0" w:color="auto"/>
        <w:left w:val="none" w:sz="0" w:space="0" w:color="auto"/>
        <w:bottom w:val="none" w:sz="0" w:space="0" w:color="auto"/>
        <w:right w:val="none" w:sz="0" w:space="0" w:color="auto"/>
      </w:divBdr>
      <w:divsChild>
        <w:div w:id="943341247">
          <w:marLeft w:val="0"/>
          <w:marRight w:val="0"/>
          <w:marTop w:val="0"/>
          <w:marBottom w:val="0"/>
          <w:divBdr>
            <w:top w:val="none" w:sz="0" w:space="0" w:color="auto"/>
            <w:left w:val="none" w:sz="0" w:space="0" w:color="auto"/>
            <w:bottom w:val="none" w:sz="0" w:space="0" w:color="auto"/>
            <w:right w:val="none" w:sz="0" w:space="0" w:color="auto"/>
          </w:divBdr>
          <w:divsChild>
            <w:div w:id="1960258528">
              <w:marLeft w:val="0"/>
              <w:marRight w:val="0"/>
              <w:marTop w:val="0"/>
              <w:marBottom w:val="0"/>
              <w:divBdr>
                <w:top w:val="none" w:sz="0" w:space="0" w:color="auto"/>
                <w:left w:val="none" w:sz="0" w:space="0" w:color="auto"/>
                <w:bottom w:val="none" w:sz="0" w:space="0" w:color="auto"/>
                <w:right w:val="none" w:sz="0" w:space="0" w:color="auto"/>
              </w:divBdr>
              <w:divsChild>
                <w:div w:id="59016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172433">
      <w:bodyDiv w:val="1"/>
      <w:marLeft w:val="0"/>
      <w:marRight w:val="0"/>
      <w:marTop w:val="0"/>
      <w:marBottom w:val="0"/>
      <w:divBdr>
        <w:top w:val="none" w:sz="0" w:space="0" w:color="auto"/>
        <w:left w:val="none" w:sz="0" w:space="0" w:color="auto"/>
        <w:bottom w:val="none" w:sz="0" w:space="0" w:color="auto"/>
        <w:right w:val="none" w:sz="0" w:space="0" w:color="auto"/>
      </w:divBdr>
      <w:divsChild>
        <w:div w:id="1020401491">
          <w:marLeft w:val="0"/>
          <w:marRight w:val="0"/>
          <w:marTop w:val="0"/>
          <w:marBottom w:val="0"/>
          <w:divBdr>
            <w:top w:val="none" w:sz="0" w:space="0" w:color="auto"/>
            <w:left w:val="none" w:sz="0" w:space="0" w:color="auto"/>
            <w:bottom w:val="none" w:sz="0" w:space="0" w:color="auto"/>
            <w:right w:val="none" w:sz="0" w:space="0" w:color="auto"/>
          </w:divBdr>
          <w:divsChild>
            <w:div w:id="465198000">
              <w:marLeft w:val="0"/>
              <w:marRight w:val="0"/>
              <w:marTop w:val="0"/>
              <w:marBottom w:val="0"/>
              <w:divBdr>
                <w:top w:val="none" w:sz="0" w:space="0" w:color="auto"/>
                <w:left w:val="none" w:sz="0" w:space="0" w:color="auto"/>
                <w:bottom w:val="none" w:sz="0" w:space="0" w:color="auto"/>
                <w:right w:val="none" w:sz="0" w:space="0" w:color="auto"/>
              </w:divBdr>
              <w:divsChild>
                <w:div w:id="422146884">
                  <w:marLeft w:val="0"/>
                  <w:marRight w:val="0"/>
                  <w:marTop w:val="0"/>
                  <w:marBottom w:val="0"/>
                  <w:divBdr>
                    <w:top w:val="none" w:sz="0" w:space="0" w:color="auto"/>
                    <w:left w:val="none" w:sz="0" w:space="0" w:color="auto"/>
                    <w:bottom w:val="none" w:sz="0" w:space="0" w:color="auto"/>
                    <w:right w:val="none" w:sz="0" w:space="0" w:color="auto"/>
                  </w:divBdr>
                </w:div>
              </w:divsChild>
            </w:div>
            <w:div w:id="625086352">
              <w:marLeft w:val="0"/>
              <w:marRight w:val="0"/>
              <w:marTop w:val="0"/>
              <w:marBottom w:val="0"/>
              <w:divBdr>
                <w:top w:val="none" w:sz="0" w:space="0" w:color="auto"/>
                <w:left w:val="none" w:sz="0" w:space="0" w:color="auto"/>
                <w:bottom w:val="none" w:sz="0" w:space="0" w:color="auto"/>
                <w:right w:val="none" w:sz="0" w:space="0" w:color="auto"/>
              </w:divBdr>
              <w:divsChild>
                <w:div w:id="490414736">
                  <w:marLeft w:val="0"/>
                  <w:marRight w:val="0"/>
                  <w:marTop w:val="0"/>
                  <w:marBottom w:val="0"/>
                  <w:divBdr>
                    <w:top w:val="none" w:sz="0" w:space="0" w:color="auto"/>
                    <w:left w:val="none" w:sz="0" w:space="0" w:color="auto"/>
                    <w:bottom w:val="none" w:sz="0" w:space="0" w:color="auto"/>
                    <w:right w:val="none" w:sz="0" w:space="0" w:color="auto"/>
                  </w:divBdr>
                </w:div>
                <w:div w:id="302976832">
                  <w:marLeft w:val="0"/>
                  <w:marRight w:val="0"/>
                  <w:marTop w:val="0"/>
                  <w:marBottom w:val="0"/>
                  <w:divBdr>
                    <w:top w:val="none" w:sz="0" w:space="0" w:color="auto"/>
                    <w:left w:val="none" w:sz="0" w:space="0" w:color="auto"/>
                    <w:bottom w:val="none" w:sz="0" w:space="0" w:color="auto"/>
                    <w:right w:val="none" w:sz="0" w:space="0" w:color="auto"/>
                  </w:divBdr>
                </w:div>
              </w:divsChild>
            </w:div>
            <w:div w:id="534543660">
              <w:marLeft w:val="0"/>
              <w:marRight w:val="0"/>
              <w:marTop w:val="0"/>
              <w:marBottom w:val="0"/>
              <w:divBdr>
                <w:top w:val="none" w:sz="0" w:space="0" w:color="auto"/>
                <w:left w:val="none" w:sz="0" w:space="0" w:color="auto"/>
                <w:bottom w:val="none" w:sz="0" w:space="0" w:color="auto"/>
                <w:right w:val="none" w:sz="0" w:space="0" w:color="auto"/>
              </w:divBdr>
              <w:divsChild>
                <w:div w:id="129321399">
                  <w:marLeft w:val="0"/>
                  <w:marRight w:val="0"/>
                  <w:marTop w:val="0"/>
                  <w:marBottom w:val="0"/>
                  <w:divBdr>
                    <w:top w:val="none" w:sz="0" w:space="0" w:color="auto"/>
                    <w:left w:val="none" w:sz="0" w:space="0" w:color="auto"/>
                    <w:bottom w:val="none" w:sz="0" w:space="0" w:color="auto"/>
                    <w:right w:val="none" w:sz="0" w:space="0" w:color="auto"/>
                  </w:divBdr>
                </w:div>
              </w:divsChild>
            </w:div>
            <w:div w:id="365562862">
              <w:marLeft w:val="0"/>
              <w:marRight w:val="0"/>
              <w:marTop w:val="0"/>
              <w:marBottom w:val="0"/>
              <w:divBdr>
                <w:top w:val="none" w:sz="0" w:space="0" w:color="auto"/>
                <w:left w:val="none" w:sz="0" w:space="0" w:color="auto"/>
                <w:bottom w:val="none" w:sz="0" w:space="0" w:color="auto"/>
                <w:right w:val="none" w:sz="0" w:space="0" w:color="auto"/>
              </w:divBdr>
              <w:divsChild>
                <w:div w:id="63086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830997">
      <w:bodyDiv w:val="1"/>
      <w:marLeft w:val="0"/>
      <w:marRight w:val="0"/>
      <w:marTop w:val="0"/>
      <w:marBottom w:val="0"/>
      <w:divBdr>
        <w:top w:val="none" w:sz="0" w:space="0" w:color="auto"/>
        <w:left w:val="none" w:sz="0" w:space="0" w:color="auto"/>
        <w:bottom w:val="none" w:sz="0" w:space="0" w:color="auto"/>
        <w:right w:val="none" w:sz="0" w:space="0" w:color="auto"/>
      </w:divBdr>
      <w:divsChild>
        <w:div w:id="1463889638">
          <w:marLeft w:val="0"/>
          <w:marRight w:val="0"/>
          <w:marTop w:val="0"/>
          <w:marBottom w:val="0"/>
          <w:divBdr>
            <w:top w:val="none" w:sz="0" w:space="0" w:color="auto"/>
            <w:left w:val="none" w:sz="0" w:space="0" w:color="auto"/>
            <w:bottom w:val="none" w:sz="0" w:space="0" w:color="auto"/>
            <w:right w:val="none" w:sz="0" w:space="0" w:color="auto"/>
          </w:divBdr>
          <w:divsChild>
            <w:div w:id="763720784">
              <w:marLeft w:val="0"/>
              <w:marRight w:val="0"/>
              <w:marTop w:val="0"/>
              <w:marBottom w:val="0"/>
              <w:divBdr>
                <w:top w:val="none" w:sz="0" w:space="0" w:color="auto"/>
                <w:left w:val="none" w:sz="0" w:space="0" w:color="auto"/>
                <w:bottom w:val="none" w:sz="0" w:space="0" w:color="auto"/>
                <w:right w:val="none" w:sz="0" w:space="0" w:color="auto"/>
              </w:divBdr>
              <w:divsChild>
                <w:div w:id="81410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967621">
      <w:bodyDiv w:val="1"/>
      <w:marLeft w:val="0"/>
      <w:marRight w:val="0"/>
      <w:marTop w:val="0"/>
      <w:marBottom w:val="0"/>
      <w:divBdr>
        <w:top w:val="none" w:sz="0" w:space="0" w:color="auto"/>
        <w:left w:val="none" w:sz="0" w:space="0" w:color="auto"/>
        <w:bottom w:val="none" w:sz="0" w:space="0" w:color="auto"/>
        <w:right w:val="none" w:sz="0" w:space="0" w:color="auto"/>
      </w:divBdr>
      <w:divsChild>
        <w:div w:id="1555845274">
          <w:marLeft w:val="0"/>
          <w:marRight w:val="0"/>
          <w:marTop w:val="0"/>
          <w:marBottom w:val="0"/>
          <w:divBdr>
            <w:top w:val="none" w:sz="0" w:space="0" w:color="auto"/>
            <w:left w:val="none" w:sz="0" w:space="0" w:color="auto"/>
            <w:bottom w:val="none" w:sz="0" w:space="0" w:color="auto"/>
            <w:right w:val="none" w:sz="0" w:space="0" w:color="auto"/>
          </w:divBdr>
          <w:divsChild>
            <w:div w:id="421217237">
              <w:marLeft w:val="0"/>
              <w:marRight w:val="0"/>
              <w:marTop w:val="0"/>
              <w:marBottom w:val="0"/>
              <w:divBdr>
                <w:top w:val="none" w:sz="0" w:space="0" w:color="auto"/>
                <w:left w:val="none" w:sz="0" w:space="0" w:color="auto"/>
                <w:bottom w:val="none" w:sz="0" w:space="0" w:color="auto"/>
                <w:right w:val="none" w:sz="0" w:space="0" w:color="auto"/>
              </w:divBdr>
              <w:divsChild>
                <w:div w:id="210718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61395">
      <w:bodyDiv w:val="1"/>
      <w:marLeft w:val="0"/>
      <w:marRight w:val="0"/>
      <w:marTop w:val="0"/>
      <w:marBottom w:val="0"/>
      <w:divBdr>
        <w:top w:val="none" w:sz="0" w:space="0" w:color="auto"/>
        <w:left w:val="none" w:sz="0" w:space="0" w:color="auto"/>
        <w:bottom w:val="none" w:sz="0" w:space="0" w:color="auto"/>
        <w:right w:val="none" w:sz="0" w:space="0" w:color="auto"/>
      </w:divBdr>
      <w:divsChild>
        <w:div w:id="294531678">
          <w:marLeft w:val="0"/>
          <w:marRight w:val="0"/>
          <w:marTop w:val="0"/>
          <w:marBottom w:val="0"/>
          <w:divBdr>
            <w:top w:val="none" w:sz="0" w:space="0" w:color="auto"/>
            <w:left w:val="none" w:sz="0" w:space="0" w:color="auto"/>
            <w:bottom w:val="none" w:sz="0" w:space="0" w:color="auto"/>
            <w:right w:val="none" w:sz="0" w:space="0" w:color="auto"/>
          </w:divBdr>
          <w:divsChild>
            <w:div w:id="645627790">
              <w:marLeft w:val="0"/>
              <w:marRight w:val="0"/>
              <w:marTop w:val="0"/>
              <w:marBottom w:val="0"/>
              <w:divBdr>
                <w:top w:val="none" w:sz="0" w:space="0" w:color="auto"/>
                <w:left w:val="none" w:sz="0" w:space="0" w:color="auto"/>
                <w:bottom w:val="none" w:sz="0" w:space="0" w:color="auto"/>
                <w:right w:val="none" w:sz="0" w:space="0" w:color="auto"/>
              </w:divBdr>
              <w:divsChild>
                <w:div w:id="202442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816501">
      <w:bodyDiv w:val="1"/>
      <w:marLeft w:val="0"/>
      <w:marRight w:val="0"/>
      <w:marTop w:val="0"/>
      <w:marBottom w:val="0"/>
      <w:divBdr>
        <w:top w:val="none" w:sz="0" w:space="0" w:color="auto"/>
        <w:left w:val="none" w:sz="0" w:space="0" w:color="auto"/>
        <w:bottom w:val="none" w:sz="0" w:space="0" w:color="auto"/>
        <w:right w:val="none" w:sz="0" w:space="0" w:color="auto"/>
      </w:divBdr>
    </w:div>
    <w:div w:id="1401830986">
      <w:bodyDiv w:val="1"/>
      <w:marLeft w:val="0"/>
      <w:marRight w:val="0"/>
      <w:marTop w:val="0"/>
      <w:marBottom w:val="0"/>
      <w:divBdr>
        <w:top w:val="none" w:sz="0" w:space="0" w:color="auto"/>
        <w:left w:val="none" w:sz="0" w:space="0" w:color="auto"/>
        <w:bottom w:val="none" w:sz="0" w:space="0" w:color="auto"/>
        <w:right w:val="none" w:sz="0" w:space="0" w:color="auto"/>
      </w:divBdr>
      <w:divsChild>
        <w:div w:id="798761598">
          <w:marLeft w:val="0"/>
          <w:marRight w:val="0"/>
          <w:marTop w:val="0"/>
          <w:marBottom w:val="0"/>
          <w:divBdr>
            <w:top w:val="none" w:sz="0" w:space="0" w:color="auto"/>
            <w:left w:val="none" w:sz="0" w:space="0" w:color="auto"/>
            <w:bottom w:val="none" w:sz="0" w:space="0" w:color="auto"/>
            <w:right w:val="none" w:sz="0" w:space="0" w:color="auto"/>
          </w:divBdr>
          <w:divsChild>
            <w:div w:id="507520791">
              <w:marLeft w:val="0"/>
              <w:marRight w:val="0"/>
              <w:marTop w:val="0"/>
              <w:marBottom w:val="0"/>
              <w:divBdr>
                <w:top w:val="none" w:sz="0" w:space="0" w:color="auto"/>
                <w:left w:val="none" w:sz="0" w:space="0" w:color="auto"/>
                <w:bottom w:val="none" w:sz="0" w:space="0" w:color="auto"/>
                <w:right w:val="none" w:sz="0" w:space="0" w:color="auto"/>
              </w:divBdr>
              <w:divsChild>
                <w:div w:id="181896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560848">
      <w:bodyDiv w:val="1"/>
      <w:marLeft w:val="0"/>
      <w:marRight w:val="0"/>
      <w:marTop w:val="0"/>
      <w:marBottom w:val="0"/>
      <w:divBdr>
        <w:top w:val="none" w:sz="0" w:space="0" w:color="auto"/>
        <w:left w:val="none" w:sz="0" w:space="0" w:color="auto"/>
        <w:bottom w:val="none" w:sz="0" w:space="0" w:color="auto"/>
        <w:right w:val="none" w:sz="0" w:space="0" w:color="auto"/>
      </w:divBdr>
      <w:divsChild>
        <w:div w:id="230700181">
          <w:marLeft w:val="0"/>
          <w:marRight w:val="0"/>
          <w:marTop w:val="0"/>
          <w:marBottom w:val="0"/>
          <w:divBdr>
            <w:top w:val="none" w:sz="0" w:space="0" w:color="auto"/>
            <w:left w:val="none" w:sz="0" w:space="0" w:color="auto"/>
            <w:bottom w:val="none" w:sz="0" w:space="0" w:color="auto"/>
            <w:right w:val="none" w:sz="0" w:space="0" w:color="auto"/>
          </w:divBdr>
          <w:divsChild>
            <w:div w:id="1722362763">
              <w:marLeft w:val="0"/>
              <w:marRight w:val="0"/>
              <w:marTop w:val="0"/>
              <w:marBottom w:val="0"/>
              <w:divBdr>
                <w:top w:val="none" w:sz="0" w:space="0" w:color="auto"/>
                <w:left w:val="none" w:sz="0" w:space="0" w:color="auto"/>
                <w:bottom w:val="none" w:sz="0" w:space="0" w:color="auto"/>
                <w:right w:val="none" w:sz="0" w:space="0" w:color="auto"/>
              </w:divBdr>
              <w:divsChild>
                <w:div w:id="105582152">
                  <w:marLeft w:val="0"/>
                  <w:marRight w:val="0"/>
                  <w:marTop w:val="0"/>
                  <w:marBottom w:val="0"/>
                  <w:divBdr>
                    <w:top w:val="none" w:sz="0" w:space="0" w:color="auto"/>
                    <w:left w:val="none" w:sz="0" w:space="0" w:color="auto"/>
                    <w:bottom w:val="none" w:sz="0" w:space="0" w:color="auto"/>
                    <w:right w:val="none" w:sz="0" w:space="0" w:color="auto"/>
                  </w:divBdr>
                  <w:divsChild>
                    <w:div w:id="180762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229403">
      <w:bodyDiv w:val="1"/>
      <w:marLeft w:val="0"/>
      <w:marRight w:val="0"/>
      <w:marTop w:val="0"/>
      <w:marBottom w:val="0"/>
      <w:divBdr>
        <w:top w:val="none" w:sz="0" w:space="0" w:color="auto"/>
        <w:left w:val="none" w:sz="0" w:space="0" w:color="auto"/>
        <w:bottom w:val="none" w:sz="0" w:space="0" w:color="auto"/>
        <w:right w:val="none" w:sz="0" w:space="0" w:color="auto"/>
      </w:divBdr>
      <w:divsChild>
        <w:div w:id="901797169">
          <w:marLeft w:val="0"/>
          <w:marRight w:val="0"/>
          <w:marTop w:val="0"/>
          <w:marBottom w:val="0"/>
          <w:divBdr>
            <w:top w:val="none" w:sz="0" w:space="0" w:color="auto"/>
            <w:left w:val="none" w:sz="0" w:space="0" w:color="auto"/>
            <w:bottom w:val="none" w:sz="0" w:space="0" w:color="auto"/>
            <w:right w:val="none" w:sz="0" w:space="0" w:color="auto"/>
          </w:divBdr>
          <w:divsChild>
            <w:div w:id="72508861">
              <w:marLeft w:val="0"/>
              <w:marRight w:val="0"/>
              <w:marTop w:val="0"/>
              <w:marBottom w:val="0"/>
              <w:divBdr>
                <w:top w:val="none" w:sz="0" w:space="0" w:color="auto"/>
                <w:left w:val="none" w:sz="0" w:space="0" w:color="auto"/>
                <w:bottom w:val="none" w:sz="0" w:space="0" w:color="auto"/>
                <w:right w:val="none" w:sz="0" w:space="0" w:color="auto"/>
              </w:divBdr>
              <w:divsChild>
                <w:div w:id="88403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545066">
      <w:bodyDiv w:val="1"/>
      <w:marLeft w:val="0"/>
      <w:marRight w:val="0"/>
      <w:marTop w:val="0"/>
      <w:marBottom w:val="0"/>
      <w:divBdr>
        <w:top w:val="none" w:sz="0" w:space="0" w:color="auto"/>
        <w:left w:val="none" w:sz="0" w:space="0" w:color="auto"/>
        <w:bottom w:val="none" w:sz="0" w:space="0" w:color="auto"/>
        <w:right w:val="none" w:sz="0" w:space="0" w:color="auto"/>
      </w:divBdr>
      <w:divsChild>
        <w:div w:id="1696954098">
          <w:marLeft w:val="0"/>
          <w:marRight w:val="0"/>
          <w:marTop w:val="0"/>
          <w:marBottom w:val="0"/>
          <w:divBdr>
            <w:top w:val="none" w:sz="0" w:space="0" w:color="auto"/>
            <w:left w:val="none" w:sz="0" w:space="0" w:color="auto"/>
            <w:bottom w:val="none" w:sz="0" w:space="0" w:color="auto"/>
            <w:right w:val="none" w:sz="0" w:space="0" w:color="auto"/>
          </w:divBdr>
          <w:divsChild>
            <w:div w:id="304821904">
              <w:marLeft w:val="0"/>
              <w:marRight w:val="0"/>
              <w:marTop w:val="0"/>
              <w:marBottom w:val="0"/>
              <w:divBdr>
                <w:top w:val="none" w:sz="0" w:space="0" w:color="auto"/>
                <w:left w:val="none" w:sz="0" w:space="0" w:color="auto"/>
                <w:bottom w:val="none" w:sz="0" w:space="0" w:color="auto"/>
                <w:right w:val="none" w:sz="0" w:space="0" w:color="auto"/>
              </w:divBdr>
              <w:divsChild>
                <w:div w:id="585650913">
                  <w:marLeft w:val="0"/>
                  <w:marRight w:val="0"/>
                  <w:marTop w:val="0"/>
                  <w:marBottom w:val="0"/>
                  <w:divBdr>
                    <w:top w:val="none" w:sz="0" w:space="0" w:color="auto"/>
                    <w:left w:val="none" w:sz="0" w:space="0" w:color="auto"/>
                    <w:bottom w:val="none" w:sz="0" w:space="0" w:color="auto"/>
                    <w:right w:val="none" w:sz="0" w:space="0" w:color="auto"/>
                  </w:divBdr>
                </w:div>
              </w:divsChild>
            </w:div>
            <w:div w:id="1722825201">
              <w:marLeft w:val="0"/>
              <w:marRight w:val="0"/>
              <w:marTop w:val="0"/>
              <w:marBottom w:val="0"/>
              <w:divBdr>
                <w:top w:val="none" w:sz="0" w:space="0" w:color="auto"/>
                <w:left w:val="none" w:sz="0" w:space="0" w:color="auto"/>
                <w:bottom w:val="none" w:sz="0" w:space="0" w:color="auto"/>
                <w:right w:val="none" w:sz="0" w:space="0" w:color="auto"/>
              </w:divBdr>
              <w:divsChild>
                <w:div w:id="99826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138845">
      <w:bodyDiv w:val="1"/>
      <w:marLeft w:val="0"/>
      <w:marRight w:val="0"/>
      <w:marTop w:val="0"/>
      <w:marBottom w:val="0"/>
      <w:divBdr>
        <w:top w:val="none" w:sz="0" w:space="0" w:color="auto"/>
        <w:left w:val="none" w:sz="0" w:space="0" w:color="auto"/>
        <w:bottom w:val="none" w:sz="0" w:space="0" w:color="auto"/>
        <w:right w:val="none" w:sz="0" w:space="0" w:color="auto"/>
      </w:divBdr>
      <w:divsChild>
        <w:div w:id="580607779">
          <w:marLeft w:val="0"/>
          <w:marRight w:val="0"/>
          <w:marTop w:val="0"/>
          <w:marBottom w:val="0"/>
          <w:divBdr>
            <w:top w:val="none" w:sz="0" w:space="0" w:color="auto"/>
            <w:left w:val="none" w:sz="0" w:space="0" w:color="auto"/>
            <w:bottom w:val="none" w:sz="0" w:space="0" w:color="auto"/>
            <w:right w:val="none" w:sz="0" w:space="0" w:color="auto"/>
          </w:divBdr>
          <w:divsChild>
            <w:div w:id="826894177">
              <w:marLeft w:val="0"/>
              <w:marRight w:val="0"/>
              <w:marTop w:val="0"/>
              <w:marBottom w:val="0"/>
              <w:divBdr>
                <w:top w:val="none" w:sz="0" w:space="0" w:color="auto"/>
                <w:left w:val="none" w:sz="0" w:space="0" w:color="auto"/>
                <w:bottom w:val="none" w:sz="0" w:space="0" w:color="auto"/>
                <w:right w:val="none" w:sz="0" w:space="0" w:color="auto"/>
              </w:divBdr>
              <w:divsChild>
                <w:div w:id="108403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528870">
      <w:bodyDiv w:val="1"/>
      <w:marLeft w:val="0"/>
      <w:marRight w:val="0"/>
      <w:marTop w:val="0"/>
      <w:marBottom w:val="0"/>
      <w:divBdr>
        <w:top w:val="none" w:sz="0" w:space="0" w:color="auto"/>
        <w:left w:val="none" w:sz="0" w:space="0" w:color="auto"/>
        <w:bottom w:val="none" w:sz="0" w:space="0" w:color="auto"/>
        <w:right w:val="none" w:sz="0" w:space="0" w:color="auto"/>
      </w:divBdr>
      <w:divsChild>
        <w:div w:id="1446076518">
          <w:marLeft w:val="0"/>
          <w:marRight w:val="0"/>
          <w:marTop w:val="0"/>
          <w:marBottom w:val="0"/>
          <w:divBdr>
            <w:top w:val="none" w:sz="0" w:space="0" w:color="auto"/>
            <w:left w:val="none" w:sz="0" w:space="0" w:color="auto"/>
            <w:bottom w:val="none" w:sz="0" w:space="0" w:color="auto"/>
            <w:right w:val="none" w:sz="0" w:space="0" w:color="auto"/>
          </w:divBdr>
          <w:divsChild>
            <w:div w:id="162818414">
              <w:marLeft w:val="0"/>
              <w:marRight w:val="0"/>
              <w:marTop w:val="0"/>
              <w:marBottom w:val="0"/>
              <w:divBdr>
                <w:top w:val="none" w:sz="0" w:space="0" w:color="auto"/>
                <w:left w:val="none" w:sz="0" w:space="0" w:color="auto"/>
                <w:bottom w:val="none" w:sz="0" w:space="0" w:color="auto"/>
                <w:right w:val="none" w:sz="0" w:space="0" w:color="auto"/>
              </w:divBdr>
              <w:divsChild>
                <w:div w:id="856502913">
                  <w:marLeft w:val="0"/>
                  <w:marRight w:val="0"/>
                  <w:marTop w:val="0"/>
                  <w:marBottom w:val="0"/>
                  <w:divBdr>
                    <w:top w:val="none" w:sz="0" w:space="0" w:color="auto"/>
                    <w:left w:val="none" w:sz="0" w:space="0" w:color="auto"/>
                    <w:bottom w:val="none" w:sz="0" w:space="0" w:color="auto"/>
                    <w:right w:val="none" w:sz="0" w:space="0" w:color="auto"/>
                  </w:divBdr>
                </w:div>
              </w:divsChild>
            </w:div>
            <w:div w:id="87313624">
              <w:marLeft w:val="0"/>
              <w:marRight w:val="0"/>
              <w:marTop w:val="0"/>
              <w:marBottom w:val="0"/>
              <w:divBdr>
                <w:top w:val="none" w:sz="0" w:space="0" w:color="auto"/>
                <w:left w:val="none" w:sz="0" w:space="0" w:color="auto"/>
                <w:bottom w:val="none" w:sz="0" w:space="0" w:color="auto"/>
                <w:right w:val="none" w:sz="0" w:space="0" w:color="auto"/>
              </w:divBdr>
              <w:divsChild>
                <w:div w:id="1344018947">
                  <w:marLeft w:val="0"/>
                  <w:marRight w:val="0"/>
                  <w:marTop w:val="0"/>
                  <w:marBottom w:val="0"/>
                  <w:divBdr>
                    <w:top w:val="none" w:sz="0" w:space="0" w:color="auto"/>
                    <w:left w:val="none" w:sz="0" w:space="0" w:color="auto"/>
                    <w:bottom w:val="none" w:sz="0" w:space="0" w:color="auto"/>
                    <w:right w:val="none" w:sz="0" w:space="0" w:color="auto"/>
                  </w:divBdr>
                </w:div>
              </w:divsChild>
            </w:div>
            <w:div w:id="331759569">
              <w:marLeft w:val="0"/>
              <w:marRight w:val="0"/>
              <w:marTop w:val="0"/>
              <w:marBottom w:val="0"/>
              <w:divBdr>
                <w:top w:val="none" w:sz="0" w:space="0" w:color="auto"/>
                <w:left w:val="none" w:sz="0" w:space="0" w:color="auto"/>
                <w:bottom w:val="none" w:sz="0" w:space="0" w:color="auto"/>
                <w:right w:val="none" w:sz="0" w:space="0" w:color="auto"/>
              </w:divBdr>
              <w:divsChild>
                <w:div w:id="353000558">
                  <w:marLeft w:val="0"/>
                  <w:marRight w:val="0"/>
                  <w:marTop w:val="0"/>
                  <w:marBottom w:val="0"/>
                  <w:divBdr>
                    <w:top w:val="none" w:sz="0" w:space="0" w:color="auto"/>
                    <w:left w:val="none" w:sz="0" w:space="0" w:color="auto"/>
                    <w:bottom w:val="none" w:sz="0" w:space="0" w:color="auto"/>
                    <w:right w:val="none" w:sz="0" w:space="0" w:color="auto"/>
                  </w:divBdr>
                </w:div>
              </w:divsChild>
            </w:div>
            <w:div w:id="765342960">
              <w:marLeft w:val="0"/>
              <w:marRight w:val="0"/>
              <w:marTop w:val="0"/>
              <w:marBottom w:val="0"/>
              <w:divBdr>
                <w:top w:val="none" w:sz="0" w:space="0" w:color="auto"/>
                <w:left w:val="none" w:sz="0" w:space="0" w:color="auto"/>
                <w:bottom w:val="none" w:sz="0" w:space="0" w:color="auto"/>
                <w:right w:val="none" w:sz="0" w:space="0" w:color="auto"/>
              </w:divBdr>
              <w:divsChild>
                <w:div w:id="1544100814">
                  <w:marLeft w:val="0"/>
                  <w:marRight w:val="0"/>
                  <w:marTop w:val="0"/>
                  <w:marBottom w:val="0"/>
                  <w:divBdr>
                    <w:top w:val="none" w:sz="0" w:space="0" w:color="auto"/>
                    <w:left w:val="none" w:sz="0" w:space="0" w:color="auto"/>
                    <w:bottom w:val="none" w:sz="0" w:space="0" w:color="auto"/>
                    <w:right w:val="none" w:sz="0" w:space="0" w:color="auto"/>
                  </w:divBdr>
                </w:div>
              </w:divsChild>
            </w:div>
            <w:div w:id="1877498388">
              <w:marLeft w:val="0"/>
              <w:marRight w:val="0"/>
              <w:marTop w:val="0"/>
              <w:marBottom w:val="0"/>
              <w:divBdr>
                <w:top w:val="none" w:sz="0" w:space="0" w:color="auto"/>
                <w:left w:val="none" w:sz="0" w:space="0" w:color="auto"/>
                <w:bottom w:val="none" w:sz="0" w:space="0" w:color="auto"/>
                <w:right w:val="none" w:sz="0" w:space="0" w:color="auto"/>
              </w:divBdr>
              <w:divsChild>
                <w:div w:id="2086218821">
                  <w:marLeft w:val="0"/>
                  <w:marRight w:val="0"/>
                  <w:marTop w:val="0"/>
                  <w:marBottom w:val="0"/>
                  <w:divBdr>
                    <w:top w:val="none" w:sz="0" w:space="0" w:color="auto"/>
                    <w:left w:val="none" w:sz="0" w:space="0" w:color="auto"/>
                    <w:bottom w:val="none" w:sz="0" w:space="0" w:color="auto"/>
                    <w:right w:val="none" w:sz="0" w:space="0" w:color="auto"/>
                  </w:divBdr>
                </w:div>
              </w:divsChild>
            </w:div>
            <w:div w:id="74517460">
              <w:marLeft w:val="0"/>
              <w:marRight w:val="0"/>
              <w:marTop w:val="0"/>
              <w:marBottom w:val="0"/>
              <w:divBdr>
                <w:top w:val="none" w:sz="0" w:space="0" w:color="auto"/>
                <w:left w:val="none" w:sz="0" w:space="0" w:color="auto"/>
                <w:bottom w:val="none" w:sz="0" w:space="0" w:color="auto"/>
                <w:right w:val="none" w:sz="0" w:space="0" w:color="auto"/>
              </w:divBdr>
              <w:divsChild>
                <w:div w:id="116374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731682">
      <w:bodyDiv w:val="1"/>
      <w:marLeft w:val="0"/>
      <w:marRight w:val="0"/>
      <w:marTop w:val="0"/>
      <w:marBottom w:val="0"/>
      <w:divBdr>
        <w:top w:val="none" w:sz="0" w:space="0" w:color="auto"/>
        <w:left w:val="none" w:sz="0" w:space="0" w:color="auto"/>
        <w:bottom w:val="none" w:sz="0" w:space="0" w:color="auto"/>
        <w:right w:val="none" w:sz="0" w:space="0" w:color="auto"/>
      </w:divBdr>
      <w:divsChild>
        <w:div w:id="68432268">
          <w:marLeft w:val="0"/>
          <w:marRight w:val="0"/>
          <w:marTop w:val="0"/>
          <w:marBottom w:val="0"/>
          <w:divBdr>
            <w:top w:val="none" w:sz="0" w:space="0" w:color="auto"/>
            <w:left w:val="none" w:sz="0" w:space="0" w:color="auto"/>
            <w:bottom w:val="none" w:sz="0" w:space="0" w:color="auto"/>
            <w:right w:val="none" w:sz="0" w:space="0" w:color="auto"/>
          </w:divBdr>
          <w:divsChild>
            <w:div w:id="1641838367">
              <w:marLeft w:val="0"/>
              <w:marRight w:val="0"/>
              <w:marTop w:val="0"/>
              <w:marBottom w:val="0"/>
              <w:divBdr>
                <w:top w:val="none" w:sz="0" w:space="0" w:color="auto"/>
                <w:left w:val="none" w:sz="0" w:space="0" w:color="auto"/>
                <w:bottom w:val="none" w:sz="0" w:space="0" w:color="auto"/>
                <w:right w:val="none" w:sz="0" w:space="0" w:color="auto"/>
              </w:divBdr>
              <w:divsChild>
                <w:div w:id="210922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259189">
      <w:bodyDiv w:val="1"/>
      <w:marLeft w:val="0"/>
      <w:marRight w:val="0"/>
      <w:marTop w:val="0"/>
      <w:marBottom w:val="0"/>
      <w:divBdr>
        <w:top w:val="none" w:sz="0" w:space="0" w:color="auto"/>
        <w:left w:val="none" w:sz="0" w:space="0" w:color="auto"/>
        <w:bottom w:val="none" w:sz="0" w:space="0" w:color="auto"/>
        <w:right w:val="none" w:sz="0" w:space="0" w:color="auto"/>
      </w:divBdr>
      <w:divsChild>
        <w:div w:id="433286544">
          <w:marLeft w:val="0"/>
          <w:marRight w:val="0"/>
          <w:marTop w:val="0"/>
          <w:marBottom w:val="0"/>
          <w:divBdr>
            <w:top w:val="none" w:sz="0" w:space="0" w:color="auto"/>
            <w:left w:val="none" w:sz="0" w:space="0" w:color="auto"/>
            <w:bottom w:val="none" w:sz="0" w:space="0" w:color="auto"/>
            <w:right w:val="none" w:sz="0" w:space="0" w:color="auto"/>
          </w:divBdr>
          <w:divsChild>
            <w:div w:id="342443273">
              <w:marLeft w:val="0"/>
              <w:marRight w:val="0"/>
              <w:marTop w:val="0"/>
              <w:marBottom w:val="0"/>
              <w:divBdr>
                <w:top w:val="none" w:sz="0" w:space="0" w:color="auto"/>
                <w:left w:val="none" w:sz="0" w:space="0" w:color="auto"/>
                <w:bottom w:val="none" w:sz="0" w:space="0" w:color="auto"/>
                <w:right w:val="none" w:sz="0" w:space="0" w:color="auto"/>
              </w:divBdr>
              <w:divsChild>
                <w:div w:id="127948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383250">
      <w:bodyDiv w:val="1"/>
      <w:marLeft w:val="0"/>
      <w:marRight w:val="0"/>
      <w:marTop w:val="0"/>
      <w:marBottom w:val="0"/>
      <w:divBdr>
        <w:top w:val="none" w:sz="0" w:space="0" w:color="auto"/>
        <w:left w:val="none" w:sz="0" w:space="0" w:color="auto"/>
        <w:bottom w:val="none" w:sz="0" w:space="0" w:color="auto"/>
        <w:right w:val="none" w:sz="0" w:space="0" w:color="auto"/>
      </w:divBdr>
      <w:divsChild>
        <w:div w:id="1319647034">
          <w:marLeft w:val="0"/>
          <w:marRight w:val="0"/>
          <w:marTop w:val="0"/>
          <w:marBottom w:val="0"/>
          <w:divBdr>
            <w:top w:val="none" w:sz="0" w:space="0" w:color="auto"/>
            <w:left w:val="none" w:sz="0" w:space="0" w:color="auto"/>
            <w:bottom w:val="none" w:sz="0" w:space="0" w:color="auto"/>
            <w:right w:val="none" w:sz="0" w:space="0" w:color="auto"/>
          </w:divBdr>
          <w:divsChild>
            <w:div w:id="369496597">
              <w:marLeft w:val="0"/>
              <w:marRight w:val="0"/>
              <w:marTop w:val="0"/>
              <w:marBottom w:val="0"/>
              <w:divBdr>
                <w:top w:val="none" w:sz="0" w:space="0" w:color="auto"/>
                <w:left w:val="none" w:sz="0" w:space="0" w:color="auto"/>
                <w:bottom w:val="none" w:sz="0" w:space="0" w:color="auto"/>
                <w:right w:val="none" w:sz="0" w:space="0" w:color="auto"/>
              </w:divBdr>
              <w:divsChild>
                <w:div w:id="32239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763117">
      <w:bodyDiv w:val="1"/>
      <w:marLeft w:val="0"/>
      <w:marRight w:val="0"/>
      <w:marTop w:val="0"/>
      <w:marBottom w:val="0"/>
      <w:divBdr>
        <w:top w:val="none" w:sz="0" w:space="0" w:color="auto"/>
        <w:left w:val="none" w:sz="0" w:space="0" w:color="auto"/>
        <w:bottom w:val="none" w:sz="0" w:space="0" w:color="auto"/>
        <w:right w:val="none" w:sz="0" w:space="0" w:color="auto"/>
      </w:divBdr>
      <w:divsChild>
        <w:div w:id="1554808796">
          <w:marLeft w:val="0"/>
          <w:marRight w:val="0"/>
          <w:marTop w:val="0"/>
          <w:marBottom w:val="0"/>
          <w:divBdr>
            <w:top w:val="none" w:sz="0" w:space="0" w:color="auto"/>
            <w:left w:val="none" w:sz="0" w:space="0" w:color="auto"/>
            <w:bottom w:val="none" w:sz="0" w:space="0" w:color="auto"/>
            <w:right w:val="none" w:sz="0" w:space="0" w:color="auto"/>
          </w:divBdr>
          <w:divsChild>
            <w:div w:id="1160123302">
              <w:marLeft w:val="0"/>
              <w:marRight w:val="0"/>
              <w:marTop w:val="0"/>
              <w:marBottom w:val="0"/>
              <w:divBdr>
                <w:top w:val="none" w:sz="0" w:space="0" w:color="auto"/>
                <w:left w:val="none" w:sz="0" w:space="0" w:color="auto"/>
                <w:bottom w:val="none" w:sz="0" w:space="0" w:color="auto"/>
                <w:right w:val="none" w:sz="0" w:space="0" w:color="auto"/>
              </w:divBdr>
              <w:divsChild>
                <w:div w:id="40619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392206">
      <w:bodyDiv w:val="1"/>
      <w:marLeft w:val="0"/>
      <w:marRight w:val="0"/>
      <w:marTop w:val="0"/>
      <w:marBottom w:val="0"/>
      <w:divBdr>
        <w:top w:val="none" w:sz="0" w:space="0" w:color="auto"/>
        <w:left w:val="none" w:sz="0" w:space="0" w:color="auto"/>
        <w:bottom w:val="none" w:sz="0" w:space="0" w:color="auto"/>
        <w:right w:val="none" w:sz="0" w:space="0" w:color="auto"/>
      </w:divBdr>
      <w:divsChild>
        <w:div w:id="1274023112">
          <w:marLeft w:val="0"/>
          <w:marRight w:val="0"/>
          <w:marTop w:val="0"/>
          <w:marBottom w:val="0"/>
          <w:divBdr>
            <w:top w:val="none" w:sz="0" w:space="0" w:color="auto"/>
            <w:left w:val="none" w:sz="0" w:space="0" w:color="auto"/>
            <w:bottom w:val="none" w:sz="0" w:space="0" w:color="auto"/>
            <w:right w:val="none" w:sz="0" w:space="0" w:color="auto"/>
          </w:divBdr>
          <w:divsChild>
            <w:div w:id="1117020686">
              <w:marLeft w:val="0"/>
              <w:marRight w:val="0"/>
              <w:marTop w:val="0"/>
              <w:marBottom w:val="0"/>
              <w:divBdr>
                <w:top w:val="none" w:sz="0" w:space="0" w:color="auto"/>
                <w:left w:val="none" w:sz="0" w:space="0" w:color="auto"/>
                <w:bottom w:val="none" w:sz="0" w:space="0" w:color="auto"/>
                <w:right w:val="none" w:sz="0" w:space="0" w:color="auto"/>
              </w:divBdr>
              <w:divsChild>
                <w:div w:id="155237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124702">
      <w:bodyDiv w:val="1"/>
      <w:marLeft w:val="0"/>
      <w:marRight w:val="0"/>
      <w:marTop w:val="0"/>
      <w:marBottom w:val="0"/>
      <w:divBdr>
        <w:top w:val="none" w:sz="0" w:space="0" w:color="auto"/>
        <w:left w:val="none" w:sz="0" w:space="0" w:color="auto"/>
        <w:bottom w:val="none" w:sz="0" w:space="0" w:color="auto"/>
        <w:right w:val="none" w:sz="0" w:space="0" w:color="auto"/>
      </w:divBdr>
      <w:divsChild>
        <w:div w:id="1822499601">
          <w:marLeft w:val="0"/>
          <w:marRight w:val="0"/>
          <w:marTop w:val="0"/>
          <w:marBottom w:val="0"/>
          <w:divBdr>
            <w:top w:val="none" w:sz="0" w:space="0" w:color="auto"/>
            <w:left w:val="none" w:sz="0" w:space="0" w:color="auto"/>
            <w:bottom w:val="none" w:sz="0" w:space="0" w:color="auto"/>
            <w:right w:val="none" w:sz="0" w:space="0" w:color="auto"/>
          </w:divBdr>
          <w:divsChild>
            <w:div w:id="1039628129">
              <w:marLeft w:val="0"/>
              <w:marRight w:val="0"/>
              <w:marTop w:val="0"/>
              <w:marBottom w:val="0"/>
              <w:divBdr>
                <w:top w:val="none" w:sz="0" w:space="0" w:color="auto"/>
                <w:left w:val="none" w:sz="0" w:space="0" w:color="auto"/>
                <w:bottom w:val="none" w:sz="0" w:space="0" w:color="auto"/>
                <w:right w:val="none" w:sz="0" w:space="0" w:color="auto"/>
              </w:divBdr>
              <w:divsChild>
                <w:div w:id="763578441">
                  <w:marLeft w:val="0"/>
                  <w:marRight w:val="0"/>
                  <w:marTop w:val="0"/>
                  <w:marBottom w:val="0"/>
                  <w:divBdr>
                    <w:top w:val="none" w:sz="0" w:space="0" w:color="auto"/>
                    <w:left w:val="none" w:sz="0" w:space="0" w:color="auto"/>
                    <w:bottom w:val="none" w:sz="0" w:space="0" w:color="auto"/>
                    <w:right w:val="none" w:sz="0" w:space="0" w:color="auto"/>
                  </w:divBdr>
                  <w:divsChild>
                    <w:div w:id="18687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34994397">
      <w:bodyDiv w:val="1"/>
      <w:marLeft w:val="0"/>
      <w:marRight w:val="0"/>
      <w:marTop w:val="0"/>
      <w:marBottom w:val="0"/>
      <w:divBdr>
        <w:top w:val="none" w:sz="0" w:space="0" w:color="auto"/>
        <w:left w:val="none" w:sz="0" w:space="0" w:color="auto"/>
        <w:bottom w:val="none" w:sz="0" w:space="0" w:color="auto"/>
        <w:right w:val="none" w:sz="0" w:space="0" w:color="auto"/>
      </w:divBdr>
      <w:divsChild>
        <w:div w:id="889195153">
          <w:marLeft w:val="0"/>
          <w:marRight w:val="0"/>
          <w:marTop w:val="0"/>
          <w:marBottom w:val="0"/>
          <w:divBdr>
            <w:top w:val="none" w:sz="0" w:space="0" w:color="auto"/>
            <w:left w:val="none" w:sz="0" w:space="0" w:color="auto"/>
            <w:bottom w:val="none" w:sz="0" w:space="0" w:color="auto"/>
            <w:right w:val="none" w:sz="0" w:space="0" w:color="auto"/>
          </w:divBdr>
          <w:divsChild>
            <w:div w:id="232011835">
              <w:marLeft w:val="0"/>
              <w:marRight w:val="0"/>
              <w:marTop w:val="0"/>
              <w:marBottom w:val="0"/>
              <w:divBdr>
                <w:top w:val="none" w:sz="0" w:space="0" w:color="auto"/>
                <w:left w:val="none" w:sz="0" w:space="0" w:color="auto"/>
                <w:bottom w:val="none" w:sz="0" w:space="0" w:color="auto"/>
                <w:right w:val="none" w:sz="0" w:space="0" w:color="auto"/>
              </w:divBdr>
              <w:divsChild>
                <w:div w:id="1452435080">
                  <w:marLeft w:val="0"/>
                  <w:marRight w:val="0"/>
                  <w:marTop w:val="0"/>
                  <w:marBottom w:val="0"/>
                  <w:divBdr>
                    <w:top w:val="none" w:sz="0" w:space="0" w:color="auto"/>
                    <w:left w:val="none" w:sz="0" w:space="0" w:color="auto"/>
                    <w:bottom w:val="none" w:sz="0" w:space="0" w:color="auto"/>
                    <w:right w:val="none" w:sz="0" w:space="0" w:color="auto"/>
                  </w:divBdr>
                </w:div>
              </w:divsChild>
            </w:div>
            <w:div w:id="68309089">
              <w:marLeft w:val="0"/>
              <w:marRight w:val="0"/>
              <w:marTop w:val="0"/>
              <w:marBottom w:val="0"/>
              <w:divBdr>
                <w:top w:val="none" w:sz="0" w:space="0" w:color="auto"/>
                <w:left w:val="none" w:sz="0" w:space="0" w:color="auto"/>
                <w:bottom w:val="none" w:sz="0" w:space="0" w:color="auto"/>
                <w:right w:val="none" w:sz="0" w:space="0" w:color="auto"/>
              </w:divBdr>
              <w:divsChild>
                <w:div w:id="144383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603869">
      <w:bodyDiv w:val="1"/>
      <w:marLeft w:val="0"/>
      <w:marRight w:val="0"/>
      <w:marTop w:val="0"/>
      <w:marBottom w:val="0"/>
      <w:divBdr>
        <w:top w:val="none" w:sz="0" w:space="0" w:color="auto"/>
        <w:left w:val="none" w:sz="0" w:space="0" w:color="auto"/>
        <w:bottom w:val="none" w:sz="0" w:space="0" w:color="auto"/>
        <w:right w:val="none" w:sz="0" w:space="0" w:color="auto"/>
      </w:divBdr>
      <w:divsChild>
        <w:div w:id="607007960">
          <w:marLeft w:val="0"/>
          <w:marRight w:val="0"/>
          <w:marTop w:val="0"/>
          <w:marBottom w:val="0"/>
          <w:divBdr>
            <w:top w:val="none" w:sz="0" w:space="0" w:color="auto"/>
            <w:left w:val="none" w:sz="0" w:space="0" w:color="auto"/>
            <w:bottom w:val="none" w:sz="0" w:space="0" w:color="auto"/>
            <w:right w:val="none" w:sz="0" w:space="0" w:color="auto"/>
          </w:divBdr>
          <w:divsChild>
            <w:div w:id="124852477">
              <w:marLeft w:val="0"/>
              <w:marRight w:val="0"/>
              <w:marTop w:val="0"/>
              <w:marBottom w:val="0"/>
              <w:divBdr>
                <w:top w:val="none" w:sz="0" w:space="0" w:color="auto"/>
                <w:left w:val="none" w:sz="0" w:space="0" w:color="auto"/>
                <w:bottom w:val="none" w:sz="0" w:space="0" w:color="auto"/>
                <w:right w:val="none" w:sz="0" w:space="0" w:color="auto"/>
              </w:divBdr>
              <w:divsChild>
                <w:div w:id="17590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887617">
      <w:bodyDiv w:val="1"/>
      <w:marLeft w:val="0"/>
      <w:marRight w:val="0"/>
      <w:marTop w:val="0"/>
      <w:marBottom w:val="0"/>
      <w:divBdr>
        <w:top w:val="none" w:sz="0" w:space="0" w:color="auto"/>
        <w:left w:val="none" w:sz="0" w:space="0" w:color="auto"/>
        <w:bottom w:val="none" w:sz="0" w:space="0" w:color="auto"/>
        <w:right w:val="none" w:sz="0" w:space="0" w:color="auto"/>
      </w:divBdr>
      <w:divsChild>
        <w:div w:id="1826823933">
          <w:marLeft w:val="0"/>
          <w:marRight w:val="0"/>
          <w:marTop w:val="0"/>
          <w:marBottom w:val="0"/>
          <w:divBdr>
            <w:top w:val="none" w:sz="0" w:space="0" w:color="auto"/>
            <w:left w:val="none" w:sz="0" w:space="0" w:color="auto"/>
            <w:bottom w:val="none" w:sz="0" w:space="0" w:color="auto"/>
            <w:right w:val="none" w:sz="0" w:space="0" w:color="auto"/>
          </w:divBdr>
          <w:divsChild>
            <w:div w:id="433601046">
              <w:marLeft w:val="0"/>
              <w:marRight w:val="0"/>
              <w:marTop w:val="0"/>
              <w:marBottom w:val="0"/>
              <w:divBdr>
                <w:top w:val="none" w:sz="0" w:space="0" w:color="auto"/>
                <w:left w:val="none" w:sz="0" w:space="0" w:color="auto"/>
                <w:bottom w:val="none" w:sz="0" w:space="0" w:color="auto"/>
                <w:right w:val="none" w:sz="0" w:space="0" w:color="auto"/>
              </w:divBdr>
              <w:divsChild>
                <w:div w:id="18467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71288">
      <w:bodyDiv w:val="1"/>
      <w:marLeft w:val="0"/>
      <w:marRight w:val="0"/>
      <w:marTop w:val="0"/>
      <w:marBottom w:val="0"/>
      <w:divBdr>
        <w:top w:val="none" w:sz="0" w:space="0" w:color="auto"/>
        <w:left w:val="none" w:sz="0" w:space="0" w:color="auto"/>
        <w:bottom w:val="none" w:sz="0" w:space="0" w:color="auto"/>
        <w:right w:val="none" w:sz="0" w:space="0" w:color="auto"/>
      </w:divBdr>
      <w:divsChild>
        <w:div w:id="2031683350">
          <w:marLeft w:val="0"/>
          <w:marRight w:val="0"/>
          <w:marTop w:val="0"/>
          <w:marBottom w:val="0"/>
          <w:divBdr>
            <w:top w:val="none" w:sz="0" w:space="0" w:color="auto"/>
            <w:left w:val="none" w:sz="0" w:space="0" w:color="auto"/>
            <w:bottom w:val="none" w:sz="0" w:space="0" w:color="auto"/>
            <w:right w:val="none" w:sz="0" w:space="0" w:color="auto"/>
          </w:divBdr>
          <w:divsChild>
            <w:div w:id="2015955902">
              <w:marLeft w:val="0"/>
              <w:marRight w:val="0"/>
              <w:marTop w:val="0"/>
              <w:marBottom w:val="0"/>
              <w:divBdr>
                <w:top w:val="none" w:sz="0" w:space="0" w:color="auto"/>
                <w:left w:val="none" w:sz="0" w:space="0" w:color="auto"/>
                <w:bottom w:val="none" w:sz="0" w:space="0" w:color="auto"/>
                <w:right w:val="none" w:sz="0" w:space="0" w:color="auto"/>
              </w:divBdr>
              <w:divsChild>
                <w:div w:id="86710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67221">
      <w:bodyDiv w:val="1"/>
      <w:marLeft w:val="0"/>
      <w:marRight w:val="0"/>
      <w:marTop w:val="0"/>
      <w:marBottom w:val="0"/>
      <w:divBdr>
        <w:top w:val="none" w:sz="0" w:space="0" w:color="auto"/>
        <w:left w:val="none" w:sz="0" w:space="0" w:color="auto"/>
        <w:bottom w:val="none" w:sz="0" w:space="0" w:color="auto"/>
        <w:right w:val="none" w:sz="0" w:space="0" w:color="auto"/>
      </w:divBdr>
      <w:divsChild>
        <w:div w:id="276564795">
          <w:marLeft w:val="0"/>
          <w:marRight w:val="0"/>
          <w:marTop w:val="0"/>
          <w:marBottom w:val="0"/>
          <w:divBdr>
            <w:top w:val="none" w:sz="0" w:space="0" w:color="auto"/>
            <w:left w:val="none" w:sz="0" w:space="0" w:color="auto"/>
            <w:bottom w:val="none" w:sz="0" w:space="0" w:color="auto"/>
            <w:right w:val="none" w:sz="0" w:space="0" w:color="auto"/>
          </w:divBdr>
          <w:divsChild>
            <w:div w:id="475148108">
              <w:marLeft w:val="0"/>
              <w:marRight w:val="0"/>
              <w:marTop w:val="0"/>
              <w:marBottom w:val="0"/>
              <w:divBdr>
                <w:top w:val="none" w:sz="0" w:space="0" w:color="auto"/>
                <w:left w:val="none" w:sz="0" w:space="0" w:color="auto"/>
                <w:bottom w:val="none" w:sz="0" w:space="0" w:color="auto"/>
                <w:right w:val="none" w:sz="0" w:space="0" w:color="auto"/>
              </w:divBdr>
              <w:divsChild>
                <w:div w:id="996881796">
                  <w:marLeft w:val="0"/>
                  <w:marRight w:val="0"/>
                  <w:marTop w:val="0"/>
                  <w:marBottom w:val="0"/>
                  <w:divBdr>
                    <w:top w:val="none" w:sz="0" w:space="0" w:color="auto"/>
                    <w:left w:val="none" w:sz="0" w:space="0" w:color="auto"/>
                    <w:bottom w:val="none" w:sz="0" w:space="0" w:color="auto"/>
                    <w:right w:val="none" w:sz="0" w:space="0" w:color="auto"/>
                  </w:divBdr>
                </w:div>
              </w:divsChild>
            </w:div>
            <w:div w:id="1493715669">
              <w:marLeft w:val="0"/>
              <w:marRight w:val="0"/>
              <w:marTop w:val="0"/>
              <w:marBottom w:val="0"/>
              <w:divBdr>
                <w:top w:val="none" w:sz="0" w:space="0" w:color="auto"/>
                <w:left w:val="none" w:sz="0" w:space="0" w:color="auto"/>
                <w:bottom w:val="none" w:sz="0" w:space="0" w:color="auto"/>
                <w:right w:val="none" w:sz="0" w:space="0" w:color="auto"/>
              </w:divBdr>
              <w:divsChild>
                <w:div w:id="393046299">
                  <w:marLeft w:val="0"/>
                  <w:marRight w:val="0"/>
                  <w:marTop w:val="0"/>
                  <w:marBottom w:val="0"/>
                  <w:divBdr>
                    <w:top w:val="none" w:sz="0" w:space="0" w:color="auto"/>
                    <w:left w:val="none" w:sz="0" w:space="0" w:color="auto"/>
                    <w:bottom w:val="none" w:sz="0" w:space="0" w:color="auto"/>
                    <w:right w:val="none" w:sz="0" w:space="0" w:color="auto"/>
                  </w:divBdr>
                </w:div>
              </w:divsChild>
            </w:div>
            <w:div w:id="1890535447">
              <w:marLeft w:val="0"/>
              <w:marRight w:val="0"/>
              <w:marTop w:val="0"/>
              <w:marBottom w:val="0"/>
              <w:divBdr>
                <w:top w:val="none" w:sz="0" w:space="0" w:color="auto"/>
                <w:left w:val="none" w:sz="0" w:space="0" w:color="auto"/>
                <w:bottom w:val="none" w:sz="0" w:space="0" w:color="auto"/>
                <w:right w:val="none" w:sz="0" w:space="0" w:color="auto"/>
              </w:divBdr>
              <w:divsChild>
                <w:div w:id="1840609001">
                  <w:marLeft w:val="0"/>
                  <w:marRight w:val="0"/>
                  <w:marTop w:val="0"/>
                  <w:marBottom w:val="0"/>
                  <w:divBdr>
                    <w:top w:val="none" w:sz="0" w:space="0" w:color="auto"/>
                    <w:left w:val="none" w:sz="0" w:space="0" w:color="auto"/>
                    <w:bottom w:val="none" w:sz="0" w:space="0" w:color="auto"/>
                    <w:right w:val="none" w:sz="0" w:space="0" w:color="auto"/>
                  </w:divBdr>
                </w:div>
              </w:divsChild>
            </w:div>
            <w:div w:id="1818494691">
              <w:marLeft w:val="0"/>
              <w:marRight w:val="0"/>
              <w:marTop w:val="0"/>
              <w:marBottom w:val="0"/>
              <w:divBdr>
                <w:top w:val="none" w:sz="0" w:space="0" w:color="auto"/>
                <w:left w:val="none" w:sz="0" w:space="0" w:color="auto"/>
                <w:bottom w:val="none" w:sz="0" w:space="0" w:color="auto"/>
                <w:right w:val="none" w:sz="0" w:space="0" w:color="auto"/>
              </w:divBdr>
              <w:divsChild>
                <w:div w:id="1568028560">
                  <w:marLeft w:val="0"/>
                  <w:marRight w:val="0"/>
                  <w:marTop w:val="0"/>
                  <w:marBottom w:val="0"/>
                  <w:divBdr>
                    <w:top w:val="none" w:sz="0" w:space="0" w:color="auto"/>
                    <w:left w:val="none" w:sz="0" w:space="0" w:color="auto"/>
                    <w:bottom w:val="none" w:sz="0" w:space="0" w:color="auto"/>
                    <w:right w:val="none" w:sz="0" w:space="0" w:color="auto"/>
                  </w:divBdr>
                  <w:divsChild>
                    <w:div w:id="1149135642">
                      <w:marLeft w:val="0"/>
                      <w:marRight w:val="0"/>
                      <w:marTop w:val="0"/>
                      <w:marBottom w:val="0"/>
                      <w:divBdr>
                        <w:top w:val="none" w:sz="0" w:space="0" w:color="auto"/>
                        <w:left w:val="none" w:sz="0" w:space="0" w:color="auto"/>
                        <w:bottom w:val="none" w:sz="0" w:space="0" w:color="auto"/>
                        <w:right w:val="none" w:sz="0" w:space="0" w:color="auto"/>
                      </w:divBdr>
                    </w:div>
                  </w:divsChild>
                </w:div>
                <w:div w:id="274943781">
                  <w:marLeft w:val="0"/>
                  <w:marRight w:val="0"/>
                  <w:marTop w:val="0"/>
                  <w:marBottom w:val="0"/>
                  <w:divBdr>
                    <w:top w:val="none" w:sz="0" w:space="0" w:color="auto"/>
                    <w:left w:val="none" w:sz="0" w:space="0" w:color="auto"/>
                    <w:bottom w:val="none" w:sz="0" w:space="0" w:color="auto"/>
                    <w:right w:val="none" w:sz="0" w:space="0" w:color="auto"/>
                  </w:divBdr>
                  <w:divsChild>
                    <w:div w:id="522862230">
                      <w:marLeft w:val="0"/>
                      <w:marRight w:val="0"/>
                      <w:marTop w:val="0"/>
                      <w:marBottom w:val="0"/>
                      <w:divBdr>
                        <w:top w:val="none" w:sz="0" w:space="0" w:color="auto"/>
                        <w:left w:val="none" w:sz="0" w:space="0" w:color="auto"/>
                        <w:bottom w:val="none" w:sz="0" w:space="0" w:color="auto"/>
                        <w:right w:val="none" w:sz="0" w:space="0" w:color="auto"/>
                      </w:divBdr>
                    </w:div>
                  </w:divsChild>
                </w:div>
                <w:div w:id="1389835924">
                  <w:marLeft w:val="0"/>
                  <w:marRight w:val="0"/>
                  <w:marTop w:val="0"/>
                  <w:marBottom w:val="0"/>
                  <w:divBdr>
                    <w:top w:val="none" w:sz="0" w:space="0" w:color="auto"/>
                    <w:left w:val="none" w:sz="0" w:space="0" w:color="auto"/>
                    <w:bottom w:val="none" w:sz="0" w:space="0" w:color="auto"/>
                    <w:right w:val="none" w:sz="0" w:space="0" w:color="auto"/>
                  </w:divBdr>
                  <w:divsChild>
                    <w:div w:id="1369338009">
                      <w:marLeft w:val="0"/>
                      <w:marRight w:val="0"/>
                      <w:marTop w:val="0"/>
                      <w:marBottom w:val="0"/>
                      <w:divBdr>
                        <w:top w:val="none" w:sz="0" w:space="0" w:color="auto"/>
                        <w:left w:val="none" w:sz="0" w:space="0" w:color="auto"/>
                        <w:bottom w:val="none" w:sz="0" w:space="0" w:color="auto"/>
                        <w:right w:val="none" w:sz="0" w:space="0" w:color="auto"/>
                      </w:divBdr>
                    </w:div>
                  </w:divsChild>
                </w:div>
                <w:div w:id="1711489158">
                  <w:marLeft w:val="0"/>
                  <w:marRight w:val="0"/>
                  <w:marTop w:val="0"/>
                  <w:marBottom w:val="0"/>
                  <w:divBdr>
                    <w:top w:val="none" w:sz="0" w:space="0" w:color="auto"/>
                    <w:left w:val="none" w:sz="0" w:space="0" w:color="auto"/>
                    <w:bottom w:val="none" w:sz="0" w:space="0" w:color="auto"/>
                    <w:right w:val="none" w:sz="0" w:space="0" w:color="auto"/>
                  </w:divBdr>
                  <w:divsChild>
                    <w:div w:id="149422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683910">
              <w:marLeft w:val="0"/>
              <w:marRight w:val="0"/>
              <w:marTop w:val="0"/>
              <w:marBottom w:val="0"/>
              <w:divBdr>
                <w:top w:val="none" w:sz="0" w:space="0" w:color="auto"/>
                <w:left w:val="none" w:sz="0" w:space="0" w:color="auto"/>
                <w:bottom w:val="none" w:sz="0" w:space="0" w:color="auto"/>
                <w:right w:val="none" w:sz="0" w:space="0" w:color="auto"/>
              </w:divBdr>
              <w:divsChild>
                <w:div w:id="751269689">
                  <w:marLeft w:val="0"/>
                  <w:marRight w:val="0"/>
                  <w:marTop w:val="0"/>
                  <w:marBottom w:val="0"/>
                  <w:divBdr>
                    <w:top w:val="none" w:sz="0" w:space="0" w:color="auto"/>
                    <w:left w:val="none" w:sz="0" w:space="0" w:color="auto"/>
                    <w:bottom w:val="none" w:sz="0" w:space="0" w:color="auto"/>
                    <w:right w:val="none" w:sz="0" w:space="0" w:color="auto"/>
                  </w:divBdr>
                </w:div>
              </w:divsChild>
            </w:div>
            <w:div w:id="1581796341">
              <w:marLeft w:val="0"/>
              <w:marRight w:val="0"/>
              <w:marTop w:val="0"/>
              <w:marBottom w:val="0"/>
              <w:divBdr>
                <w:top w:val="none" w:sz="0" w:space="0" w:color="auto"/>
                <w:left w:val="none" w:sz="0" w:space="0" w:color="auto"/>
                <w:bottom w:val="none" w:sz="0" w:space="0" w:color="auto"/>
                <w:right w:val="none" w:sz="0" w:space="0" w:color="auto"/>
              </w:divBdr>
              <w:divsChild>
                <w:div w:id="5402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234220">
      <w:bodyDiv w:val="1"/>
      <w:marLeft w:val="0"/>
      <w:marRight w:val="0"/>
      <w:marTop w:val="0"/>
      <w:marBottom w:val="0"/>
      <w:divBdr>
        <w:top w:val="none" w:sz="0" w:space="0" w:color="auto"/>
        <w:left w:val="none" w:sz="0" w:space="0" w:color="auto"/>
        <w:bottom w:val="none" w:sz="0" w:space="0" w:color="auto"/>
        <w:right w:val="none" w:sz="0" w:space="0" w:color="auto"/>
      </w:divBdr>
      <w:divsChild>
        <w:div w:id="1709525707">
          <w:marLeft w:val="0"/>
          <w:marRight w:val="0"/>
          <w:marTop w:val="0"/>
          <w:marBottom w:val="0"/>
          <w:divBdr>
            <w:top w:val="none" w:sz="0" w:space="0" w:color="auto"/>
            <w:left w:val="none" w:sz="0" w:space="0" w:color="auto"/>
            <w:bottom w:val="none" w:sz="0" w:space="0" w:color="auto"/>
            <w:right w:val="none" w:sz="0" w:space="0" w:color="auto"/>
          </w:divBdr>
          <w:divsChild>
            <w:div w:id="1205560556">
              <w:marLeft w:val="0"/>
              <w:marRight w:val="0"/>
              <w:marTop w:val="0"/>
              <w:marBottom w:val="0"/>
              <w:divBdr>
                <w:top w:val="none" w:sz="0" w:space="0" w:color="auto"/>
                <w:left w:val="none" w:sz="0" w:space="0" w:color="auto"/>
                <w:bottom w:val="none" w:sz="0" w:space="0" w:color="auto"/>
                <w:right w:val="none" w:sz="0" w:space="0" w:color="auto"/>
              </w:divBdr>
              <w:divsChild>
                <w:div w:id="34413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199044">
      <w:bodyDiv w:val="1"/>
      <w:marLeft w:val="0"/>
      <w:marRight w:val="0"/>
      <w:marTop w:val="0"/>
      <w:marBottom w:val="0"/>
      <w:divBdr>
        <w:top w:val="none" w:sz="0" w:space="0" w:color="auto"/>
        <w:left w:val="none" w:sz="0" w:space="0" w:color="auto"/>
        <w:bottom w:val="none" w:sz="0" w:space="0" w:color="auto"/>
        <w:right w:val="none" w:sz="0" w:space="0" w:color="auto"/>
      </w:divBdr>
      <w:divsChild>
        <w:div w:id="1521165590">
          <w:marLeft w:val="0"/>
          <w:marRight w:val="0"/>
          <w:marTop w:val="0"/>
          <w:marBottom w:val="0"/>
          <w:divBdr>
            <w:top w:val="none" w:sz="0" w:space="0" w:color="auto"/>
            <w:left w:val="none" w:sz="0" w:space="0" w:color="auto"/>
            <w:bottom w:val="none" w:sz="0" w:space="0" w:color="auto"/>
            <w:right w:val="none" w:sz="0" w:space="0" w:color="auto"/>
          </w:divBdr>
          <w:divsChild>
            <w:div w:id="1581404478">
              <w:marLeft w:val="0"/>
              <w:marRight w:val="0"/>
              <w:marTop w:val="0"/>
              <w:marBottom w:val="0"/>
              <w:divBdr>
                <w:top w:val="none" w:sz="0" w:space="0" w:color="auto"/>
                <w:left w:val="none" w:sz="0" w:space="0" w:color="auto"/>
                <w:bottom w:val="none" w:sz="0" w:space="0" w:color="auto"/>
                <w:right w:val="none" w:sz="0" w:space="0" w:color="auto"/>
              </w:divBdr>
              <w:divsChild>
                <w:div w:id="131826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268169">
      <w:bodyDiv w:val="1"/>
      <w:marLeft w:val="0"/>
      <w:marRight w:val="0"/>
      <w:marTop w:val="0"/>
      <w:marBottom w:val="0"/>
      <w:divBdr>
        <w:top w:val="none" w:sz="0" w:space="0" w:color="auto"/>
        <w:left w:val="none" w:sz="0" w:space="0" w:color="auto"/>
        <w:bottom w:val="none" w:sz="0" w:space="0" w:color="auto"/>
        <w:right w:val="none" w:sz="0" w:space="0" w:color="auto"/>
      </w:divBdr>
      <w:divsChild>
        <w:div w:id="301348587">
          <w:marLeft w:val="0"/>
          <w:marRight w:val="0"/>
          <w:marTop w:val="0"/>
          <w:marBottom w:val="0"/>
          <w:divBdr>
            <w:top w:val="none" w:sz="0" w:space="0" w:color="auto"/>
            <w:left w:val="none" w:sz="0" w:space="0" w:color="auto"/>
            <w:bottom w:val="none" w:sz="0" w:space="0" w:color="auto"/>
            <w:right w:val="none" w:sz="0" w:space="0" w:color="auto"/>
          </w:divBdr>
          <w:divsChild>
            <w:div w:id="177083971">
              <w:marLeft w:val="0"/>
              <w:marRight w:val="0"/>
              <w:marTop w:val="0"/>
              <w:marBottom w:val="0"/>
              <w:divBdr>
                <w:top w:val="none" w:sz="0" w:space="0" w:color="auto"/>
                <w:left w:val="none" w:sz="0" w:space="0" w:color="auto"/>
                <w:bottom w:val="none" w:sz="0" w:space="0" w:color="auto"/>
                <w:right w:val="none" w:sz="0" w:space="0" w:color="auto"/>
              </w:divBdr>
              <w:divsChild>
                <w:div w:id="29676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86572">
      <w:bodyDiv w:val="1"/>
      <w:marLeft w:val="0"/>
      <w:marRight w:val="0"/>
      <w:marTop w:val="0"/>
      <w:marBottom w:val="0"/>
      <w:divBdr>
        <w:top w:val="none" w:sz="0" w:space="0" w:color="auto"/>
        <w:left w:val="none" w:sz="0" w:space="0" w:color="auto"/>
        <w:bottom w:val="none" w:sz="0" w:space="0" w:color="auto"/>
        <w:right w:val="none" w:sz="0" w:space="0" w:color="auto"/>
      </w:divBdr>
      <w:divsChild>
        <w:div w:id="248928174">
          <w:marLeft w:val="0"/>
          <w:marRight w:val="0"/>
          <w:marTop w:val="0"/>
          <w:marBottom w:val="0"/>
          <w:divBdr>
            <w:top w:val="none" w:sz="0" w:space="0" w:color="auto"/>
            <w:left w:val="none" w:sz="0" w:space="0" w:color="auto"/>
            <w:bottom w:val="none" w:sz="0" w:space="0" w:color="auto"/>
            <w:right w:val="none" w:sz="0" w:space="0" w:color="auto"/>
          </w:divBdr>
          <w:divsChild>
            <w:div w:id="679817506">
              <w:marLeft w:val="0"/>
              <w:marRight w:val="0"/>
              <w:marTop w:val="0"/>
              <w:marBottom w:val="0"/>
              <w:divBdr>
                <w:top w:val="none" w:sz="0" w:space="0" w:color="auto"/>
                <w:left w:val="none" w:sz="0" w:space="0" w:color="auto"/>
                <w:bottom w:val="none" w:sz="0" w:space="0" w:color="auto"/>
                <w:right w:val="none" w:sz="0" w:space="0" w:color="auto"/>
              </w:divBdr>
              <w:divsChild>
                <w:div w:id="130045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165454">
      <w:bodyDiv w:val="1"/>
      <w:marLeft w:val="0"/>
      <w:marRight w:val="0"/>
      <w:marTop w:val="0"/>
      <w:marBottom w:val="0"/>
      <w:divBdr>
        <w:top w:val="none" w:sz="0" w:space="0" w:color="auto"/>
        <w:left w:val="none" w:sz="0" w:space="0" w:color="auto"/>
        <w:bottom w:val="none" w:sz="0" w:space="0" w:color="auto"/>
        <w:right w:val="none" w:sz="0" w:space="0" w:color="auto"/>
      </w:divBdr>
      <w:divsChild>
        <w:div w:id="2022510596">
          <w:marLeft w:val="0"/>
          <w:marRight w:val="0"/>
          <w:marTop w:val="0"/>
          <w:marBottom w:val="0"/>
          <w:divBdr>
            <w:top w:val="none" w:sz="0" w:space="0" w:color="auto"/>
            <w:left w:val="none" w:sz="0" w:space="0" w:color="auto"/>
            <w:bottom w:val="none" w:sz="0" w:space="0" w:color="auto"/>
            <w:right w:val="none" w:sz="0" w:space="0" w:color="auto"/>
          </w:divBdr>
          <w:divsChild>
            <w:div w:id="2063598045">
              <w:marLeft w:val="0"/>
              <w:marRight w:val="0"/>
              <w:marTop w:val="0"/>
              <w:marBottom w:val="0"/>
              <w:divBdr>
                <w:top w:val="none" w:sz="0" w:space="0" w:color="auto"/>
                <w:left w:val="none" w:sz="0" w:space="0" w:color="auto"/>
                <w:bottom w:val="none" w:sz="0" w:space="0" w:color="auto"/>
                <w:right w:val="none" w:sz="0" w:space="0" w:color="auto"/>
              </w:divBdr>
              <w:divsChild>
                <w:div w:id="2019886864">
                  <w:marLeft w:val="0"/>
                  <w:marRight w:val="0"/>
                  <w:marTop w:val="0"/>
                  <w:marBottom w:val="0"/>
                  <w:divBdr>
                    <w:top w:val="none" w:sz="0" w:space="0" w:color="auto"/>
                    <w:left w:val="none" w:sz="0" w:space="0" w:color="auto"/>
                    <w:bottom w:val="none" w:sz="0" w:space="0" w:color="auto"/>
                    <w:right w:val="none" w:sz="0" w:space="0" w:color="auto"/>
                  </w:divBdr>
                  <w:divsChild>
                    <w:div w:id="132542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571348">
      <w:bodyDiv w:val="1"/>
      <w:marLeft w:val="0"/>
      <w:marRight w:val="0"/>
      <w:marTop w:val="0"/>
      <w:marBottom w:val="0"/>
      <w:divBdr>
        <w:top w:val="none" w:sz="0" w:space="0" w:color="auto"/>
        <w:left w:val="none" w:sz="0" w:space="0" w:color="auto"/>
        <w:bottom w:val="none" w:sz="0" w:space="0" w:color="auto"/>
        <w:right w:val="none" w:sz="0" w:space="0" w:color="auto"/>
      </w:divBdr>
      <w:divsChild>
        <w:div w:id="222255116">
          <w:marLeft w:val="0"/>
          <w:marRight w:val="0"/>
          <w:marTop w:val="0"/>
          <w:marBottom w:val="0"/>
          <w:divBdr>
            <w:top w:val="none" w:sz="0" w:space="0" w:color="auto"/>
            <w:left w:val="none" w:sz="0" w:space="0" w:color="auto"/>
            <w:bottom w:val="none" w:sz="0" w:space="0" w:color="auto"/>
            <w:right w:val="none" w:sz="0" w:space="0" w:color="auto"/>
          </w:divBdr>
          <w:divsChild>
            <w:div w:id="1546018569">
              <w:marLeft w:val="0"/>
              <w:marRight w:val="0"/>
              <w:marTop w:val="0"/>
              <w:marBottom w:val="0"/>
              <w:divBdr>
                <w:top w:val="none" w:sz="0" w:space="0" w:color="auto"/>
                <w:left w:val="none" w:sz="0" w:space="0" w:color="auto"/>
                <w:bottom w:val="none" w:sz="0" w:space="0" w:color="auto"/>
                <w:right w:val="none" w:sz="0" w:space="0" w:color="auto"/>
              </w:divBdr>
              <w:divsChild>
                <w:div w:id="337660922">
                  <w:marLeft w:val="0"/>
                  <w:marRight w:val="0"/>
                  <w:marTop w:val="0"/>
                  <w:marBottom w:val="0"/>
                  <w:divBdr>
                    <w:top w:val="none" w:sz="0" w:space="0" w:color="auto"/>
                    <w:left w:val="none" w:sz="0" w:space="0" w:color="auto"/>
                    <w:bottom w:val="none" w:sz="0" w:space="0" w:color="auto"/>
                    <w:right w:val="none" w:sz="0" w:space="0" w:color="auto"/>
                  </w:divBdr>
                  <w:divsChild>
                    <w:div w:id="139863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614887">
      <w:bodyDiv w:val="1"/>
      <w:marLeft w:val="0"/>
      <w:marRight w:val="0"/>
      <w:marTop w:val="0"/>
      <w:marBottom w:val="0"/>
      <w:divBdr>
        <w:top w:val="none" w:sz="0" w:space="0" w:color="auto"/>
        <w:left w:val="none" w:sz="0" w:space="0" w:color="auto"/>
        <w:bottom w:val="none" w:sz="0" w:space="0" w:color="auto"/>
        <w:right w:val="none" w:sz="0" w:space="0" w:color="auto"/>
      </w:divBdr>
      <w:divsChild>
        <w:div w:id="309747054">
          <w:marLeft w:val="0"/>
          <w:marRight w:val="0"/>
          <w:marTop w:val="0"/>
          <w:marBottom w:val="0"/>
          <w:divBdr>
            <w:top w:val="none" w:sz="0" w:space="0" w:color="auto"/>
            <w:left w:val="none" w:sz="0" w:space="0" w:color="auto"/>
            <w:bottom w:val="none" w:sz="0" w:space="0" w:color="auto"/>
            <w:right w:val="none" w:sz="0" w:space="0" w:color="auto"/>
          </w:divBdr>
          <w:divsChild>
            <w:div w:id="2031682501">
              <w:marLeft w:val="0"/>
              <w:marRight w:val="0"/>
              <w:marTop w:val="0"/>
              <w:marBottom w:val="0"/>
              <w:divBdr>
                <w:top w:val="none" w:sz="0" w:space="0" w:color="auto"/>
                <w:left w:val="none" w:sz="0" w:space="0" w:color="auto"/>
                <w:bottom w:val="none" w:sz="0" w:space="0" w:color="auto"/>
                <w:right w:val="none" w:sz="0" w:space="0" w:color="auto"/>
              </w:divBdr>
              <w:divsChild>
                <w:div w:id="85565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740600">
      <w:bodyDiv w:val="1"/>
      <w:marLeft w:val="0"/>
      <w:marRight w:val="0"/>
      <w:marTop w:val="0"/>
      <w:marBottom w:val="0"/>
      <w:divBdr>
        <w:top w:val="none" w:sz="0" w:space="0" w:color="auto"/>
        <w:left w:val="none" w:sz="0" w:space="0" w:color="auto"/>
        <w:bottom w:val="none" w:sz="0" w:space="0" w:color="auto"/>
        <w:right w:val="none" w:sz="0" w:space="0" w:color="auto"/>
      </w:divBdr>
      <w:divsChild>
        <w:div w:id="1331837398">
          <w:marLeft w:val="0"/>
          <w:marRight w:val="0"/>
          <w:marTop w:val="0"/>
          <w:marBottom w:val="0"/>
          <w:divBdr>
            <w:top w:val="none" w:sz="0" w:space="0" w:color="auto"/>
            <w:left w:val="none" w:sz="0" w:space="0" w:color="auto"/>
            <w:bottom w:val="none" w:sz="0" w:space="0" w:color="auto"/>
            <w:right w:val="none" w:sz="0" w:space="0" w:color="auto"/>
          </w:divBdr>
          <w:divsChild>
            <w:div w:id="575896603">
              <w:marLeft w:val="0"/>
              <w:marRight w:val="0"/>
              <w:marTop w:val="0"/>
              <w:marBottom w:val="0"/>
              <w:divBdr>
                <w:top w:val="none" w:sz="0" w:space="0" w:color="auto"/>
                <w:left w:val="none" w:sz="0" w:space="0" w:color="auto"/>
                <w:bottom w:val="none" w:sz="0" w:space="0" w:color="auto"/>
                <w:right w:val="none" w:sz="0" w:space="0" w:color="auto"/>
              </w:divBdr>
              <w:divsChild>
                <w:div w:id="133807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6020">
      <w:bodyDiv w:val="1"/>
      <w:marLeft w:val="0"/>
      <w:marRight w:val="0"/>
      <w:marTop w:val="0"/>
      <w:marBottom w:val="0"/>
      <w:divBdr>
        <w:top w:val="none" w:sz="0" w:space="0" w:color="auto"/>
        <w:left w:val="none" w:sz="0" w:space="0" w:color="auto"/>
        <w:bottom w:val="none" w:sz="0" w:space="0" w:color="auto"/>
        <w:right w:val="none" w:sz="0" w:space="0" w:color="auto"/>
      </w:divBdr>
      <w:divsChild>
        <w:div w:id="1040936170">
          <w:marLeft w:val="0"/>
          <w:marRight w:val="0"/>
          <w:marTop w:val="0"/>
          <w:marBottom w:val="0"/>
          <w:divBdr>
            <w:top w:val="none" w:sz="0" w:space="0" w:color="auto"/>
            <w:left w:val="none" w:sz="0" w:space="0" w:color="auto"/>
            <w:bottom w:val="none" w:sz="0" w:space="0" w:color="auto"/>
            <w:right w:val="none" w:sz="0" w:space="0" w:color="auto"/>
          </w:divBdr>
          <w:divsChild>
            <w:div w:id="297489342">
              <w:marLeft w:val="0"/>
              <w:marRight w:val="0"/>
              <w:marTop w:val="0"/>
              <w:marBottom w:val="0"/>
              <w:divBdr>
                <w:top w:val="none" w:sz="0" w:space="0" w:color="auto"/>
                <w:left w:val="none" w:sz="0" w:space="0" w:color="auto"/>
                <w:bottom w:val="none" w:sz="0" w:space="0" w:color="auto"/>
                <w:right w:val="none" w:sz="0" w:space="0" w:color="auto"/>
              </w:divBdr>
              <w:divsChild>
                <w:div w:id="150012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86899">
      <w:bodyDiv w:val="1"/>
      <w:marLeft w:val="0"/>
      <w:marRight w:val="0"/>
      <w:marTop w:val="0"/>
      <w:marBottom w:val="0"/>
      <w:divBdr>
        <w:top w:val="none" w:sz="0" w:space="0" w:color="auto"/>
        <w:left w:val="none" w:sz="0" w:space="0" w:color="auto"/>
        <w:bottom w:val="none" w:sz="0" w:space="0" w:color="auto"/>
        <w:right w:val="none" w:sz="0" w:space="0" w:color="auto"/>
      </w:divBdr>
      <w:divsChild>
        <w:div w:id="948271162">
          <w:marLeft w:val="0"/>
          <w:marRight w:val="0"/>
          <w:marTop w:val="0"/>
          <w:marBottom w:val="0"/>
          <w:divBdr>
            <w:top w:val="none" w:sz="0" w:space="0" w:color="auto"/>
            <w:left w:val="none" w:sz="0" w:space="0" w:color="auto"/>
            <w:bottom w:val="none" w:sz="0" w:space="0" w:color="auto"/>
            <w:right w:val="none" w:sz="0" w:space="0" w:color="auto"/>
          </w:divBdr>
          <w:divsChild>
            <w:div w:id="2050717796">
              <w:marLeft w:val="0"/>
              <w:marRight w:val="0"/>
              <w:marTop w:val="0"/>
              <w:marBottom w:val="0"/>
              <w:divBdr>
                <w:top w:val="none" w:sz="0" w:space="0" w:color="auto"/>
                <w:left w:val="none" w:sz="0" w:space="0" w:color="auto"/>
                <w:bottom w:val="none" w:sz="0" w:space="0" w:color="auto"/>
                <w:right w:val="none" w:sz="0" w:space="0" w:color="auto"/>
              </w:divBdr>
              <w:divsChild>
                <w:div w:id="196280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03546">
      <w:bodyDiv w:val="1"/>
      <w:marLeft w:val="0"/>
      <w:marRight w:val="0"/>
      <w:marTop w:val="0"/>
      <w:marBottom w:val="0"/>
      <w:divBdr>
        <w:top w:val="none" w:sz="0" w:space="0" w:color="auto"/>
        <w:left w:val="none" w:sz="0" w:space="0" w:color="auto"/>
        <w:bottom w:val="none" w:sz="0" w:space="0" w:color="auto"/>
        <w:right w:val="none" w:sz="0" w:space="0" w:color="auto"/>
      </w:divBdr>
      <w:divsChild>
        <w:div w:id="931398899">
          <w:marLeft w:val="0"/>
          <w:marRight w:val="0"/>
          <w:marTop w:val="0"/>
          <w:marBottom w:val="0"/>
          <w:divBdr>
            <w:top w:val="none" w:sz="0" w:space="0" w:color="auto"/>
            <w:left w:val="none" w:sz="0" w:space="0" w:color="auto"/>
            <w:bottom w:val="none" w:sz="0" w:space="0" w:color="auto"/>
            <w:right w:val="none" w:sz="0" w:space="0" w:color="auto"/>
          </w:divBdr>
          <w:divsChild>
            <w:div w:id="452943680">
              <w:marLeft w:val="0"/>
              <w:marRight w:val="0"/>
              <w:marTop w:val="0"/>
              <w:marBottom w:val="0"/>
              <w:divBdr>
                <w:top w:val="none" w:sz="0" w:space="0" w:color="auto"/>
                <w:left w:val="none" w:sz="0" w:space="0" w:color="auto"/>
                <w:bottom w:val="none" w:sz="0" w:space="0" w:color="auto"/>
                <w:right w:val="none" w:sz="0" w:space="0" w:color="auto"/>
              </w:divBdr>
              <w:divsChild>
                <w:div w:id="196222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46560">
      <w:bodyDiv w:val="1"/>
      <w:marLeft w:val="0"/>
      <w:marRight w:val="0"/>
      <w:marTop w:val="0"/>
      <w:marBottom w:val="0"/>
      <w:divBdr>
        <w:top w:val="none" w:sz="0" w:space="0" w:color="auto"/>
        <w:left w:val="none" w:sz="0" w:space="0" w:color="auto"/>
        <w:bottom w:val="none" w:sz="0" w:space="0" w:color="auto"/>
        <w:right w:val="none" w:sz="0" w:space="0" w:color="auto"/>
      </w:divBdr>
      <w:divsChild>
        <w:div w:id="772625286">
          <w:marLeft w:val="0"/>
          <w:marRight w:val="0"/>
          <w:marTop w:val="0"/>
          <w:marBottom w:val="0"/>
          <w:divBdr>
            <w:top w:val="none" w:sz="0" w:space="0" w:color="auto"/>
            <w:left w:val="none" w:sz="0" w:space="0" w:color="auto"/>
            <w:bottom w:val="none" w:sz="0" w:space="0" w:color="auto"/>
            <w:right w:val="none" w:sz="0" w:space="0" w:color="auto"/>
          </w:divBdr>
          <w:divsChild>
            <w:div w:id="1052075066">
              <w:marLeft w:val="0"/>
              <w:marRight w:val="0"/>
              <w:marTop w:val="0"/>
              <w:marBottom w:val="0"/>
              <w:divBdr>
                <w:top w:val="none" w:sz="0" w:space="0" w:color="auto"/>
                <w:left w:val="none" w:sz="0" w:space="0" w:color="auto"/>
                <w:bottom w:val="none" w:sz="0" w:space="0" w:color="auto"/>
                <w:right w:val="none" w:sz="0" w:space="0" w:color="auto"/>
              </w:divBdr>
              <w:divsChild>
                <w:div w:id="1176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035312">
      <w:bodyDiv w:val="1"/>
      <w:marLeft w:val="0"/>
      <w:marRight w:val="0"/>
      <w:marTop w:val="0"/>
      <w:marBottom w:val="0"/>
      <w:divBdr>
        <w:top w:val="none" w:sz="0" w:space="0" w:color="auto"/>
        <w:left w:val="none" w:sz="0" w:space="0" w:color="auto"/>
        <w:bottom w:val="none" w:sz="0" w:space="0" w:color="auto"/>
        <w:right w:val="none" w:sz="0" w:space="0" w:color="auto"/>
      </w:divBdr>
      <w:divsChild>
        <w:div w:id="1626615120">
          <w:marLeft w:val="0"/>
          <w:marRight w:val="0"/>
          <w:marTop w:val="0"/>
          <w:marBottom w:val="0"/>
          <w:divBdr>
            <w:top w:val="none" w:sz="0" w:space="0" w:color="auto"/>
            <w:left w:val="none" w:sz="0" w:space="0" w:color="auto"/>
            <w:bottom w:val="none" w:sz="0" w:space="0" w:color="auto"/>
            <w:right w:val="none" w:sz="0" w:space="0" w:color="auto"/>
          </w:divBdr>
          <w:divsChild>
            <w:div w:id="805437449">
              <w:marLeft w:val="0"/>
              <w:marRight w:val="0"/>
              <w:marTop w:val="0"/>
              <w:marBottom w:val="0"/>
              <w:divBdr>
                <w:top w:val="none" w:sz="0" w:space="0" w:color="auto"/>
                <w:left w:val="none" w:sz="0" w:space="0" w:color="auto"/>
                <w:bottom w:val="none" w:sz="0" w:space="0" w:color="auto"/>
                <w:right w:val="none" w:sz="0" w:space="0" w:color="auto"/>
              </w:divBdr>
              <w:divsChild>
                <w:div w:id="88279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723100">
      <w:bodyDiv w:val="1"/>
      <w:marLeft w:val="0"/>
      <w:marRight w:val="0"/>
      <w:marTop w:val="0"/>
      <w:marBottom w:val="0"/>
      <w:divBdr>
        <w:top w:val="none" w:sz="0" w:space="0" w:color="auto"/>
        <w:left w:val="none" w:sz="0" w:space="0" w:color="auto"/>
        <w:bottom w:val="none" w:sz="0" w:space="0" w:color="auto"/>
        <w:right w:val="none" w:sz="0" w:space="0" w:color="auto"/>
      </w:divBdr>
      <w:divsChild>
        <w:div w:id="606809734">
          <w:marLeft w:val="0"/>
          <w:marRight w:val="0"/>
          <w:marTop w:val="0"/>
          <w:marBottom w:val="0"/>
          <w:divBdr>
            <w:top w:val="none" w:sz="0" w:space="0" w:color="auto"/>
            <w:left w:val="none" w:sz="0" w:space="0" w:color="auto"/>
            <w:bottom w:val="none" w:sz="0" w:space="0" w:color="auto"/>
            <w:right w:val="none" w:sz="0" w:space="0" w:color="auto"/>
          </w:divBdr>
          <w:divsChild>
            <w:div w:id="2101827267">
              <w:marLeft w:val="0"/>
              <w:marRight w:val="0"/>
              <w:marTop w:val="0"/>
              <w:marBottom w:val="0"/>
              <w:divBdr>
                <w:top w:val="none" w:sz="0" w:space="0" w:color="auto"/>
                <w:left w:val="none" w:sz="0" w:space="0" w:color="auto"/>
                <w:bottom w:val="none" w:sz="0" w:space="0" w:color="auto"/>
                <w:right w:val="none" w:sz="0" w:space="0" w:color="auto"/>
              </w:divBdr>
              <w:divsChild>
                <w:div w:id="157975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8130">
      <w:bodyDiv w:val="1"/>
      <w:marLeft w:val="0"/>
      <w:marRight w:val="0"/>
      <w:marTop w:val="0"/>
      <w:marBottom w:val="0"/>
      <w:divBdr>
        <w:top w:val="none" w:sz="0" w:space="0" w:color="auto"/>
        <w:left w:val="none" w:sz="0" w:space="0" w:color="auto"/>
        <w:bottom w:val="none" w:sz="0" w:space="0" w:color="auto"/>
        <w:right w:val="none" w:sz="0" w:space="0" w:color="auto"/>
      </w:divBdr>
      <w:divsChild>
        <w:div w:id="745031961">
          <w:marLeft w:val="0"/>
          <w:marRight w:val="0"/>
          <w:marTop w:val="0"/>
          <w:marBottom w:val="0"/>
          <w:divBdr>
            <w:top w:val="none" w:sz="0" w:space="0" w:color="auto"/>
            <w:left w:val="none" w:sz="0" w:space="0" w:color="auto"/>
            <w:bottom w:val="none" w:sz="0" w:space="0" w:color="auto"/>
            <w:right w:val="none" w:sz="0" w:space="0" w:color="auto"/>
          </w:divBdr>
          <w:divsChild>
            <w:div w:id="1586110347">
              <w:marLeft w:val="0"/>
              <w:marRight w:val="0"/>
              <w:marTop w:val="0"/>
              <w:marBottom w:val="0"/>
              <w:divBdr>
                <w:top w:val="none" w:sz="0" w:space="0" w:color="auto"/>
                <w:left w:val="none" w:sz="0" w:space="0" w:color="auto"/>
                <w:bottom w:val="none" w:sz="0" w:space="0" w:color="auto"/>
                <w:right w:val="none" w:sz="0" w:space="0" w:color="auto"/>
              </w:divBdr>
              <w:divsChild>
                <w:div w:id="280690961">
                  <w:marLeft w:val="0"/>
                  <w:marRight w:val="0"/>
                  <w:marTop w:val="0"/>
                  <w:marBottom w:val="0"/>
                  <w:divBdr>
                    <w:top w:val="none" w:sz="0" w:space="0" w:color="auto"/>
                    <w:left w:val="none" w:sz="0" w:space="0" w:color="auto"/>
                    <w:bottom w:val="none" w:sz="0" w:space="0" w:color="auto"/>
                    <w:right w:val="none" w:sz="0" w:space="0" w:color="auto"/>
                  </w:divBdr>
                  <w:divsChild>
                    <w:div w:id="194938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951028">
      <w:bodyDiv w:val="1"/>
      <w:marLeft w:val="0"/>
      <w:marRight w:val="0"/>
      <w:marTop w:val="0"/>
      <w:marBottom w:val="0"/>
      <w:divBdr>
        <w:top w:val="none" w:sz="0" w:space="0" w:color="auto"/>
        <w:left w:val="none" w:sz="0" w:space="0" w:color="auto"/>
        <w:bottom w:val="none" w:sz="0" w:space="0" w:color="auto"/>
        <w:right w:val="none" w:sz="0" w:space="0" w:color="auto"/>
      </w:divBdr>
      <w:divsChild>
        <w:div w:id="1457522724">
          <w:marLeft w:val="0"/>
          <w:marRight w:val="0"/>
          <w:marTop w:val="0"/>
          <w:marBottom w:val="0"/>
          <w:divBdr>
            <w:top w:val="none" w:sz="0" w:space="0" w:color="auto"/>
            <w:left w:val="none" w:sz="0" w:space="0" w:color="auto"/>
            <w:bottom w:val="none" w:sz="0" w:space="0" w:color="auto"/>
            <w:right w:val="none" w:sz="0" w:space="0" w:color="auto"/>
          </w:divBdr>
          <w:divsChild>
            <w:div w:id="1917588684">
              <w:marLeft w:val="0"/>
              <w:marRight w:val="0"/>
              <w:marTop w:val="0"/>
              <w:marBottom w:val="0"/>
              <w:divBdr>
                <w:top w:val="none" w:sz="0" w:space="0" w:color="auto"/>
                <w:left w:val="none" w:sz="0" w:space="0" w:color="auto"/>
                <w:bottom w:val="none" w:sz="0" w:space="0" w:color="auto"/>
                <w:right w:val="none" w:sz="0" w:space="0" w:color="auto"/>
              </w:divBdr>
              <w:divsChild>
                <w:div w:id="154005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149269">
      <w:bodyDiv w:val="1"/>
      <w:marLeft w:val="0"/>
      <w:marRight w:val="0"/>
      <w:marTop w:val="0"/>
      <w:marBottom w:val="0"/>
      <w:divBdr>
        <w:top w:val="none" w:sz="0" w:space="0" w:color="auto"/>
        <w:left w:val="none" w:sz="0" w:space="0" w:color="auto"/>
        <w:bottom w:val="none" w:sz="0" w:space="0" w:color="auto"/>
        <w:right w:val="none" w:sz="0" w:space="0" w:color="auto"/>
      </w:divBdr>
      <w:divsChild>
        <w:div w:id="2063284327">
          <w:marLeft w:val="0"/>
          <w:marRight w:val="0"/>
          <w:marTop w:val="0"/>
          <w:marBottom w:val="0"/>
          <w:divBdr>
            <w:top w:val="none" w:sz="0" w:space="0" w:color="auto"/>
            <w:left w:val="none" w:sz="0" w:space="0" w:color="auto"/>
            <w:bottom w:val="none" w:sz="0" w:space="0" w:color="auto"/>
            <w:right w:val="none" w:sz="0" w:space="0" w:color="auto"/>
          </w:divBdr>
          <w:divsChild>
            <w:div w:id="1966302982">
              <w:marLeft w:val="0"/>
              <w:marRight w:val="0"/>
              <w:marTop w:val="0"/>
              <w:marBottom w:val="0"/>
              <w:divBdr>
                <w:top w:val="none" w:sz="0" w:space="0" w:color="auto"/>
                <w:left w:val="none" w:sz="0" w:space="0" w:color="auto"/>
                <w:bottom w:val="none" w:sz="0" w:space="0" w:color="auto"/>
                <w:right w:val="none" w:sz="0" w:space="0" w:color="auto"/>
              </w:divBdr>
              <w:divsChild>
                <w:div w:id="124565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210093">
      <w:bodyDiv w:val="1"/>
      <w:marLeft w:val="0"/>
      <w:marRight w:val="0"/>
      <w:marTop w:val="0"/>
      <w:marBottom w:val="0"/>
      <w:divBdr>
        <w:top w:val="none" w:sz="0" w:space="0" w:color="auto"/>
        <w:left w:val="none" w:sz="0" w:space="0" w:color="auto"/>
        <w:bottom w:val="none" w:sz="0" w:space="0" w:color="auto"/>
        <w:right w:val="none" w:sz="0" w:space="0" w:color="auto"/>
      </w:divBdr>
      <w:divsChild>
        <w:div w:id="669911544">
          <w:marLeft w:val="0"/>
          <w:marRight w:val="0"/>
          <w:marTop w:val="0"/>
          <w:marBottom w:val="0"/>
          <w:divBdr>
            <w:top w:val="none" w:sz="0" w:space="0" w:color="auto"/>
            <w:left w:val="none" w:sz="0" w:space="0" w:color="auto"/>
            <w:bottom w:val="none" w:sz="0" w:space="0" w:color="auto"/>
            <w:right w:val="none" w:sz="0" w:space="0" w:color="auto"/>
          </w:divBdr>
          <w:divsChild>
            <w:div w:id="1142430319">
              <w:marLeft w:val="0"/>
              <w:marRight w:val="0"/>
              <w:marTop w:val="0"/>
              <w:marBottom w:val="0"/>
              <w:divBdr>
                <w:top w:val="none" w:sz="0" w:space="0" w:color="auto"/>
                <w:left w:val="none" w:sz="0" w:space="0" w:color="auto"/>
                <w:bottom w:val="none" w:sz="0" w:space="0" w:color="auto"/>
                <w:right w:val="none" w:sz="0" w:space="0" w:color="auto"/>
              </w:divBdr>
              <w:divsChild>
                <w:div w:id="876428220">
                  <w:marLeft w:val="0"/>
                  <w:marRight w:val="0"/>
                  <w:marTop w:val="0"/>
                  <w:marBottom w:val="0"/>
                  <w:divBdr>
                    <w:top w:val="none" w:sz="0" w:space="0" w:color="auto"/>
                    <w:left w:val="none" w:sz="0" w:space="0" w:color="auto"/>
                    <w:bottom w:val="none" w:sz="0" w:space="0" w:color="auto"/>
                    <w:right w:val="none" w:sz="0" w:space="0" w:color="auto"/>
                  </w:divBdr>
                  <w:divsChild>
                    <w:div w:id="183298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966132">
      <w:bodyDiv w:val="1"/>
      <w:marLeft w:val="0"/>
      <w:marRight w:val="0"/>
      <w:marTop w:val="0"/>
      <w:marBottom w:val="0"/>
      <w:divBdr>
        <w:top w:val="none" w:sz="0" w:space="0" w:color="auto"/>
        <w:left w:val="none" w:sz="0" w:space="0" w:color="auto"/>
        <w:bottom w:val="none" w:sz="0" w:space="0" w:color="auto"/>
        <w:right w:val="none" w:sz="0" w:space="0" w:color="auto"/>
      </w:divBdr>
      <w:divsChild>
        <w:div w:id="343752574">
          <w:marLeft w:val="0"/>
          <w:marRight w:val="0"/>
          <w:marTop w:val="0"/>
          <w:marBottom w:val="0"/>
          <w:divBdr>
            <w:top w:val="none" w:sz="0" w:space="0" w:color="auto"/>
            <w:left w:val="none" w:sz="0" w:space="0" w:color="auto"/>
            <w:bottom w:val="none" w:sz="0" w:space="0" w:color="auto"/>
            <w:right w:val="none" w:sz="0" w:space="0" w:color="auto"/>
          </w:divBdr>
          <w:divsChild>
            <w:div w:id="1657567478">
              <w:marLeft w:val="0"/>
              <w:marRight w:val="0"/>
              <w:marTop w:val="0"/>
              <w:marBottom w:val="0"/>
              <w:divBdr>
                <w:top w:val="none" w:sz="0" w:space="0" w:color="auto"/>
                <w:left w:val="none" w:sz="0" w:space="0" w:color="auto"/>
                <w:bottom w:val="none" w:sz="0" w:space="0" w:color="auto"/>
                <w:right w:val="none" w:sz="0" w:space="0" w:color="auto"/>
              </w:divBdr>
              <w:divsChild>
                <w:div w:id="197246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637247">
      <w:bodyDiv w:val="1"/>
      <w:marLeft w:val="0"/>
      <w:marRight w:val="0"/>
      <w:marTop w:val="0"/>
      <w:marBottom w:val="0"/>
      <w:divBdr>
        <w:top w:val="none" w:sz="0" w:space="0" w:color="auto"/>
        <w:left w:val="none" w:sz="0" w:space="0" w:color="auto"/>
        <w:bottom w:val="none" w:sz="0" w:space="0" w:color="auto"/>
        <w:right w:val="none" w:sz="0" w:space="0" w:color="auto"/>
      </w:divBdr>
      <w:divsChild>
        <w:div w:id="581718615">
          <w:marLeft w:val="0"/>
          <w:marRight w:val="0"/>
          <w:marTop w:val="0"/>
          <w:marBottom w:val="0"/>
          <w:divBdr>
            <w:top w:val="none" w:sz="0" w:space="0" w:color="auto"/>
            <w:left w:val="none" w:sz="0" w:space="0" w:color="auto"/>
            <w:bottom w:val="none" w:sz="0" w:space="0" w:color="auto"/>
            <w:right w:val="none" w:sz="0" w:space="0" w:color="auto"/>
          </w:divBdr>
          <w:divsChild>
            <w:div w:id="1410274493">
              <w:marLeft w:val="0"/>
              <w:marRight w:val="0"/>
              <w:marTop w:val="0"/>
              <w:marBottom w:val="0"/>
              <w:divBdr>
                <w:top w:val="none" w:sz="0" w:space="0" w:color="auto"/>
                <w:left w:val="none" w:sz="0" w:space="0" w:color="auto"/>
                <w:bottom w:val="none" w:sz="0" w:space="0" w:color="auto"/>
                <w:right w:val="none" w:sz="0" w:space="0" w:color="auto"/>
              </w:divBdr>
              <w:divsChild>
                <w:div w:id="48655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948131">
      <w:bodyDiv w:val="1"/>
      <w:marLeft w:val="0"/>
      <w:marRight w:val="0"/>
      <w:marTop w:val="0"/>
      <w:marBottom w:val="0"/>
      <w:divBdr>
        <w:top w:val="none" w:sz="0" w:space="0" w:color="auto"/>
        <w:left w:val="none" w:sz="0" w:space="0" w:color="auto"/>
        <w:bottom w:val="none" w:sz="0" w:space="0" w:color="auto"/>
        <w:right w:val="none" w:sz="0" w:space="0" w:color="auto"/>
      </w:divBdr>
      <w:divsChild>
        <w:div w:id="1891648409">
          <w:marLeft w:val="0"/>
          <w:marRight w:val="0"/>
          <w:marTop w:val="0"/>
          <w:marBottom w:val="0"/>
          <w:divBdr>
            <w:top w:val="none" w:sz="0" w:space="0" w:color="auto"/>
            <w:left w:val="none" w:sz="0" w:space="0" w:color="auto"/>
            <w:bottom w:val="none" w:sz="0" w:space="0" w:color="auto"/>
            <w:right w:val="none" w:sz="0" w:space="0" w:color="auto"/>
          </w:divBdr>
          <w:divsChild>
            <w:div w:id="479031797">
              <w:marLeft w:val="0"/>
              <w:marRight w:val="0"/>
              <w:marTop w:val="0"/>
              <w:marBottom w:val="0"/>
              <w:divBdr>
                <w:top w:val="none" w:sz="0" w:space="0" w:color="auto"/>
                <w:left w:val="none" w:sz="0" w:space="0" w:color="auto"/>
                <w:bottom w:val="none" w:sz="0" w:space="0" w:color="auto"/>
                <w:right w:val="none" w:sz="0" w:space="0" w:color="auto"/>
              </w:divBdr>
              <w:divsChild>
                <w:div w:id="11778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758518">
      <w:bodyDiv w:val="1"/>
      <w:marLeft w:val="0"/>
      <w:marRight w:val="0"/>
      <w:marTop w:val="0"/>
      <w:marBottom w:val="0"/>
      <w:divBdr>
        <w:top w:val="none" w:sz="0" w:space="0" w:color="auto"/>
        <w:left w:val="none" w:sz="0" w:space="0" w:color="auto"/>
        <w:bottom w:val="none" w:sz="0" w:space="0" w:color="auto"/>
        <w:right w:val="none" w:sz="0" w:space="0" w:color="auto"/>
      </w:divBdr>
      <w:divsChild>
        <w:div w:id="1699505229">
          <w:marLeft w:val="0"/>
          <w:marRight w:val="0"/>
          <w:marTop w:val="0"/>
          <w:marBottom w:val="0"/>
          <w:divBdr>
            <w:top w:val="none" w:sz="0" w:space="0" w:color="auto"/>
            <w:left w:val="none" w:sz="0" w:space="0" w:color="auto"/>
            <w:bottom w:val="none" w:sz="0" w:space="0" w:color="auto"/>
            <w:right w:val="none" w:sz="0" w:space="0" w:color="auto"/>
          </w:divBdr>
          <w:divsChild>
            <w:div w:id="1948654503">
              <w:marLeft w:val="0"/>
              <w:marRight w:val="0"/>
              <w:marTop w:val="0"/>
              <w:marBottom w:val="0"/>
              <w:divBdr>
                <w:top w:val="none" w:sz="0" w:space="0" w:color="auto"/>
                <w:left w:val="none" w:sz="0" w:space="0" w:color="auto"/>
                <w:bottom w:val="none" w:sz="0" w:space="0" w:color="auto"/>
                <w:right w:val="none" w:sz="0" w:space="0" w:color="auto"/>
              </w:divBdr>
              <w:divsChild>
                <w:div w:id="465586838">
                  <w:marLeft w:val="0"/>
                  <w:marRight w:val="0"/>
                  <w:marTop w:val="0"/>
                  <w:marBottom w:val="0"/>
                  <w:divBdr>
                    <w:top w:val="none" w:sz="0" w:space="0" w:color="auto"/>
                    <w:left w:val="none" w:sz="0" w:space="0" w:color="auto"/>
                    <w:bottom w:val="none" w:sz="0" w:space="0" w:color="auto"/>
                    <w:right w:val="none" w:sz="0" w:space="0" w:color="auto"/>
                  </w:divBdr>
                  <w:divsChild>
                    <w:div w:id="69187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846490">
      <w:bodyDiv w:val="1"/>
      <w:marLeft w:val="0"/>
      <w:marRight w:val="0"/>
      <w:marTop w:val="0"/>
      <w:marBottom w:val="0"/>
      <w:divBdr>
        <w:top w:val="none" w:sz="0" w:space="0" w:color="auto"/>
        <w:left w:val="none" w:sz="0" w:space="0" w:color="auto"/>
        <w:bottom w:val="none" w:sz="0" w:space="0" w:color="auto"/>
        <w:right w:val="none" w:sz="0" w:space="0" w:color="auto"/>
      </w:divBdr>
      <w:divsChild>
        <w:div w:id="1562711458">
          <w:marLeft w:val="0"/>
          <w:marRight w:val="0"/>
          <w:marTop w:val="0"/>
          <w:marBottom w:val="0"/>
          <w:divBdr>
            <w:top w:val="none" w:sz="0" w:space="0" w:color="auto"/>
            <w:left w:val="none" w:sz="0" w:space="0" w:color="auto"/>
            <w:bottom w:val="none" w:sz="0" w:space="0" w:color="auto"/>
            <w:right w:val="none" w:sz="0" w:space="0" w:color="auto"/>
          </w:divBdr>
          <w:divsChild>
            <w:div w:id="1637562848">
              <w:marLeft w:val="0"/>
              <w:marRight w:val="0"/>
              <w:marTop w:val="0"/>
              <w:marBottom w:val="0"/>
              <w:divBdr>
                <w:top w:val="none" w:sz="0" w:space="0" w:color="auto"/>
                <w:left w:val="none" w:sz="0" w:space="0" w:color="auto"/>
                <w:bottom w:val="none" w:sz="0" w:space="0" w:color="auto"/>
                <w:right w:val="none" w:sz="0" w:space="0" w:color="auto"/>
              </w:divBdr>
              <w:divsChild>
                <w:div w:id="29360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190702">
      <w:bodyDiv w:val="1"/>
      <w:marLeft w:val="0"/>
      <w:marRight w:val="0"/>
      <w:marTop w:val="0"/>
      <w:marBottom w:val="0"/>
      <w:divBdr>
        <w:top w:val="none" w:sz="0" w:space="0" w:color="auto"/>
        <w:left w:val="none" w:sz="0" w:space="0" w:color="auto"/>
        <w:bottom w:val="none" w:sz="0" w:space="0" w:color="auto"/>
        <w:right w:val="none" w:sz="0" w:space="0" w:color="auto"/>
      </w:divBdr>
      <w:divsChild>
        <w:div w:id="2068066257">
          <w:marLeft w:val="0"/>
          <w:marRight w:val="0"/>
          <w:marTop w:val="0"/>
          <w:marBottom w:val="0"/>
          <w:divBdr>
            <w:top w:val="none" w:sz="0" w:space="0" w:color="auto"/>
            <w:left w:val="none" w:sz="0" w:space="0" w:color="auto"/>
            <w:bottom w:val="none" w:sz="0" w:space="0" w:color="auto"/>
            <w:right w:val="none" w:sz="0" w:space="0" w:color="auto"/>
          </w:divBdr>
          <w:divsChild>
            <w:div w:id="1078943814">
              <w:marLeft w:val="0"/>
              <w:marRight w:val="0"/>
              <w:marTop w:val="0"/>
              <w:marBottom w:val="0"/>
              <w:divBdr>
                <w:top w:val="none" w:sz="0" w:space="0" w:color="auto"/>
                <w:left w:val="none" w:sz="0" w:space="0" w:color="auto"/>
                <w:bottom w:val="none" w:sz="0" w:space="0" w:color="auto"/>
                <w:right w:val="none" w:sz="0" w:space="0" w:color="auto"/>
              </w:divBdr>
              <w:divsChild>
                <w:div w:id="16789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354948">
      <w:bodyDiv w:val="1"/>
      <w:marLeft w:val="0"/>
      <w:marRight w:val="0"/>
      <w:marTop w:val="0"/>
      <w:marBottom w:val="0"/>
      <w:divBdr>
        <w:top w:val="none" w:sz="0" w:space="0" w:color="auto"/>
        <w:left w:val="none" w:sz="0" w:space="0" w:color="auto"/>
        <w:bottom w:val="none" w:sz="0" w:space="0" w:color="auto"/>
        <w:right w:val="none" w:sz="0" w:space="0" w:color="auto"/>
      </w:divBdr>
      <w:divsChild>
        <w:div w:id="1364134272">
          <w:marLeft w:val="0"/>
          <w:marRight w:val="0"/>
          <w:marTop w:val="0"/>
          <w:marBottom w:val="0"/>
          <w:divBdr>
            <w:top w:val="none" w:sz="0" w:space="0" w:color="auto"/>
            <w:left w:val="none" w:sz="0" w:space="0" w:color="auto"/>
            <w:bottom w:val="none" w:sz="0" w:space="0" w:color="auto"/>
            <w:right w:val="none" w:sz="0" w:space="0" w:color="auto"/>
          </w:divBdr>
          <w:divsChild>
            <w:div w:id="1483932918">
              <w:marLeft w:val="0"/>
              <w:marRight w:val="0"/>
              <w:marTop w:val="0"/>
              <w:marBottom w:val="0"/>
              <w:divBdr>
                <w:top w:val="none" w:sz="0" w:space="0" w:color="auto"/>
                <w:left w:val="none" w:sz="0" w:space="0" w:color="auto"/>
                <w:bottom w:val="none" w:sz="0" w:space="0" w:color="auto"/>
                <w:right w:val="none" w:sz="0" w:space="0" w:color="auto"/>
              </w:divBdr>
              <w:divsChild>
                <w:div w:id="35350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348986">
      <w:bodyDiv w:val="1"/>
      <w:marLeft w:val="0"/>
      <w:marRight w:val="0"/>
      <w:marTop w:val="0"/>
      <w:marBottom w:val="0"/>
      <w:divBdr>
        <w:top w:val="none" w:sz="0" w:space="0" w:color="auto"/>
        <w:left w:val="none" w:sz="0" w:space="0" w:color="auto"/>
        <w:bottom w:val="none" w:sz="0" w:space="0" w:color="auto"/>
        <w:right w:val="none" w:sz="0" w:space="0" w:color="auto"/>
      </w:divBdr>
      <w:divsChild>
        <w:div w:id="1416897525">
          <w:marLeft w:val="0"/>
          <w:marRight w:val="0"/>
          <w:marTop w:val="0"/>
          <w:marBottom w:val="0"/>
          <w:divBdr>
            <w:top w:val="none" w:sz="0" w:space="0" w:color="auto"/>
            <w:left w:val="none" w:sz="0" w:space="0" w:color="auto"/>
            <w:bottom w:val="none" w:sz="0" w:space="0" w:color="auto"/>
            <w:right w:val="none" w:sz="0" w:space="0" w:color="auto"/>
          </w:divBdr>
          <w:divsChild>
            <w:div w:id="1165318933">
              <w:marLeft w:val="0"/>
              <w:marRight w:val="0"/>
              <w:marTop w:val="0"/>
              <w:marBottom w:val="0"/>
              <w:divBdr>
                <w:top w:val="none" w:sz="0" w:space="0" w:color="auto"/>
                <w:left w:val="none" w:sz="0" w:space="0" w:color="auto"/>
                <w:bottom w:val="none" w:sz="0" w:space="0" w:color="auto"/>
                <w:right w:val="none" w:sz="0" w:space="0" w:color="auto"/>
              </w:divBdr>
              <w:divsChild>
                <w:div w:id="143085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552742">
      <w:bodyDiv w:val="1"/>
      <w:marLeft w:val="0"/>
      <w:marRight w:val="0"/>
      <w:marTop w:val="0"/>
      <w:marBottom w:val="0"/>
      <w:divBdr>
        <w:top w:val="none" w:sz="0" w:space="0" w:color="auto"/>
        <w:left w:val="none" w:sz="0" w:space="0" w:color="auto"/>
        <w:bottom w:val="none" w:sz="0" w:space="0" w:color="auto"/>
        <w:right w:val="none" w:sz="0" w:space="0" w:color="auto"/>
      </w:divBdr>
      <w:divsChild>
        <w:div w:id="1495760271">
          <w:marLeft w:val="0"/>
          <w:marRight w:val="0"/>
          <w:marTop w:val="0"/>
          <w:marBottom w:val="0"/>
          <w:divBdr>
            <w:top w:val="none" w:sz="0" w:space="0" w:color="auto"/>
            <w:left w:val="none" w:sz="0" w:space="0" w:color="auto"/>
            <w:bottom w:val="none" w:sz="0" w:space="0" w:color="auto"/>
            <w:right w:val="none" w:sz="0" w:space="0" w:color="auto"/>
          </w:divBdr>
          <w:divsChild>
            <w:div w:id="596443946">
              <w:marLeft w:val="0"/>
              <w:marRight w:val="0"/>
              <w:marTop w:val="0"/>
              <w:marBottom w:val="0"/>
              <w:divBdr>
                <w:top w:val="none" w:sz="0" w:space="0" w:color="auto"/>
                <w:left w:val="none" w:sz="0" w:space="0" w:color="auto"/>
                <w:bottom w:val="none" w:sz="0" w:space="0" w:color="auto"/>
                <w:right w:val="none" w:sz="0" w:space="0" w:color="auto"/>
              </w:divBdr>
              <w:divsChild>
                <w:div w:id="70467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107795">
      <w:bodyDiv w:val="1"/>
      <w:marLeft w:val="0"/>
      <w:marRight w:val="0"/>
      <w:marTop w:val="0"/>
      <w:marBottom w:val="0"/>
      <w:divBdr>
        <w:top w:val="none" w:sz="0" w:space="0" w:color="auto"/>
        <w:left w:val="none" w:sz="0" w:space="0" w:color="auto"/>
        <w:bottom w:val="none" w:sz="0" w:space="0" w:color="auto"/>
        <w:right w:val="none" w:sz="0" w:space="0" w:color="auto"/>
      </w:divBdr>
      <w:divsChild>
        <w:div w:id="422847033">
          <w:marLeft w:val="0"/>
          <w:marRight w:val="0"/>
          <w:marTop w:val="0"/>
          <w:marBottom w:val="0"/>
          <w:divBdr>
            <w:top w:val="none" w:sz="0" w:space="0" w:color="auto"/>
            <w:left w:val="none" w:sz="0" w:space="0" w:color="auto"/>
            <w:bottom w:val="none" w:sz="0" w:space="0" w:color="auto"/>
            <w:right w:val="none" w:sz="0" w:space="0" w:color="auto"/>
          </w:divBdr>
          <w:divsChild>
            <w:div w:id="1705400941">
              <w:marLeft w:val="0"/>
              <w:marRight w:val="0"/>
              <w:marTop w:val="0"/>
              <w:marBottom w:val="0"/>
              <w:divBdr>
                <w:top w:val="none" w:sz="0" w:space="0" w:color="auto"/>
                <w:left w:val="none" w:sz="0" w:space="0" w:color="auto"/>
                <w:bottom w:val="none" w:sz="0" w:space="0" w:color="auto"/>
                <w:right w:val="none" w:sz="0" w:space="0" w:color="auto"/>
              </w:divBdr>
              <w:divsChild>
                <w:div w:id="1686592217">
                  <w:marLeft w:val="0"/>
                  <w:marRight w:val="0"/>
                  <w:marTop w:val="0"/>
                  <w:marBottom w:val="0"/>
                  <w:divBdr>
                    <w:top w:val="none" w:sz="0" w:space="0" w:color="auto"/>
                    <w:left w:val="none" w:sz="0" w:space="0" w:color="auto"/>
                    <w:bottom w:val="none" w:sz="0" w:space="0" w:color="auto"/>
                    <w:right w:val="none" w:sz="0" w:space="0" w:color="auto"/>
                  </w:divBdr>
                  <w:divsChild>
                    <w:div w:id="31977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270515">
      <w:bodyDiv w:val="1"/>
      <w:marLeft w:val="0"/>
      <w:marRight w:val="0"/>
      <w:marTop w:val="0"/>
      <w:marBottom w:val="0"/>
      <w:divBdr>
        <w:top w:val="none" w:sz="0" w:space="0" w:color="auto"/>
        <w:left w:val="none" w:sz="0" w:space="0" w:color="auto"/>
        <w:bottom w:val="none" w:sz="0" w:space="0" w:color="auto"/>
        <w:right w:val="none" w:sz="0" w:space="0" w:color="auto"/>
      </w:divBdr>
      <w:divsChild>
        <w:div w:id="1190296921">
          <w:marLeft w:val="0"/>
          <w:marRight w:val="0"/>
          <w:marTop w:val="0"/>
          <w:marBottom w:val="0"/>
          <w:divBdr>
            <w:top w:val="none" w:sz="0" w:space="0" w:color="auto"/>
            <w:left w:val="none" w:sz="0" w:space="0" w:color="auto"/>
            <w:bottom w:val="none" w:sz="0" w:space="0" w:color="auto"/>
            <w:right w:val="none" w:sz="0" w:space="0" w:color="auto"/>
          </w:divBdr>
          <w:divsChild>
            <w:div w:id="915283515">
              <w:marLeft w:val="0"/>
              <w:marRight w:val="0"/>
              <w:marTop w:val="0"/>
              <w:marBottom w:val="0"/>
              <w:divBdr>
                <w:top w:val="none" w:sz="0" w:space="0" w:color="auto"/>
                <w:left w:val="none" w:sz="0" w:space="0" w:color="auto"/>
                <w:bottom w:val="none" w:sz="0" w:space="0" w:color="auto"/>
                <w:right w:val="none" w:sz="0" w:space="0" w:color="auto"/>
              </w:divBdr>
              <w:divsChild>
                <w:div w:id="22945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954264">
      <w:bodyDiv w:val="1"/>
      <w:marLeft w:val="0"/>
      <w:marRight w:val="0"/>
      <w:marTop w:val="0"/>
      <w:marBottom w:val="0"/>
      <w:divBdr>
        <w:top w:val="none" w:sz="0" w:space="0" w:color="auto"/>
        <w:left w:val="none" w:sz="0" w:space="0" w:color="auto"/>
        <w:bottom w:val="none" w:sz="0" w:space="0" w:color="auto"/>
        <w:right w:val="none" w:sz="0" w:space="0" w:color="auto"/>
      </w:divBdr>
      <w:divsChild>
        <w:div w:id="792137115">
          <w:marLeft w:val="0"/>
          <w:marRight w:val="0"/>
          <w:marTop w:val="0"/>
          <w:marBottom w:val="0"/>
          <w:divBdr>
            <w:top w:val="none" w:sz="0" w:space="0" w:color="auto"/>
            <w:left w:val="none" w:sz="0" w:space="0" w:color="auto"/>
            <w:bottom w:val="none" w:sz="0" w:space="0" w:color="auto"/>
            <w:right w:val="none" w:sz="0" w:space="0" w:color="auto"/>
          </w:divBdr>
          <w:divsChild>
            <w:div w:id="631904355">
              <w:marLeft w:val="0"/>
              <w:marRight w:val="0"/>
              <w:marTop w:val="0"/>
              <w:marBottom w:val="0"/>
              <w:divBdr>
                <w:top w:val="none" w:sz="0" w:space="0" w:color="auto"/>
                <w:left w:val="none" w:sz="0" w:space="0" w:color="auto"/>
                <w:bottom w:val="none" w:sz="0" w:space="0" w:color="auto"/>
                <w:right w:val="none" w:sz="0" w:space="0" w:color="auto"/>
              </w:divBdr>
              <w:divsChild>
                <w:div w:id="120888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50221">
      <w:bodyDiv w:val="1"/>
      <w:marLeft w:val="0"/>
      <w:marRight w:val="0"/>
      <w:marTop w:val="0"/>
      <w:marBottom w:val="0"/>
      <w:divBdr>
        <w:top w:val="none" w:sz="0" w:space="0" w:color="auto"/>
        <w:left w:val="none" w:sz="0" w:space="0" w:color="auto"/>
        <w:bottom w:val="none" w:sz="0" w:space="0" w:color="auto"/>
        <w:right w:val="none" w:sz="0" w:space="0" w:color="auto"/>
      </w:divBdr>
      <w:divsChild>
        <w:div w:id="1639843753">
          <w:marLeft w:val="0"/>
          <w:marRight w:val="0"/>
          <w:marTop w:val="0"/>
          <w:marBottom w:val="0"/>
          <w:divBdr>
            <w:top w:val="none" w:sz="0" w:space="0" w:color="auto"/>
            <w:left w:val="none" w:sz="0" w:space="0" w:color="auto"/>
            <w:bottom w:val="none" w:sz="0" w:space="0" w:color="auto"/>
            <w:right w:val="none" w:sz="0" w:space="0" w:color="auto"/>
          </w:divBdr>
          <w:divsChild>
            <w:div w:id="2096316113">
              <w:marLeft w:val="0"/>
              <w:marRight w:val="0"/>
              <w:marTop w:val="0"/>
              <w:marBottom w:val="0"/>
              <w:divBdr>
                <w:top w:val="none" w:sz="0" w:space="0" w:color="auto"/>
                <w:left w:val="none" w:sz="0" w:space="0" w:color="auto"/>
                <w:bottom w:val="none" w:sz="0" w:space="0" w:color="auto"/>
                <w:right w:val="none" w:sz="0" w:space="0" w:color="auto"/>
              </w:divBdr>
              <w:divsChild>
                <w:div w:id="159574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593810">
      <w:bodyDiv w:val="1"/>
      <w:marLeft w:val="0"/>
      <w:marRight w:val="0"/>
      <w:marTop w:val="0"/>
      <w:marBottom w:val="0"/>
      <w:divBdr>
        <w:top w:val="none" w:sz="0" w:space="0" w:color="auto"/>
        <w:left w:val="none" w:sz="0" w:space="0" w:color="auto"/>
        <w:bottom w:val="none" w:sz="0" w:space="0" w:color="auto"/>
        <w:right w:val="none" w:sz="0" w:space="0" w:color="auto"/>
      </w:divBdr>
      <w:divsChild>
        <w:div w:id="34276525">
          <w:marLeft w:val="0"/>
          <w:marRight w:val="0"/>
          <w:marTop w:val="0"/>
          <w:marBottom w:val="0"/>
          <w:divBdr>
            <w:top w:val="none" w:sz="0" w:space="0" w:color="auto"/>
            <w:left w:val="none" w:sz="0" w:space="0" w:color="auto"/>
            <w:bottom w:val="none" w:sz="0" w:space="0" w:color="auto"/>
            <w:right w:val="none" w:sz="0" w:space="0" w:color="auto"/>
          </w:divBdr>
          <w:divsChild>
            <w:div w:id="19745740">
              <w:marLeft w:val="0"/>
              <w:marRight w:val="0"/>
              <w:marTop w:val="0"/>
              <w:marBottom w:val="0"/>
              <w:divBdr>
                <w:top w:val="none" w:sz="0" w:space="0" w:color="auto"/>
                <w:left w:val="none" w:sz="0" w:space="0" w:color="auto"/>
                <w:bottom w:val="none" w:sz="0" w:space="0" w:color="auto"/>
                <w:right w:val="none" w:sz="0" w:space="0" w:color="auto"/>
              </w:divBdr>
              <w:divsChild>
                <w:div w:id="68610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935299">
      <w:bodyDiv w:val="1"/>
      <w:marLeft w:val="0"/>
      <w:marRight w:val="0"/>
      <w:marTop w:val="0"/>
      <w:marBottom w:val="0"/>
      <w:divBdr>
        <w:top w:val="none" w:sz="0" w:space="0" w:color="auto"/>
        <w:left w:val="none" w:sz="0" w:space="0" w:color="auto"/>
        <w:bottom w:val="none" w:sz="0" w:space="0" w:color="auto"/>
        <w:right w:val="none" w:sz="0" w:space="0" w:color="auto"/>
      </w:divBdr>
      <w:divsChild>
        <w:div w:id="545677285">
          <w:marLeft w:val="0"/>
          <w:marRight w:val="0"/>
          <w:marTop w:val="0"/>
          <w:marBottom w:val="0"/>
          <w:divBdr>
            <w:top w:val="none" w:sz="0" w:space="0" w:color="auto"/>
            <w:left w:val="none" w:sz="0" w:space="0" w:color="auto"/>
            <w:bottom w:val="none" w:sz="0" w:space="0" w:color="auto"/>
            <w:right w:val="none" w:sz="0" w:space="0" w:color="auto"/>
          </w:divBdr>
          <w:divsChild>
            <w:div w:id="1252349498">
              <w:marLeft w:val="0"/>
              <w:marRight w:val="0"/>
              <w:marTop w:val="0"/>
              <w:marBottom w:val="0"/>
              <w:divBdr>
                <w:top w:val="none" w:sz="0" w:space="0" w:color="auto"/>
                <w:left w:val="none" w:sz="0" w:space="0" w:color="auto"/>
                <w:bottom w:val="none" w:sz="0" w:space="0" w:color="auto"/>
                <w:right w:val="none" w:sz="0" w:space="0" w:color="auto"/>
              </w:divBdr>
              <w:divsChild>
                <w:div w:id="19800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693379">
      <w:bodyDiv w:val="1"/>
      <w:marLeft w:val="0"/>
      <w:marRight w:val="0"/>
      <w:marTop w:val="0"/>
      <w:marBottom w:val="0"/>
      <w:divBdr>
        <w:top w:val="none" w:sz="0" w:space="0" w:color="auto"/>
        <w:left w:val="none" w:sz="0" w:space="0" w:color="auto"/>
        <w:bottom w:val="none" w:sz="0" w:space="0" w:color="auto"/>
        <w:right w:val="none" w:sz="0" w:space="0" w:color="auto"/>
      </w:divBdr>
      <w:divsChild>
        <w:div w:id="902906164">
          <w:marLeft w:val="0"/>
          <w:marRight w:val="0"/>
          <w:marTop w:val="0"/>
          <w:marBottom w:val="0"/>
          <w:divBdr>
            <w:top w:val="none" w:sz="0" w:space="0" w:color="auto"/>
            <w:left w:val="none" w:sz="0" w:space="0" w:color="auto"/>
            <w:bottom w:val="none" w:sz="0" w:space="0" w:color="auto"/>
            <w:right w:val="none" w:sz="0" w:space="0" w:color="auto"/>
          </w:divBdr>
          <w:divsChild>
            <w:div w:id="1670864407">
              <w:marLeft w:val="0"/>
              <w:marRight w:val="0"/>
              <w:marTop w:val="0"/>
              <w:marBottom w:val="0"/>
              <w:divBdr>
                <w:top w:val="none" w:sz="0" w:space="0" w:color="auto"/>
                <w:left w:val="none" w:sz="0" w:space="0" w:color="auto"/>
                <w:bottom w:val="none" w:sz="0" w:space="0" w:color="auto"/>
                <w:right w:val="none" w:sz="0" w:space="0" w:color="auto"/>
              </w:divBdr>
              <w:divsChild>
                <w:div w:id="178299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318876">
      <w:bodyDiv w:val="1"/>
      <w:marLeft w:val="0"/>
      <w:marRight w:val="0"/>
      <w:marTop w:val="0"/>
      <w:marBottom w:val="0"/>
      <w:divBdr>
        <w:top w:val="none" w:sz="0" w:space="0" w:color="auto"/>
        <w:left w:val="none" w:sz="0" w:space="0" w:color="auto"/>
        <w:bottom w:val="none" w:sz="0" w:space="0" w:color="auto"/>
        <w:right w:val="none" w:sz="0" w:space="0" w:color="auto"/>
      </w:divBdr>
      <w:divsChild>
        <w:div w:id="251398665">
          <w:marLeft w:val="0"/>
          <w:marRight w:val="0"/>
          <w:marTop w:val="0"/>
          <w:marBottom w:val="0"/>
          <w:divBdr>
            <w:top w:val="none" w:sz="0" w:space="0" w:color="auto"/>
            <w:left w:val="none" w:sz="0" w:space="0" w:color="auto"/>
            <w:bottom w:val="none" w:sz="0" w:space="0" w:color="auto"/>
            <w:right w:val="none" w:sz="0" w:space="0" w:color="auto"/>
          </w:divBdr>
          <w:divsChild>
            <w:div w:id="2088724888">
              <w:marLeft w:val="0"/>
              <w:marRight w:val="0"/>
              <w:marTop w:val="0"/>
              <w:marBottom w:val="0"/>
              <w:divBdr>
                <w:top w:val="none" w:sz="0" w:space="0" w:color="auto"/>
                <w:left w:val="none" w:sz="0" w:space="0" w:color="auto"/>
                <w:bottom w:val="none" w:sz="0" w:space="0" w:color="auto"/>
                <w:right w:val="none" w:sz="0" w:space="0" w:color="auto"/>
              </w:divBdr>
              <w:divsChild>
                <w:div w:id="25181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697228">
      <w:bodyDiv w:val="1"/>
      <w:marLeft w:val="0"/>
      <w:marRight w:val="0"/>
      <w:marTop w:val="0"/>
      <w:marBottom w:val="0"/>
      <w:divBdr>
        <w:top w:val="none" w:sz="0" w:space="0" w:color="auto"/>
        <w:left w:val="none" w:sz="0" w:space="0" w:color="auto"/>
        <w:bottom w:val="none" w:sz="0" w:space="0" w:color="auto"/>
        <w:right w:val="none" w:sz="0" w:space="0" w:color="auto"/>
      </w:divBdr>
      <w:divsChild>
        <w:div w:id="996498922">
          <w:marLeft w:val="0"/>
          <w:marRight w:val="0"/>
          <w:marTop w:val="0"/>
          <w:marBottom w:val="0"/>
          <w:divBdr>
            <w:top w:val="none" w:sz="0" w:space="0" w:color="auto"/>
            <w:left w:val="none" w:sz="0" w:space="0" w:color="auto"/>
            <w:bottom w:val="none" w:sz="0" w:space="0" w:color="auto"/>
            <w:right w:val="none" w:sz="0" w:space="0" w:color="auto"/>
          </w:divBdr>
          <w:divsChild>
            <w:div w:id="915937837">
              <w:marLeft w:val="0"/>
              <w:marRight w:val="0"/>
              <w:marTop w:val="0"/>
              <w:marBottom w:val="0"/>
              <w:divBdr>
                <w:top w:val="none" w:sz="0" w:space="0" w:color="auto"/>
                <w:left w:val="none" w:sz="0" w:space="0" w:color="auto"/>
                <w:bottom w:val="none" w:sz="0" w:space="0" w:color="auto"/>
                <w:right w:val="none" w:sz="0" w:space="0" w:color="auto"/>
              </w:divBdr>
              <w:divsChild>
                <w:div w:id="142672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845189">
      <w:bodyDiv w:val="1"/>
      <w:marLeft w:val="0"/>
      <w:marRight w:val="0"/>
      <w:marTop w:val="0"/>
      <w:marBottom w:val="0"/>
      <w:divBdr>
        <w:top w:val="none" w:sz="0" w:space="0" w:color="auto"/>
        <w:left w:val="none" w:sz="0" w:space="0" w:color="auto"/>
        <w:bottom w:val="none" w:sz="0" w:space="0" w:color="auto"/>
        <w:right w:val="none" w:sz="0" w:space="0" w:color="auto"/>
      </w:divBdr>
      <w:divsChild>
        <w:div w:id="2128884723">
          <w:marLeft w:val="0"/>
          <w:marRight w:val="0"/>
          <w:marTop w:val="0"/>
          <w:marBottom w:val="0"/>
          <w:divBdr>
            <w:top w:val="none" w:sz="0" w:space="0" w:color="auto"/>
            <w:left w:val="none" w:sz="0" w:space="0" w:color="auto"/>
            <w:bottom w:val="none" w:sz="0" w:space="0" w:color="auto"/>
            <w:right w:val="none" w:sz="0" w:space="0" w:color="auto"/>
          </w:divBdr>
          <w:divsChild>
            <w:div w:id="432625607">
              <w:marLeft w:val="0"/>
              <w:marRight w:val="0"/>
              <w:marTop w:val="0"/>
              <w:marBottom w:val="0"/>
              <w:divBdr>
                <w:top w:val="none" w:sz="0" w:space="0" w:color="auto"/>
                <w:left w:val="none" w:sz="0" w:space="0" w:color="auto"/>
                <w:bottom w:val="none" w:sz="0" w:space="0" w:color="auto"/>
                <w:right w:val="none" w:sz="0" w:space="0" w:color="auto"/>
              </w:divBdr>
              <w:divsChild>
                <w:div w:id="153893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013944">
      <w:bodyDiv w:val="1"/>
      <w:marLeft w:val="0"/>
      <w:marRight w:val="0"/>
      <w:marTop w:val="0"/>
      <w:marBottom w:val="0"/>
      <w:divBdr>
        <w:top w:val="none" w:sz="0" w:space="0" w:color="auto"/>
        <w:left w:val="none" w:sz="0" w:space="0" w:color="auto"/>
        <w:bottom w:val="none" w:sz="0" w:space="0" w:color="auto"/>
        <w:right w:val="none" w:sz="0" w:space="0" w:color="auto"/>
      </w:divBdr>
      <w:divsChild>
        <w:div w:id="1145244613">
          <w:marLeft w:val="0"/>
          <w:marRight w:val="0"/>
          <w:marTop w:val="0"/>
          <w:marBottom w:val="0"/>
          <w:divBdr>
            <w:top w:val="none" w:sz="0" w:space="0" w:color="auto"/>
            <w:left w:val="none" w:sz="0" w:space="0" w:color="auto"/>
            <w:bottom w:val="none" w:sz="0" w:space="0" w:color="auto"/>
            <w:right w:val="none" w:sz="0" w:space="0" w:color="auto"/>
          </w:divBdr>
          <w:divsChild>
            <w:div w:id="449012074">
              <w:marLeft w:val="0"/>
              <w:marRight w:val="0"/>
              <w:marTop w:val="0"/>
              <w:marBottom w:val="0"/>
              <w:divBdr>
                <w:top w:val="none" w:sz="0" w:space="0" w:color="auto"/>
                <w:left w:val="none" w:sz="0" w:space="0" w:color="auto"/>
                <w:bottom w:val="none" w:sz="0" w:space="0" w:color="auto"/>
                <w:right w:val="none" w:sz="0" w:space="0" w:color="auto"/>
              </w:divBdr>
              <w:divsChild>
                <w:div w:id="85816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784675">
      <w:bodyDiv w:val="1"/>
      <w:marLeft w:val="0"/>
      <w:marRight w:val="0"/>
      <w:marTop w:val="0"/>
      <w:marBottom w:val="0"/>
      <w:divBdr>
        <w:top w:val="none" w:sz="0" w:space="0" w:color="auto"/>
        <w:left w:val="none" w:sz="0" w:space="0" w:color="auto"/>
        <w:bottom w:val="none" w:sz="0" w:space="0" w:color="auto"/>
        <w:right w:val="none" w:sz="0" w:space="0" w:color="auto"/>
      </w:divBdr>
      <w:divsChild>
        <w:div w:id="554197155">
          <w:marLeft w:val="0"/>
          <w:marRight w:val="0"/>
          <w:marTop w:val="0"/>
          <w:marBottom w:val="0"/>
          <w:divBdr>
            <w:top w:val="none" w:sz="0" w:space="0" w:color="auto"/>
            <w:left w:val="none" w:sz="0" w:space="0" w:color="auto"/>
            <w:bottom w:val="none" w:sz="0" w:space="0" w:color="auto"/>
            <w:right w:val="none" w:sz="0" w:space="0" w:color="auto"/>
          </w:divBdr>
          <w:divsChild>
            <w:div w:id="251625021">
              <w:marLeft w:val="0"/>
              <w:marRight w:val="0"/>
              <w:marTop w:val="0"/>
              <w:marBottom w:val="0"/>
              <w:divBdr>
                <w:top w:val="none" w:sz="0" w:space="0" w:color="auto"/>
                <w:left w:val="none" w:sz="0" w:space="0" w:color="auto"/>
                <w:bottom w:val="none" w:sz="0" w:space="0" w:color="auto"/>
                <w:right w:val="none" w:sz="0" w:space="0" w:color="auto"/>
              </w:divBdr>
              <w:divsChild>
                <w:div w:id="32081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74968">
      <w:bodyDiv w:val="1"/>
      <w:marLeft w:val="0"/>
      <w:marRight w:val="0"/>
      <w:marTop w:val="0"/>
      <w:marBottom w:val="0"/>
      <w:divBdr>
        <w:top w:val="none" w:sz="0" w:space="0" w:color="auto"/>
        <w:left w:val="none" w:sz="0" w:space="0" w:color="auto"/>
        <w:bottom w:val="none" w:sz="0" w:space="0" w:color="auto"/>
        <w:right w:val="none" w:sz="0" w:space="0" w:color="auto"/>
      </w:divBdr>
      <w:divsChild>
        <w:div w:id="1815026740">
          <w:marLeft w:val="0"/>
          <w:marRight w:val="0"/>
          <w:marTop w:val="0"/>
          <w:marBottom w:val="0"/>
          <w:divBdr>
            <w:top w:val="none" w:sz="0" w:space="0" w:color="auto"/>
            <w:left w:val="none" w:sz="0" w:space="0" w:color="auto"/>
            <w:bottom w:val="none" w:sz="0" w:space="0" w:color="auto"/>
            <w:right w:val="none" w:sz="0" w:space="0" w:color="auto"/>
          </w:divBdr>
          <w:divsChild>
            <w:div w:id="1327200020">
              <w:marLeft w:val="0"/>
              <w:marRight w:val="0"/>
              <w:marTop w:val="0"/>
              <w:marBottom w:val="0"/>
              <w:divBdr>
                <w:top w:val="none" w:sz="0" w:space="0" w:color="auto"/>
                <w:left w:val="none" w:sz="0" w:space="0" w:color="auto"/>
                <w:bottom w:val="none" w:sz="0" w:space="0" w:color="auto"/>
                <w:right w:val="none" w:sz="0" w:space="0" w:color="auto"/>
              </w:divBdr>
              <w:divsChild>
                <w:div w:id="145070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jcq.org.uk/exams-office/general-regulations" TargetMode="External"/><Relationship Id="rId21" Type="http://schemas.openxmlformats.org/officeDocument/2006/relationships/hyperlink" Target="http://www.jcq.org.uk/exams-office/access-arrangements-and-special-consideration/regulations-and-guidance" TargetMode="External"/><Relationship Id="rId42" Type="http://schemas.openxmlformats.org/officeDocument/2006/relationships/hyperlink" Target="https://kevib-my.sharepoint.com/personal/r_pierce_ast_kevibham_org/_layouts/15/guestaccess.aspx?share=EpPdL9ZYsQBKq3ErJnksD3EBf1YG6yodeMLN7qgQMI53zA&amp;e=HKOf9n" TargetMode="External"/><Relationship Id="rId47" Type="http://schemas.openxmlformats.org/officeDocument/2006/relationships/hyperlink" Target="https://kevib-my.sharepoint.com/personal/r_pierce_ast_kevibham_org/_layouts/15/guestaccess.aspx?share=EpPdL9ZYsQBKq3ErJnksD3EBf1YG6yodeMLN7qgQMI53zA&amp;e=HKOf9n" TargetMode="External"/><Relationship Id="rId63" Type="http://schemas.openxmlformats.org/officeDocument/2006/relationships/hyperlink" Target="http://www.jcq.org.uk/exams-office/access-arrangements-and-special-consideration/regulations-and-guidance" TargetMode="External"/><Relationship Id="rId68" Type="http://schemas.openxmlformats.org/officeDocument/2006/relationships/hyperlink" Target="http://www.jcq.org.uk/exams-office/ice---instructions-for-conducting-examinations" TargetMode="External"/><Relationship Id="rId84" Type="http://schemas.openxmlformats.org/officeDocument/2006/relationships/hyperlink" Target="http://www.jcq.org.uk/exams-office/general-regulations" TargetMode="External"/><Relationship Id="rId89" Type="http://schemas.openxmlformats.org/officeDocument/2006/relationships/hyperlink" Target="https://kevib-my.sharepoint.com/personal/r_pierce_ast_kevibham_org/_layouts/15/guestaccess.aspx?share=EpPdL9ZYsQBKq3ErJnksD3EBf1YG6yodeMLN7qgQMI53zA&amp;e=HKOf9n" TargetMode="External"/><Relationship Id="rId16" Type="http://schemas.openxmlformats.org/officeDocument/2006/relationships/hyperlink" Target="http://www.jcq.org.uk/exams-office/ice---instructions-for-conducting-examinations" TargetMode="External"/><Relationship Id="rId11" Type="http://schemas.openxmlformats.org/officeDocument/2006/relationships/hyperlink" Target="http://www.jcq.org.uk/exams-office/general-regulations" TargetMode="External"/><Relationship Id="rId32" Type="http://schemas.openxmlformats.org/officeDocument/2006/relationships/hyperlink" Target="http://www.jcq.org.uk/exams-office/general-regulations" TargetMode="External"/><Relationship Id="rId37" Type="http://schemas.openxmlformats.org/officeDocument/2006/relationships/hyperlink" Target="http://www.jcq.org.uk/exams-office/general-regulations" TargetMode="External"/><Relationship Id="rId53" Type="http://schemas.openxmlformats.org/officeDocument/2006/relationships/hyperlink" Target="http://www.jcq.org.uk/exams-office/malpractice" TargetMode="External"/><Relationship Id="rId58" Type="http://schemas.openxmlformats.org/officeDocument/2006/relationships/hyperlink" Target="http://www.jcq.org.uk/exams-office/ice---instructions-for-conducting-examinations" TargetMode="External"/><Relationship Id="rId74" Type="http://schemas.openxmlformats.org/officeDocument/2006/relationships/hyperlink" Target="http://www.jcq.org.uk/exams-office/non-examination-assessments" TargetMode="External"/><Relationship Id="rId79" Type="http://schemas.openxmlformats.org/officeDocument/2006/relationships/hyperlink" Target="http://www.jcq.org.uk/exams-office/coursework" TargetMode="External"/><Relationship Id="rId102" Type="http://schemas.openxmlformats.org/officeDocument/2006/relationships/footer" Target="footer1.xml"/><Relationship Id="rId5" Type="http://schemas.openxmlformats.org/officeDocument/2006/relationships/settings" Target="settings.xml"/><Relationship Id="rId90" Type="http://schemas.openxmlformats.org/officeDocument/2006/relationships/hyperlink" Target="https://kevib-my.sharepoint.com/personal/r_pierce_ast_kevibham_org/_layouts/15/guestaccess.aspx?share=EpPdL9ZYsQBKq3ErJnksD3EBf1YG6yodeMLN7qgQMI53zA&amp;e=HKOf9n" TargetMode="External"/><Relationship Id="rId95" Type="http://schemas.openxmlformats.org/officeDocument/2006/relationships/hyperlink" Target="https://kevib-my.sharepoint.com/personal/r_pierce_ast_kevibham_org/_layouts/15/guestaccess.aspx?share=EpPdL9ZYsQBKq3ErJnksD3EBf1YG6yodeMLN7qgQMI53zA&amp;e=HKOf9n" TargetMode="External"/><Relationship Id="rId22" Type="http://schemas.openxmlformats.org/officeDocument/2006/relationships/hyperlink" Target="http://www.jcq.org.uk/exams-office/general-regulations" TargetMode="External"/><Relationship Id="rId27" Type="http://schemas.openxmlformats.org/officeDocument/2006/relationships/hyperlink" Target="http://www.jcq.org.uk/exams-office/general-regulations" TargetMode="External"/><Relationship Id="rId43" Type="http://schemas.openxmlformats.org/officeDocument/2006/relationships/hyperlink" Target="https://kevib-my.sharepoint.com/personal/r_pierce_ast_kevibham_org/_layouts/15/guestaccess.aspx?share=EpPdL9ZYsQBKq3ErJnksD3EBf1YG6yodeMLN7qgQMI53zA&amp;e=HKOf9n" TargetMode="External"/><Relationship Id="rId48" Type="http://schemas.openxmlformats.org/officeDocument/2006/relationships/hyperlink" Target="http://www.jcq.org.uk/exams-office/general-regulations" TargetMode="External"/><Relationship Id="rId64" Type="http://schemas.openxmlformats.org/officeDocument/2006/relationships/hyperlink" Target="http://www.jcq.org.uk/exams-office/post-results-services" TargetMode="External"/><Relationship Id="rId69" Type="http://schemas.openxmlformats.org/officeDocument/2006/relationships/hyperlink" Target="http://www.jcq.org.uk/exams-office/general-regulations" TargetMode="External"/><Relationship Id="rId80" Type="http://schemas.openxmlformats.org/officeDocument/2006/relationships/hyperlink" Target="http://www.jcq.org.uk/exams-office/non-examination-assessments" TargetMode="External"/><Relationship Id="rId85" Type="http://schemas.openxmlformats.org/officeDocument/2006/relationships/hyperlink" Target="https://kevib-my.sharepoint.com/personal/r_pierce_ast_kevibham_org/_layouts/15/guestaccess.aspx?share=EpPdL9ZYsQBKq3ErJnksD3EBf1YG6yodeMLN7qgQMI53zA&amp;e=HKOf9n" TargetMode="External"/><Relationship Id="rId12" Type="http://schemas.openxmlformats.org/officeDocument/2006/relationships/hyperlink" Target="http://www.jcq.org.uk/exams-office/ice---instructions-for-conducting-examinations" TargetMode="External"/><Relationship Id="rId17" Type="http://schemas.openxmlformats.org/officeDocument/2006/relationships/hyperlink" Target="http://www.jcq.org.uk/exams-office/access-arrangements-and-special-consideration/regulations-and-guidance" TargetMode="External"/><Relationship Id="rId33" Type="http://schemas.openxmlformats.org/officeDocument/2006/relationships/hyperlink" Target="http://www.jcq.org.uk/exams-office/general-regulations" TargetMode="External"/><Relationship Id="rId38" Type="http://schemas.openxmlformats.org/officeDocument/2006/relationships/hyperlink" Target="https://kevib-my.sharepoint.com/personal/r_pierce_ast_kevibham_org/_layouts/15/guestaccess.aspx?share=EpPdL9ZYsQBKq3ErJnksD3EBf1YG6yodeMLN7qgQMI53zA&amp;e=HKOf9n" TargetMode="External"/><Relationship Id="rId59" Type="http://schemas.openxmlformats.org/officeDocument/2006/relationships/hyperlink" Target="http://www.jcq.org.uk/exams-office/access-arrangements-and-special-consideration/regulations-and-guidance" TargetMode="External"/><Relationship Id="rId103" Type="http://schemas.openxmlformats.org/officeDocument/2006/relationships/footer" Target="footer2.xml"/><Relationship Id="rId20" Type="http://schemas.openxmlformats.org/officeDocument/2006/relationships/hyperlink" Target="http://www.jcq.org.uk/exams-office/non-examination-assessments" TargetMode="External"/><Relationship Id="rId41" Type="http://schemas.openxmlformats.org/officeDocument/2006/relationships/hyperlink" Target="https://kevib-my.sharepoint.com/personal/r_pierce_ast_kevibham_org/_layouts/15/guestaccess.aspx?share=EpPdL9ZYsQBKq3ErJnksD3EBf1YG6yodeMLN7qgQMI53zA&amp;e=HKOf9n" TargetMode="External"/><Relationship Id="rId54" Type="http://schemas.openxmlformats.org/officeDocument/2006/relationships/hyperlink" Target="http://www.jcq.org.uk/exams-office/post-results-services" TargetMode="External"/><Relationship Id="rId62" Type="http://schemas.openxmlformats.org/officeDocument/2006/relationships/hyperlink" Target="http://www.jcq.org.uk/exams-office/non-examination-assessments" TargetMode="External"/><Relationship Id="rId70" Type="http://schemas.openxmlformats.org/officeDocument/2006/relationships/hyperlink" Target="http://www.jcq.org.uk/exams-office/ice---instructions-for-conducting-examinations" TargetMode="External"/><Relationship Id="rId75" Type="http://schemas.openxmlformats.org/officeDocument/2006/relationships/hyperlink" Target="http://www.jcq.org.uk/exams-office/access-arrangements-and-special-consideration/regulations-and-guidance" TargetMode="External"/><Relationship Id="rId83" Type="http://schemas.openxmlformats.org/officeDocument/2006/relationships/hyperlink" Target="http://www.jcq.org.uk/exams-office/general-regulations" TargetMode="External"/><Relationship Id="rId88" Type="http://schemas.openxmlformats.org/officeDocument/2006/relationships/hyperlink" Target="http://www.jcq.org.uk/exams-office/general-regulations" TargetMode="External"/><Relationship Id="rId91" Type="http://schemas.openxmlformats.org/officeDocument/2006/relationships/hyperlink" Target="https://kevib-my.sharepoint.com/personal/r_pierce_ast_kevibham_org/_layouts/15/guestaccess.aspx?share=EpPdL9ZYsQBKq3ErJnksD3EBf1YG6yodeMLN7qgQMI53zA&amp;e=HKOf9n" TargetMode="External"/><Relationship Id="rId96" Type="http://schemas.openxmlformats.org/officeDocument/2006/relationships/hyperlink" Target="https://kevib-my.sharepoint.com/personal/r_pierce_ast_kevibham_org/_layouts/15/guestaccess.aspx?share=EpPdL9ZYsQBKq3ErJnksD3EBf1YG6yodeMLN7qgQMI53zA&amp;e=HKOf9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jcq.org.uk/exams-office/general-regulations" TargetMode="External"/><Relationship Id="rId23" Type="http://schemas.openxmlformats.org/officeDocument/2006/relationships/hyperlink" Target="http://www.jcq.org.uk/exams-office/general-regulations" TargetMode="External"/><Relationship Id="rId28" Type="http://schemas.openxmlformats.org/officeDocument/2006/relationships/hyperlink" Target="http://www.jcq.org.uk/exams-office/general-regulations" TargetMode="External"/><Relationship Id="rId36" Type="http://schemas.openxmlformats.org/officeDocument/2006/relationships/hyperlink" Target="https://kevib-my.sharepoint.com/personal/r_pierce_ast_kevibham_org/_layouts/15/guestaccess.aspx?share=EpPdL9ZYsQBKq3ErJnksD3EBf1YG6yodeMLN7qgQMI53zA&amp;e=HKOf9n" TargetMode="External"/><Relationship Id="rId49" Type="http://schemas.openxmlformats.org/officeDocument/2006/relationships/hyperlink" Target="http://www.jcq.org.uk/exams-office/general-regulations" TargetMode="External"/><Relationship Id="rId57" Type="http://schemas.openxmlformats.org/officeDocument/2006/relationships/hyperlink" Target="http://www.jcq.org.uk/exams-office/general-regulations" TargetMode="External"/><Relationship Id="rId10" Type="http://schemas.openxmlformats.org/officeDocument/2006/relationships/hyperlink" Target="http://www.jcq.org.uk/exams-office/general-regulations" TargetMode="External"/><Relationship Id="rId31" Type="http://schemas.openxmlformats.org/officeDocument/2006/relationships/hyperlink" Target="http://www.jcq.org.uk/exams-office/general-regulations" TargetMode="External"/><Relationship Id="rId44" Type="http://schemas.openxmlformats.org/officeDocument/2006/relationships/hyperlink" Target="https://kevib-my.sharepoint.com/personal/r_pierce_ast_kevibham_org/_layouts/15/guestaccess.aspx?share=EpPdL9ZYsQBKq3ErJnksD3EBf1YG6yodeMLN7qgQMI53zA&amp;e=HKOf9n" TargetMode="External"/><Relationship Id="rId52" Type="http://schemas.openxmlformats.org/officeDocument/2006/relationships/hyperlink" Target="http://www.jcq.org.uk/exams-office/ice---instructions-for-conducting-examinations" TargetMode="External"/><Relationship Id="rId60" Type="http://schemas.openxmlformats.org/officeDocument/2006/relationships/hyperlink" Target="http://www.jcq.org.uk/exams-office/malpractice" TargetMode="External"/><Relationship Id="rId65" Type="http://schemas.openxmlformats.org/officeDocument/2006/relationships/hyperlink" Target="http://www.jcq.org.uk/exams-office/access-arrangements-and-special-consideration/regulations-and-guidance" TargetMode="External"/><Relationship Id="rId73" Type="http://schemas.openxmlformats.org/officeDocument/2006/relationships/hyperlink" Target="https://www.jcq.org.uk/exams-office/coursework/" TargetMode="External"/><Relationship Id="rId78" Type="http://schemas.openxmlformats.org/officeDocument/2006/relationships/hyperlink" Target="http://www.jcq.org.uk/exams-office/general-regulations" TargetMode="External"/><Relationship Id="rId81" Type="http://schemas.openxmlformats.org/officeDocument/2006/relationships/hyperlink" Target="https://www.jcq.org.uk/exams-office/coursework/" TargetMode="External"/><Relationship Id="rId86" Type="http://schemas.openxmlformats.org/officeDocument/2006/relationships/hyperlink" Target="https://kevib-my.sharepoint.com/personal/r_pierce_ast_kevibham_org/_layouts/15/guestaccess.aspx?share=EpPdL9ZYsQBKq3ErJnksD3EBf1YG6yodeMLN7qgQMI53zA&amp;e=HKOf9n" TargetMode="External"/><Relationship Id="rId94" Type="http://schemas.openxmlformats.org/officeDocument/2006/relationships/hyperlink" Target="https://kevib-my.sharepoint.com/personal/r_pierce_ast_kevibham_org/_layouts/15/guestaccess.aspx?share=EpPdL9ZYsQBKq3ErJnksD3EBf1YG6yodeMLN7qgQMI53zA&amp;e=HKOf9n" TargetMode="External"/><Relationship Id="rId99" Type="http://schemas.openxmlformats.org/officeDocument/2006/relationships/hyperlink" Target="https://check-your-performance-measures-data.education.gov.uk/hc/en-gb" TargetMode="External"/><Relationship Id="rId101" Type="http://schemas.openxmlformats.org/officeDocument/2006/relationships/hyperlink" Target="https://kevib-my.sharepoint.com/personal/r_pierce_ast_kevibham_org/_layouts/15/guestaccess.aspx?share=EpPdL9ZYsQBKq3ErJnksD3EBf1YG6yodeMLN7qgQMI53zA&amp;e=HKOf9n" TargetMode="External"/><Relationship Id="rId4" Type="http://schemas.openxmlformats.org/officeDocument/2006/relationships/styles" Target="styles.xml"/><Relationship Id="rId9" Type="http://schemas.openxmlformats.org/officeDocument/2006/relationships/hyperlink" Target="http://www.jcq.org.uk/exams-office/general-regulations" TargetMode="External"/><Relationship Id="rId13" Type="http://schemas.openxmlformats.org/officeDocument/2006/relationships/hyperlink" Target="http://www.jcq.org.uk/exams-office/ice---instructions-for-conducting-examinations" TargetMode="External"/><Relationship Id="rId18" Type="http://schemas.openxmlformats.org/officeDocument/2006/relationships/hyperlink" Target="http://www.jcq.org.uk/exams-office/malpractice" TargetMode="External"/><Relationship Id="rId39" Type="http://schemas.openxmlformats.org/officeDocument/2006/relationships/hyperlink" Target="https://kevib-my.sharepoint.com/personal/r_pierce_ast_kevibham_org/_layouts/15/guestaccess.aspx?share=EpPdL9ZYsQBKq3ErJnksD3EBf1YG6yodeMLN7qgQMI53zA&amp;e=HKOf9n" TargetMode="External"/><Relationship Id="rId34" Type="http://schemas.openxmlformats.org/officeDocument/2006/relationships/hyperlink" Target="http://www.jcq.org.uk/exams-office/general-regulations" TargetMode="External"/><Relationship Id="rId50" Type="http://schemas.openxmlformats.org/officeDocument/2006/relationships/hyperlink" Target="http://www.jcq.org.uk/exams-office/general-regulations" TargetMode="External"/><Relationship Id="rId55" Type="http://schemas.openxmlformats.org/officeDocument/2006/relationships/hyperlink" Target="https://www.jcq.org.uk/exams-office/access-arrangements-and-special-consideration/regulations-and-guidance/" TargetMode="External"/><Relationship Id="rId76" Type="http://schemas.openxmlformats.org/officeDocument/2006/relationships/hyperlink" Target="http://www.jcq.org.uk/exams-office/access-arrangements-and-special-consideration/regulations-and-guidance" TargetMode="External"/><Relationship Id="rId97" Type="http://schemas.openxmlformats.org/officeDocument/2006/relationships/hyperlink" Target="http://www.jcq.org.uk/exams-office/general-regulations" TargetMode="External"/><Relationship Id="rId104"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www.jcq.org.uk/exams-office/access-arrangements-and-special-consideration" TargetMode="External"/><Relationship Id="rId92" Type="http://schemas.openxmlformats.org/officeDocument/2006/relationships/hyperlink" Target="https://kevib-my.sharepoint.com/personal/r_pierce_ast_kevibham_org/_layouts/15/guestaccess.aspx?share=EpPdL9ZYsQBKq3ErJnksD3EBf1YG6yodeMLN7qgQMI53zA&amp;e=HKOf9n" TargetMode="External"/><Relationship Id="rId2" Type="http://schemas.openxmlformats.org/officeDocument/2006/relationships/customXml" Target="../customXml/item2.xml"/><Relationship Id="rId29" Type="http://schemas.openxmlformats.org/officeDocument/2006/relationships/hyperlink" Target="http://www.jcq.org.uk/exams-office/general-regulations" TargetMode="External"/><Relationship Id="rId24" Type="http://schemas.openxmlformats.org/officeDocument/2006/relationships/hyperlink" Target="http://www.jcq.org.uk/exams-office/general-regulations" TargetMode="External"/><Relationship Id="rId40" Type="http://schemas.openxmlformats.org/officeDocument/2006/relationships/hyperlink" Target="https://kevib-my.sharepoint.com/personal/r_pierce_ast_kevibham_org/_layouts/15/guestaccess.aspx?share=EpPdL9ZYsQBKq3ErJnksD3EBf1YG6yodeMLN7qgQMI53zA&amp;e=HKOf9n" TargetMode="External"/><Relationship Id="rId45" Type="http://schemas.openxmlformats.org/officeDocument/2006/relationships/hyperlink" Target="https://kevib-my.sharepoint.com/personal/r_pierce_ast_kevibham_org/_layouts/15/guestaccess.aspx?share=EpPdL9ZYsQBKq3ErJnksD3EBf1YG6yodeMLN7qgQMI53zA&amp;e=HKOf9n" TargetMode="External"/><Relationship Id="rId66" Type="http://schemas.openxmlformats.org/officeDocument/2006/relationships/hyperlink" Target="http://www.jcq.org.uk/exams-office/general-regulations" TargetMode="External"/><Relationship Id="rId87" Type="http://schemas.openxmlformats.org/officeDocument/2006/relationships/hyperlink" Target="https://kevib-my.sharepoint.com/personal/r_pierce_ast_kevibham_org/_layouts/15/guestaccess.aspx?share=EpPdL9ZYsQBKq3ErJnksD3EBf1YG6yodeMLN7qgQMI53zA&amp;e=HKOf9n" TargetMode="External"/><Relationship Id="rId61" Type="http://schemas.openxmlformats.org/officeDocument/2006/relationships/hyperlink" Target="https://www.jcq.org.uk/exams-office/coursework/" TargetMode="External"/><Relationship Id="rId82" Type="http://schemas.openxmlformats.org/officeDocument/2006/relationships/hyperlink" Target="https://www.jcq.org.uk/exams-office/information-for-candidates-documents/" TargetMode="External"/><Relationship Id="rId19" Type="http://schemas.openxmlformats.org/officeDocument/2006/relationships/hyperlink" Target="https://www.jcq.org.uk/exams-office/coursework/" TargetMode="External"/><Relationship Id="rId14" Type="http://schemas.openxmlformats.org/officeDocument/2006/relationships/hyperlink" Target="http://www.jcq.org.uk/exams-office/general-regulations" TargetMode="External"/><Relationship Id="rId30" Type="http://schemas.openxmlformats.org/officeDocument/2006/relationships/hyperlink" Target="http://www.jcq.org.uk/exams-office/general-regulations" TargetMode="External"/><Relationship Id="rId35" Type="http://schemas.openxmlformats.org/officeDocument/2006/relationships/hyperlink" Target="http://www.jcq.org.uk/exams-office/general-regulations" TargetMode="External"/><Relationship Id="rId56" Type="http://schemas.openxmlformats.org/officeDocument/2006/relationships/hyperlink" Target="https://ocr.org.uk/administration/ncn-annual-update/" TargetMode="External"/><Relationship Id="rId77" Type="http://schemas.openxmlformats.org/officeDocument/2006/relationships/hyperlink" Target="https://kevib-my.sharepoint.com/personal/r_pierce_ast_kevibham_org/_layouts/15/guestaccess.aspx?share=EpPdL9ZYsQBKq3ErJnksD3EBf1YG6yodeMLN7qgQMI53zA&amp;e=HKOf9n" TargetMode="External"/><Relationship Id="rId100" Type="http://schemas.openxmlformats.org/officeDocument/2006/relationships/hyperlink" Target="https://kevib-my.sharepoint.com/personal/r_pierce_ast_kevibham_org/_layouts/15/guestaccess.aspx?share=EpPdL9ZYsQBKq3ErJnksD3EBf1YG6yodeMLN7qgQMI53zA&amp;e=HKOf9n" TargetMode="External"/><Relationship Id="rId105"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jcq.org.uk/exams-office/general-regulations" TargetMode="External"/><Relationship Id="rId72" Type="http://schemas.openxmlformats.org/officeDocument/2006/relationships/hyperlink" Target="http://www.jcq.org.uk/exams-office/malpractice" TargetMode="External"/><Relationship Id="rId93" Type="http://schemas.openxmlformats.org/officeDocument/2006/relationships/hyperlink" Target="https://kevib-my.sharepoint.com/personal/r_pierce_ast_kevibham_org/_layouts/15/guestaccess.aspx?share=EpPdL9ZYsQBKq3ErJnksD3EBf1YG6yodeMLN7qgQMI53zA&amp;e=HKOf9n" TargetMode="External"/><Relationship Id="rId98" Type="http://schemas.openxmlformats.org/officeDocument/2006/relationships/hyperlink" Target="https://tableschecking.education.gov.uk" TargetMode="External"/><Relationship Id="rId3" Type="http://schemas.openxmlformats.org/officeDocument/2006/relationships/numbering" Target="numbering.xml"/><Relationship Id="rId25" Type="http://schemas.openxmlformats.org/officeDocument/2006/relationships/hyperlink" Target="http://www.jcq.org.uk/exams-office/access-arrangements-and-special-consideration/regulations-and-guidance" TargetMode="External"/><Relationship Id="rId46" Type="http://schemas.openxmlformats.org/officeDocument/2006/relationships/hyperlink" Target="http://www.jcq.org.uk/exams-office/general-regulations" TargetMode="External"/><Relationship Id="rId67" Type="http://schemas.openxmlformats.org/officeDocument/2006/relationships/hyperlink" Target="http://www.jcq.org.uk/exams-office/general-regul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835338-38C2-4956-8DB5-3FE95B5917F6}">
  <ds:schemaRefs>
    <ds:schemaRef ds:uri="http://schemas.openxmlformats.org/officeDocument/2006/bibliography"/>
  </ds:schemaRefs>
</ds:datastoreItem>
</file>

<file path=docMetadata/LabelInfo.xml><?xml version="1.0" encoding="utf-8"?>
<clbl:labelList xmlns:clbl="http://schemas.microsoft.com/office/2020/mipLabelMetadata">
  <clbl:label id="{defa4170-0d19-0005-0004-bc88714345d2}" enabled="1" method="Standard" siteId="{d01f8ca0-c98d-4f0a-bb28-4e4ea4cfaf9f}"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33</Pages>
  <Words>14609</Words>
  <Characters>83277</Characters>
  <Application>Microsoft Office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R Pierce (AST)</cp:lastModifiedBy>
  <cp:revision>2</cp:revision>
  <cp:lastPrinted>2023-09-10T12:31:00Z</cp:lastPrinted>
  <dcterms:created xsi:type="dcterms:W3CDTF">2025-05-07T22:16:00Z</dcterms:created>
  <dcterms:modified xsi:type="dcterms:W3CDTF">2025-05-07T22:16:00Z</dcterms:modified>
</cp:coreProperties>
</file>